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061E" w14:textId="50F32545" w:rsidR="00E33B8A" w:rsidRPr="00F43F9B" w:rsidRDefault="000B1781" w:rsidP="00F43F9B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shd w:val="clear" w:color="auto" w:fill="FFFFFF" w:themeFill="background1"/>
          <w:lang w:val="lv-LV"/>
        </w:rPr>
        <w:t>3. pielikums</w:t>
      </w:r>
    </w:p>
    <w:p w14:paraId="18B1721C" w14:textId="7B3E4344" w:rsidR="00345CCD" w:rsidRPr="00F43F9B" w:rsidRDefault="000B1781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Fundamentālo un lietišķo pētījumu </w:t>
      </w:r>
      <w:r w:rsidR="03401D23"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projektu </w:t>
      </w:r>
      <w:r w:rsidRPr="00F43F9B">
        <w:rPr>
          <w:rFonts w:ascii="Times New Roman" w:hAnsi="Times New Roman"/>
          <w:shd w:val="clear" w:color="auto" w:fill="FFFFFF" w:themeFill="background1"/>
          <w:lang w:val="lv-LV"/>
        </w:rPr>
        <w:t>202</w:t>
      </w:r>
      <w:r w:rsidR="002D2E95">
        <w:rPr>
          <w:rFonts w:ascii="Times New Roman" w:hAnsi="Times New Roman"/>
          <w:shd w:val="clear" w:color="auto" w:fill="FFFFFF" w:themeFill="background1"/>
          <w:lang w:val="lv-LV"/>
        </w:rPr>
        <w:t>3</w:t>
      </w:r>
      <w:r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. gada atklātā konkursa nolikumam </w:t>
      </w:r>
    </w:p>
    <w:p w14:paraId="68DB061F" w14:textId="7CC26BCD" w:rsidR="00E33B8A" w:rsidRPr="00F43F9B" w:rsidRDefault="000B1781" w:rsidP="00F43F9B">
      <w:pPr>
        <w:shd w:val="clear" w:color="auto" w:fill="FFFFFF" w:themeFill="background1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lv-LV"/>
        </w:rPr>
      </w:pPr>
      <w:r w:rsidRPr="00746A4A">
        <w:rPr>
          <w:rFonts w:ascii="Times New Roman" w:hAnsi="Times New Roman"/>
          <w:shd w:val="clear" w:color="auto" w:fill="FFFFFF" w:themeFill="background1"/>
          <w:lang w:val="lv-LV"/>
        </w:rPr>
        <w:t>(</w:t>
      </w:r>
      <w:r w:rsidR="00F01EFF">
        <w:rPr>
          <w:rFonts w:ascii="Times New Roman" w:hAnsi="Times New Roman"/>
          <w:u w:val="single"/>
          <w:shd w:val="clear" w:color="auto" w:fill="FFFFFF" w:themeFill="background1"/>
          <w:lang w:val="lv-LV"/>
        </w:rPr>
        <w:t>17</w:t>
      </w:r>
      <w:r w:rsidRPr="00746A4A">
        <w:rPr>
          <w:rFonts w:ascii="Times New Roman" w:hAnsi="Times New Roman"/>
          <w:u w:val="single"/>
          <w:shd w:val="clear" w:color="auto" w:fill="FFFFFF" w:themeFill="background1"/>
          <w:lang w:val="lv-LV"/>
        </w:rPr>
        <w:t>.</w:t>
      </w:r>
      <w:r w:rsidR="00F01EFF">
        <w:rPr>
          <w:rFonts w:ascii="Times New Roman" w:hAnsi="Times New Roman"/>
          <w:u w:val="single"/>
          <w:shd w:val="clear" w:color="auto" w:fill="FFFFFF" w:themeFill="background1"/>
          <w:lang w:val="lv-LV"/>
        </w:rPr>
        <w:t>03</w:t>
      </w:r>
      <w:r w:rsidRPr="00746A4A">
        <w:rPr>
          <w:rFonts w:ascii="Times New Roman" w:hAnsi="Times New Roman"/>
          <w:u w:val="single"/>
          <w:shd w:val="clear" w:color="auto" w:fill="FFFFFF" w:themeFill="background1"/>
          <w:lang w:val="lv-LV"/>
        </w:rPr>
        <w:t>.202</w:t>
      </w:r>
      <w:r w:rsidR="002D2E95">
        <w:rPr>
          <w:rFonts w:ascii="Times New Roman" w:hAnsi="Times New Roman"/>
          <w:u w:val="single"/>
          <w:shd w:val="clear" w:color="auto" w:fill="FFFFFF" w:themeFill="background1"/>
          <w:lang w:val="lv-LV"/>
        </w:rPr>
        <w:t>3</w:t>
      </w:r>
      <w:r w:rsidRPr="00746A4A">
        <w:rPr>
          <w:rFonts w:ascii="Times New Roman" w:hAnsi="Times New Roman"/>
          <w:u w:val="single"/>
          <w:shd w:val="clear" w:color="auto" w:fill="FFFFFF" w:themeFill="background1"/>
          <w:lang w:val="lv-LV"/>
        </w:rPr>
        <w:t>.</w:t>
      </w:r>
      <w:r w:rsidRPr="00746A4A">
        <w:rPr>
          <w:rFonts w:ascii="Times New Roman" w:hAnsi="Times New Roman"/>
          <w:shd w:val="clear" w:color="auto" w:fill="FFFFFF" w:themeFill="background1"/>
          <w:lang w:val="lv-LV"/>
        </w:rPr>
        <w:t>)</w:t>
      </w:r>
      <w:r w:rsidRPr="00F43F9B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lv-LV"/>
        </w:rPr>
        <w:t xml:space="preserve"> </w:t>
      </w:r>
    </w:p>
    <w:p w14:paraId="68DB0620" w14:textId="77777777" w:rsidR="00E33B8A" w:rsidRPr="00F43F9B" w:rsidRDefault="00E33B8A" w:rsidP="00F43F9B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FFFFF" w:themeFill="background1"/>
          <w:lang w:val="lv-LV"/>
        </w:rPr>
      </w:pPr>
    </w:p>
    <w:p w14:paraId="68DB0621" w14:textId="77777777" w:rsidR="00E33B8A" w:rsidRPr="00F43F9B" w:rsidRDefault="000B1781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b/>
          <w:shd w:val="clear" w:color="auto" w:fill="FFFFFF" w:themeFill="background1"/>
          <w:lang w:val="lv-LV"/>
        </w:rPr>
        <w:t>Projekta iesnieguma administratīvās atbilstības vērtēšanas veidlapa</w:t>
      </w:r>
    </w:p>
    <w:p w14:paraId="68DB0622" w14:textId="77777777" w:rsidR="00E33B8A" w:rsidRPr="00F43F9B" w:rsidRDefault="00E33B8A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0"/>
        <w:gridCol w:w="1680"/>
        <w:gridCol w:w="6585"/>
        <w:gridCol w:w="915"/>
      </w:tblGrid>
      <w:tr w:rsidR="00E33B8A" w:rsidRPr="00F43F9B" w14:paraId="68DB0625" w14:textId="77777777" w:rsidTr="2F07C321">
        <w:tc>
          <w:tcPr>
            <w:tcW w:w="9840" w:type="dxa"/>
            <w:gridSpan w:val="4"/>
          </w:tcPr>
          <w:p w14:paraId="68DB0623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Projekta Nr.:</w:t>
            </w:r>
          </w:p>
          <w:p w14:paraId="68DB0624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Projekta nosaukums: </w:t>
            </w:r>
          </w:p>
        </w:tc>
      </w:tr>
      <w:tr w:rsidR="00E33B8A" w:rsidRPr="00F43F9B" w14:paraId="68DB062A" w14:textId="77777777" w:rsidTr="2F07C321">
        <w:tc>
          <w:tcPr>
            <w:tcW w:w="660" w:type="dxa"/>
          </w:tcPr>
          <w:p w14:paraId="68DB0626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Nr. p.k.</w:t>
            </w:r>
          </w:p>
        </w:tc>
        <w:tc>
          <w:tcPr>
            <w:tcW w:w="1680" w:type="dxa"/>
          </w:tcPr>
          <w:p w14:paraId="68DB0627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Kritērijs</w:t>
            </w:r>
          </w:p>
        </w:tc>
        <w:tc>
          <w:tcPr>
            <w:tcW w:w="6585" w:type="dxa"/>
          </w:tcPr>
          <w:p w14:paraId="68DB0628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Izpilde</w:t>
            </w:r>
          </w:p>
        </w:tc>
        <w:tc>
          <w:tcPr>
            <w:tcW w:w="915" w:type="dxa"/>
          </w:tcPr>
          <w:p w14:paraId="68DB0629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Jā/Nē</w:t>
            </w:r>
          </w:p>
        </w:tc>
      </w:tr>
      <w:tr w:rsidR="00E33B8A" w:rsidRPr="00746A4A" w14:paraId="68DB0630" w14:textId="77777777" w:rsidTr="2F07C321">
        <w:tc>
          <w:tcPr>
            <w:tcW w:w="660" w:type="dxa"/>
          </w:tcPr>
          <w:p w14:paraId="68DB062B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1.</w:t>
            </w:r>
          </w:p>
        </w:tc>
        <w:tc>
          <w:tcPr>
            <w:tcW w:w="1680" w:type="dxa"/>
          </w:tcPr>
          <w:p w14:paraId="68DB062C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projekta iesniegums ir pilnībā aizpildīts, noformēts un iesniegts, izmantojot informācijas sistēmu</w:t>
            </w:r>
          </w:p>
        </w:tc>
        <w:tc>
          <w:tcPr>
            <w:tcW w:w="6585" w:type="dxa"/>
          </w:tcPr>
          <w:p w14:paraId="68DB062D" w14:textId="3BFF2738" w:rsidR="00E33B8A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iesniegum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aizpild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īts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noformē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ts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atbilstoši nolikuma 2. pielikuma “Projekta iesnieguma, projekta vidusposma zinātniskā pārskata, projekta noslēguma zinātniskā pārskata </w:t>
            </w:r>
            <w:r w:rsidR="007545F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un projekta finanšu pārskata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noformēšanas un iesniegšanas metodika” (turpmāk – iesniegšanas metodika).</w:t>
            </w:r>
          </w:p>
          <w:p w14:paraId="68DB062E" w14:textId="052141D6" w:rsidR="00E33B8A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iesniegums ir iesniegts informācijas sistēmā līdz nolikuma 4. punktā noteiktajam </w:t>
            </w:r>
            <w:r w:rsidR="357AF3E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 iesniegumu</w:t>
            </w:r>
            <w:r w:rsidR="357AF3E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iesniegšanas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termiņa</w:t>
            </w:r>
            <w:r w:rsidR="0AFA3E0E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beigā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</w:t>
            </w:r>
            <w:r w:rsidR="3FC9855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68DB062F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5453A0" w:rsidRPr="00746A4A" w14:paraId="68DB0638" w14:textId="77777777" w:rsidTr="2F07C321">
        <w:trPr>
          <w:trHeight w:val="3639"/>
        </w:trPr>
        <w:tc>
          <w:tcPr>
            <w:tcW w:w="660" w:type="dxa"/>
          </w:tcPr>
          <w:p w14:paraId="68DB0631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2.</w:t>
            </w:r>
          </w:p>
        </w:tc>
        <w:tc>
          <w:tcPr>
            <w:tcW w:w="1680" w:type="dxa"/>
          </w:tcPr>
          <w:p w14:paraId="68DB0632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ir iesniegts projekta iesnieguma attiecīgo sadaļu tulkojums angļu valodā atbilstoši konkursa nolikumā izvirzītajām prasībām</w:t>
            </w:r>
          </w:p>
        </w:tc>
        <w:tc>
          <w:tcPr>
            <w:tcW w:w="6585" w:type="dxa"/>
          </w:tcPr>
          <w:p w14:paraId="68DB0633" w14:textId="45495EB3" w:rsidR="00E33B8A" w:rsidRPr="00F43F9B" w:rsidRDefault="000B1781" w:rsidP="00F43F9B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iesnieguma daļas aizpildītas angļu </w:t>
            </w:r>
            <w:r w:rsidR="007545F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un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latviešu valodā atbilstoši iesniegšanas metodikas 2. punktam:</w:t>
            </w:r>
          </w:p>
          <w:p w14:paraId="68DB0634" w14:textId="0D34D670" w:rsidR="00E33B8A" w:rsidRPr="00F43F9B" w:rsidRDefault="000B1781" w:rsidP="00F43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 daļu un tās nodaļas aizpilda latviešu un angļu valodā; </w:t>
            </w:r>
          </w:p>
          <w:p w14:paraId="68DB0635" w14:textId="77777777" w:rsidR="00E33B8A" w:rsidRPr="00F43F9B" w:rsidRDefault="000B1781" w:rsidP="00F43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B daļu “Projekta apraksts” un C daļu “Curriculum Vitae” obligāti aizpilda angļu valodā (ir tiesības pievienot arī latviešu valodā);</w:t>
            </w:r>
          </w:p>
          <w:p w14:paraId="68DB0636" w14:textId="77777777" w:rsidR="00E33B8A" w:rsidRPr="00F43F9B" w:rsidRDefault="000B1781" w:rsidP="00F43F9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D daļu “Projekta iesniedzēja apliecinājums”, E daļu “Projekta sadarbības partnera apliecinājums” un F daļu “Finanšu apgrozījuma pārskata veidlapa” aizpilda tikai latviešu valodā.</w:t>
            </w:r>
          </w:p>
        </w:tc>
        <w:tc>
          <w:tcPr>
            <w:tcW w:w="915" w:type="dxa"/>
          </w:tcPr>
          <w:p w14:paraId="68DB0637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</w:p>
        </w:tc>
      </w:tr>
      <w:tr w:rsidR="00E33B8A" w:rsidRPr="00746A4A" w14:paraId="68DB0643" w14:textId="77777777" w:rsidTr="2F07C321">
        <w:tc>
          <w:tcPr>
            <w:tcW w:w="660" w:type="dxa"/>
          </w:tcPr>
          <w:p w14:paraId="68DB063E" w14:textId="1BDC239E" w:rsidR="00E33B8A" w:rsidRPr="00F43F9B" w:rsidRDefault="002D2E95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3</w:t>
            </w:r>
            <w:r w:rsidR="000B1781"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1680" w:type="dxa"/>
          </w:tcPr>
          <w:p w14:paraId="68DB063F" w14:textId="0290A1C6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ir izpildītas konkursa nolikuma prasības par projekta vadītāja, projekta galveno izpildītāju un studējošo dalības nosacījumiem</w:t>
            </w:r>
          </w:p>
        </w:tc>
        <w:tc>
          <w:tcPr>
            <w:tcW w:w="6585" w:type="dxa"/>
          </w:tcPr>
          <w:p w14:paraId="1FD27C34" w14:textId="35607A34" w:rsidR="00E33B8A" w:rsidRPr="00F43F9B" w:rsidRDefault="00AA73FB" w:rsidP="00345CCD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vadītājs atbilst MK noteikumu </w:t>
            </w:r>
            <w:r w:rsidR="1F1581B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8. punktam</w:t>
            </w:r>
            <w:r w:rsidR="0009708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</w:p>
          <w:p w14:paraId="6C2506D1" w14:textId="513CE3FF" w:rsidR="00E33B8A" w:rsidRPr="00F43F9B" w:rsidRDefault="00AA73FB" w:rsidP="00F43F9B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vadītājs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projekta galvenie izpildītāji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 projekta izpildītāji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 MK noteikumu Nr. 725 2.3.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</w:t>
            </w:r>
            <w:r w:rsidR="0009708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2.4.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2.5.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apakšpunktam.</w:t>
            </w:r>
          </w:p>
          <w:p w14:paraId="68DB0641" w14:textId="141B723A" w:rsidR="00E33B8A" w:rsidRPr="00F43F9B" w:rsidRDefault="77308342" w:rsidP="00345CCD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iCs/>
                <w:shd w:val="clear" w:color="auto" w:fill="FFFFFF" w:themeFill="background1"/>
                <w:lang w:val="lv-LV"/>
              </w:rPr>
              <w:t>3.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zpildītāji-studējošie 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atbilst nolikuma 13.-14. 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unktam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, tas ir, </w:t>
            </w:r>
            <w:r w:rsid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k</w:t>
            </w:r>
            <w:r w:rsidR="002D2E95" w:rsidRP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opējā </w:t>
            </w:r>
            <w:r w:rsidR="008720C6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visu </w:t>
            </w:r>
            <w:r w:rsidR="002D2E95" w:rsidRP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studējošo slodze ir ne mazāka kā 3,0 pilna laika ekvivalents (turpmāk – PLE) visā projekta īstenošanas laikā, ievērojot, ka katrs studējošais ir nodarbināts projektā ar vismaz 0,25 PLE attiecīgajā projekta īstenošanas posmā</w:t>
            </w:r>
            <w:r w:rsidR="1F260728" w:rsidRPr="00ED6C7B">
              <w:rPr>
                <w:rFonts w:ascii="Times New Roman" w:hAnsi="Times New Roman"/>
                <w:color w:val="414142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68DB0642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746A4A" w14:paraId="68DB064A" w14:textId="77777777" w:rsidTr="2F07C321">
        <w:tc>
          <w:tcPr>
            <w:tcW w:w="660" w:type="dxa"/>
          </w:tcPr>
          <w:p w14:paraId="68DB0644" w14:textId="7BF9E2B3" w:rsidR="00E33B8A" w:rsidRPr="00F43F9B" w:rsidRDefault="002D2E95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4</w:t>
            </w:r>
            <w:r w:rsidR="000B1781"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1680" w:type="dxa"/>
          </w:tcPr>
          <w:p w14:paraId="68DB0645" w14:textId="79B69AF2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projekts tiks īstenots zinātniskajā institūcijā, kas atbilst MK noteikumu</w:t>
            </w:r>
            <w:r w:rsidR="48D1A20B"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Nr. 725 </w:t>
            </w:r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</w:t>
            </w:r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lastRenderedPageBreak/>
              <w:t>prasībām</w:t>
            </w:r>
          </w:p>
        </w:tc>
        <w:tc>
          <w:tcPr>
            <w:tcW w:w="6585" w:type="dxa"/>
          </w:tcPr>
          <w:p w14:paraId="68DB0646" w14:textId="667B3A24" w:rsidR="00E33B8A" w:rsidRPr="00F43F9B" w:rsidRDefault="00345CCD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lastRenderedPageBreak/>
              <w:t xml:space="preserve">1. 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Projekta iesniedzējs atbilst MK noteikumu </w:t>
            </w:r>
            <w:r w:rsidR="3CE36A6E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.7. apakšpunktam, informācijas sistēmā ir iesniegta parakstīta projekta iesnieguma D daļa “Projekta iesniedzēja apliecinājums” un tai pielikumā pievienoti nepieciešamie dokumenti atbilstoši iesniegšanas metodikas 3.1. apakšnodaļai.</w:t>
            </w:r>
          </w:p>
          <w:p w14:paraId="68DB0647" w14:textId="057B40C5" w:rsidR="00E33B8A" w:rsidRPr="00F43F9B" w:rsidRDefault="00345CCD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2. 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Sadarbības partneris (ja attiecināms) atbilst MK noteikumu </w:t>
            </w:r>
            <w:r w:rsidR="5F99F5C3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7. punktam un 2.7. apakšpunktam, informācijas sistēmā ir iesniegta parakstīta projekta iesnieguma E daļa “Projekta 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lastRenderedPageBreak/>
              <w:t>sadarbības partnera apliecinājums” un tai pielikumā pievienoti nepieciešamie dokumenti atbilstoši iesniegšanas metodikas 3.2. apakšnodaļai.</w:t>
            </w:r>
          </w:p>
          <w:p w14:paraId="3BE99C9D" w14:textId="5A57AB4C" w:rsidR="280E8A10" w:rsidRPr="00157CE5" w:rsidRDefault="00345CCD" w:rsidP="00F43F9B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3. </w:t>
            </w:r>
            <w:r w:rsidR="280E8A1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Ņemot vērā MK noteikumu Nr. 2.7. apakšpunktā ietvertu prasību par projekta iesniedzēja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sadarbības partnera (ja attiecin</w:t>
            </w:r>
            <w:r w:rsidR="158872C8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ms)</w:t>
            </w:r>
            <w:r w:rsidR="280E8A1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atbilstību pētniecības organiz</w:t>
            </w:r>
            <w:r w:rsidR="246559A7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ācijas definīcijai,</w:t>
            </w:r>
            <w:r w:rsidR="6429EFD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290184D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pētniecības organizācijas darbības</w:t>
            </w:r>
            <w:r w:rsidR="21AF240A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, kurai nav saimniecisks raksturs (nav komerciāls mērķis), </w:t>
            </w:r>
            <w:r w:rsidR="329449E5" w:rsidRPr="00157CE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ieņēmumu daļai finanšu apgrozījuma pārskatā ir jābūt ne mazāk kā 51% </w:t>
            </w:r>
            <w:r w:rsidR="16592430" w:rsidRPr="00157CE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(saimnieciskās darbības ieņēmumu daļa nevar būt dominējošā).</w:t>
            </w:r>
            <w:r w:rsidR="019D157A" w:rsidRPr="00157CE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16592430" w:rsidRPr="00157CE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</w:p>
          <w:p w14:paraId="68DB0648" w14:textId="581D4059" w:rsidR="00E33B8A" w:rsidRPr="007E052F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highlight w:val="yellow"/>
                <w:shd w:val="clear" w:color="auto" w:fill="FFFFFF" w:themeFill="background1"/>
                <w:lang w:val="lv-LV"/>
              </w:rPr>
            </w:pPr>
            <w:r w:rsidRPr="00157CE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Vadlīnijas par atbilstību pētniecības organizācijas statusam atrodamas šeit: </w:t>
            </w:r>
            <w:hyperlink r:id="rId12" w:history="1">
              <w:r w:rsidR="0098716B" w:rsidRPr="00157CE5">
                <w:rPr>
                  <w:rStyle w:val="Hyperlink"/>
                  <w:rFonts w:ascii="Times New Roman" w:hAnsi="Times New Roman"/>
                  <w:color w:val="auto"/>
                  <w:lang w:val="lv-LV"/>
                </w:rPr>
                <w:t>https://www.cfla.gov.lv/lv/petniecibas-organizacijas-statusa-skaidrojums</w:t>
              </w:r>
            </w:hyperlink>
            <w:r w:rsidR="0098716B" w:rsidRPr="00272353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915" w:type="dxa"/>
          </w:tcPr>
          <w:p w14:paraId="68DB0649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746A4A" w14:paraId="68DB064F" w14:textId="77777777" w:rsidTr="2F07C321">
        <w:trPr>
          <w:trHeight w:val="1390"/>
        </w:trPr>
        <w:tc>
          <w:tcPr>
            <w:tcW w:w="660" w:type="dxa"/>
          </w:tcPr>
          <w:p w14:paraId="68DB064B" w14:textId="3C7ADFBE" w:rsidR="00E33B8A" w:rsidRPr="00F43F9B" w:rsidRDefault="002D2E95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5</w:t>
            </w:r>
            <w:r w:rsidR="000B1781"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1680" w:type="dxa"/>
          </w:tcPr>
          <w:p w14:paraId="68DB064C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projekta iesniegumā norādītās attiecināmās izmaksas atbilst konkursa nolikumā izvirzītajām prasībām</w:t>
            </w:r>
          </w:p>
        </w:tc>
        <w:tc>
          <w:tcPr>
            <w:tcW w:w="6585" w:type="dxa"/>
          </w:tcPr>
          <w:p w14:paraId="68DB064D" w14:textId="5581A1A0" w:rsidR="00E33B8A" w:rsidRPr="00F43F9B" w:rsidRDefault="5A928D68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iesniegum</w:t>
            </w:r>
            <w:r w:rsidR="246C2D9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68F3770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noradītās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attiecinām</w:t>
            </w:r>
            <w:r w:rsidR="217B220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ās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izmaks</w:t>
            </w:r>
            <w:r w:rsidR="3384166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as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 nolikuma 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18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. punktam (netiešās attiecināmās izmaksas sastāda 15% no tiešo attiecināmo </w:t>
            </w:r>
            <w:r w:rsidR="00070FD7" w:rsidRPr="00746A4A">
              <w:rPr>
                <w:rFonts w:ascii="Times New Roman" w:hAnsi="Times New Roman"/>
                <w:lang w:val="lv-LV"/>
              </w:rPr>
              <w:t xml:space="preserve">personāla (zinātniskais un tehniskais personāls) </w:t>
            </w:r>
            <w:r w:rsidR="002D2E95">
              <w:rPr>
                <w:rFonts w:ascii="Times New Roman" w:hAnsi="Times New Roman"/>
                <w:lang w:val="lv-LV"/>
              </w:rPr>
              <w:t xml:space="preserve">zinātniskās </w:t>
            </w:r>
            <w:r w:rsidR="00070FD7" w:rsidRPr="00746A4A">
              <w:rPr>
                <w:rFonts w:ascii="Times New Roman" w:hAnsi="Times New Roman"/>
                <w:lang w:val="lv-LV"/>
              </w:rPr>
              <w:t xml:space="preserve">grupas locekļu atlīdzības)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izmaksu kopsummas, sadarbības partnerim pienākas netiešo attiecināmo izmaksu daļa proporcionāli sadarbības partnera daļai tiešajās attiecināmajās izmaksās)</w:t>
            </w:r>
            <w:r w:rsidR="2184FC4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68DB064E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746A4A" w14:paraId="68DB0654" w14:textId="77777777" w:rsidTr="2F07C321">
        <w:tc>
          <w:tcPr>
            <w:tcW w:w="9840" w:type="dxa"/>
            <w:gridSpan w:val="4"/>
          </w:tcPr>
          <w:p w14:paraId="68DB0650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Administratīvās atbilstības kritērijus izvērtēja:</w:t>
            </w:r>
          </w:p>
          <w:p w14:paraId="68DB0651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  <w:p w14:paraId="68DB0652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Datums:</w:t>
            </w:r>
          </w:p>
          <w:p w14:paraId="68DB0653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</w:tbl>
    <w:p w14:paraId="68DB0655" w14:textId="77777777" w:rsidR="00E33B8A" w:rsidRPr="00F43F9B" w:rsidRDefault="00E33B8A">
      <w:pPr>
        <w:jc w:val="both"/>
        <w:rPr>
          <w:rFonts w:ascii="Times New Roman" w:hAnsi="Times New Roman"/>
          <w:shd w:val="clear" w:color="auto" w:fill="FFFFFF" w:themeFill="background1"/>
          <w:lang w:val="lv-LV"/>
        </w:rPr>
      </w:pPr>
    </w:p>
    <w:sectPr w:rsidR="00E33B8A" w:rsidRPr="00F43F9B">
      <w:headerReference w:type="default" r:id="rId13"/>
      <w:footerReference w:type="default" r:id="rId14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38D1" w14:textId="77777777" w:rsidR="00495116" w:rsidRDefault="00495116">
      <w:r>
        <w:separator/>
      </w:r>
    </w:p>
  </w:endnote>
  <w:endnote w:type="continuationSeparator" w:id="0">
    <w:p w14:paraId="53129E6F" w14:textId="77777777" w:rsidR="00495116" w:rsidRDefault="00495116">
      <w:r>
        <w:continuationSeparator/>
      </w:r>
    </w:p>
  </w:endnote>
  <w:endnote w:type="continuationNotice" w:id="1">
    <w:p w14:paraId="304FAD1A" w14:textId="77777777" w:rsidR="00495116" w:rsidRDefault="00495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089895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5F750" w14:textId="50B3E596" w:rsidR="00345CCD" w:rsidRPr="00F43F9B" w:rsidRDefault="00345CCD">
        <w:pPr>
          <w:pStyle w:val="Footer"/>
          <w:jc w:val="center"/>
          <w:rPr>
            <w:rFonts w:ascii="Times New Roman" w:hAnsi="Times New Roman"/>
          </w:rPr>
        </w:pPr>
        <w:r w:rsidRPr="00F43F9B">
          <w:rPr>
            <w:rFonts w:ascii="Times New Roman" w:hAnsi="Times New Roman"/>
          </w:rPr>
          <w:fldChar w:fldCharType="begin"/>
        </w:r>
        <w:r w:rsidRPr="00F43F9B">
          <w:rPr>
            <w:rFonts w:ascii="Times New Roman" w:hAnsi="Times New Roman"/>
          </w:rPr>
          <w:instrText xml:space="preserve"> PAGE   \* MERGEFORMAT </w:instrText>
        </w:r>
        <w:r w:rsidRPr="00F43F9B">
          <w:rPr>
            <w:rFonts w:ascii="Times New Roman" w:hAnsi="Times New Roman"/>
          </w:rPr>
          <w:fldChar w:fldCharType="separate"/>
        </w:r>
        <w:r w:rsidR="00746A4A">
          <w:rPr>
            <w:rFonts w:ascii="Times New Roman" w:hAnsi="Times New Roman"/>
            <w:noProof/>
          </w:rPr>
          <w:t>2</w:t>
        </w:r>
        <w:r w:rsidRPr="00F43F9B">
          <w:rPr>
            <w:rFonts w:ascii="Times New Roman" w:hAnsi="Times New Roman"/>
            <w:noProof/>
          </w:rPr>
          <w:fldChar w:fldCharType="end"/>
        </w:r>
      </w:p>
    </w:sdtContent>
  </w:sdt>
  <w:p w14:paraId="72264175" w14:textId="77777777" w:rsidR="00345CCD" w:rsidRDefault="0034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A508" w14:textId="77777777" w:rsidR="00495116" w:rsidRDefault="00495116">
      <w:r>
        <w:separator/>
      </w:r>
    </w:p>
  </w:footnote>
  <w:footnote w:type="continuationSeparator" w:id="0">
    <w:p w14:paraId="7E7117C9" w14:textId="77777777" w:rsidR="00495116" w:rsidRDefault="00495116">
      <w:r>
        <w:continuationSeparator/>
      </w:r>
    </w:p>
  </w:footnote>
  <w:footnote w:type="continuationNotice" w:id="1">
    <w:p w14:paraId="4B5F6E37" w14:textId="77777777" w:rsidR="00495116" w:rsidRDefault="00495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0656" w14:textId="77777777" w:rsidR="0070524D" w:rsidRDefault="007052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A90"/>
    <w:multiLevelType w:val="hybridMultilevel"/>
    <w:tmpl w:val="5D3AFC36"/>
    <w:lvl w:ilvl="0" w:tplc="7500F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0869"/>
    <w:multiLevelType w:val="multilevel"/>
    <w:tmpl w:val="BAF4CD1A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1145603">
    <w:abstractNumId w:val="1"/>
  </w:num>
  <w:num w:numId="2" w16cid:durableId="116824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8A"/>
    <w:rsid w:val="00024E41"/>
    <w:rsid w:val="00070FD7"/>
    <w:rsid w:val="00073349"/>
    <w:rsid w:val="00097084"/>
    <w:rsid w:val="000B1781"/>
    <w:rsid w:val="000B1A65"/>
    <w:rsid w:val="00157CE5"/>
    <w:rsid w:val="00157F94"/>
    <w:rsid w:val="00170F67"/>
    <w:rsid w:val="001972E1"/>
    <w:rsid w:val="001B72A0"/>
    <w:rsid w:val="001B773F"/>
    <w:rsid w:val="001C47C1"/>
    <w:rsid w:val="002064BD"/>
    <w:rsid w:val="00272353"/>
    <w:rsid w:val="00291AD6"/>
    <w:rsid w:val="002D2E95"/>
    <w:rsid w:val="002E6B92"/>
    <w:rsid w:val="002F0D2F"/>
    <w:rsid w:val="003379A0"/>
    <w:rsid w:val="00345CCD"/>
    <w:rsid w:val="003B7643"/>
    <w:rsid w:val="003C18EA"/>
    <w:rsid w:val="003E4B86"/>
    <w:rsid w:val="00405B1B"/>
    <w:rsid w:val="00406AB1"/>
    <w:rsid w:val="00454355"/>
    <w:rsid w:val="00491A86"/>
    <w:rsid w:val="00495116"/>
    <w:rsid w:val="004C7F97"/>
    <w:rsid w:val="004E31F8"/>
    <w:rsid w:val="005453A0"/>
    <w:rsid w:val="005641FA"/>
    <w:rsid w:val="00576FE7"/>
    <w:rsid w:val="005D27CA"/>
    <w:rsid w:val="006709A3"/>
    <w:rsid w:val="006928BF"/>
    <w:rsid w:val="006B4085"/>
    <w:rsid w:val="006C6B50"/>
    <w:rsid w:val="006D198A"/>
    <w:rsid w:val="0070524D"/>
    <w:rsid w:val="0072089A"/>
    <w:rsid w:val="0074348B"/>
    <w:rsid w:val="00746A4A"/>
    <w:rsid w:val="007545F1"/>
    <w:rsid w:val="007E052F"/>
    <w:rsid w:val="008720C6"/>
    <w:rsid w:val="008D1BFE"/>
    <w:rsid w:val="00902959"/>
    <w:rsid w:val="00937A2A"/>
    <w:rsid w:val="00953EE2"/>
    <w:rsid w:val="0098716B"/>
    <w:rsid w:val="009C5A31"/>
    <w:rsid w:val="00A85904"/>
    <w:rsid w:val="00A92856"/>
    <w:rsid w:val="00AA73FB"/>
    <w:rsid w:val="00B24332"/>
    <w:rsid w:val="00B53D8C"/>
    <w:rsid w:val="00B60CF3"/>
    <w:rsid w:val="00B61C90"/>
    <w:rsid w:val="00BD00E3"/>
    <w:rsid w:val="00C411FD"/>
    <w:rsid w:val="00CF40F0"/>
    <w:rsid w:val="00DF6677"/>
    <w:rsid w:val="00E33B8A"/>
    <w:rsid w:val="00E87845"/>
    <w:rsid w:val="00ED6C7B"/>
    <w:rsid w:val="00F01EFF"/>
    <w:rsid w:val="00F43F9B"/>
    <w:rsid w:val="00F51D50"/>
    <w:rsid w:val="00F63E41"/>
    <w:rsid w:val="00FE3480"/>
    <w:rsid w:val="017FEE11"/>
    <w:rsid w:val="019D157A"/>
    <w:rsid w:val="03017A71"/>
    <w:rsid w:val="03401D23"/>
    <w:rsid w:val="0417C39F"/>
    <w:rsid w:val="05B518F3"/>
    <w:rsid w:val="060C622F"/>
    <w:rsid w:val="0AFA3E0E"/>
    <w:rsid w:val="0E5127B9"/>
    <w:rsid w:val="0E6BC47C"/>
    <w:rsid w:val="14CEF5C7"/>
    <w:rsid w:val="158872C8"/>
    <w:rsid w:val="16592430"/>
    <w:rsid w:val="16E61194"/>
    <w:rsid w:val="17BE22B1"/>
    <w:rsid w:val="17DEE1A2"/>
    <w:rsid w:val="1881E1F5"/>
    <w:rsid w:val="1AA131F2"/>
    <w:rsid w:val="1F1581BD"/>
    <w:rsid w:val="1F260728"/>
    <w:rsid w:val="217B2204"/>
    <w:rsid w:val="2184FC4C"/>
    <w:rsid w:val="21AF240A"/>
    <w:rsid w:val="246559A7"/>
    <w:rsid w:val="246C2D91"/>
    <w:rsid w:val="264F0D3B"/>
    <w:rsid w:val="280E8A10"/>
    <w:rsid w:val="285ECB89"/>
    <w:rsid w:val="28FDFF45"/>
    <w:rsid w:val="290184DC"/>
    <w:rsid w:val="2E816B5C"/>
    <w:rsid w:val="2ED46736"/>
    <w:rsid w:val="2F07C321"/>
    <w:rsid w:val="306945F6"/>
    <w:rsid w:val="31006A90"/>
    <w:rsid w:val="314CD929"/>
    <w:rsid w:val="329449E5"/>
    <w:rsid w:val="3384166C"/>
    <w:rsid w:val="34F0ACE0"/>
    <w:rsid w:val="357AF3ED"/>
    <w:rsid w:val="367354E4"/>
    <w:rsid w:val="386967DA"/>
    <w:rsid w:val="3C33889B"/>
    <w:rsid w:val="3CE36A6E"/>
    <w:rsid w:val="3CF15397"/>
    <w:rsid w:val="3FC98556"/>
    <w:rsid w:val="41060C97"/>
    <w:rsid w:val="45B5EB6D"/>
    <w:rsid w:val="488F1C22"/>
    <w:rsid w:val="48D1A20B"/>
    <w:rsid w:val="4C9CB6FD"/>
    <w:rsid w:val="4F14184D"/>
    <w:rsid w:val="50B7EAF2"/>
    <w:rsid w:val="545BBEA9"/>
    <w:rsid w:val="567E12F6"/>
    <w:rsid w:val="568BE070"/>
    <w:rsid w:val="56A54421"/>
    <w:rsid w:val="5776D3C6"/>
    <w:rsid w:val="57D5276D"/>
    <w:rsid w:val="585FAACB"/>
    <w:rsid w:val="588E8134"/>
    <w:rsid w:val="59340737"/>
    <w:rsid w:val="593BD97A"/>
    <w:rsid w:val="59BFCC0A"/>
    <w:rsid w:val="5A928D68"/>
    <w:rsid w:val="5D59C60E"/>
    <w:rsid w:val="5E9B3624"/>
    <w:rsid w:val="5F99F5C3"/>
    <w:rsid w:val="60923443"/>
    <w:rsid w:val="631EB17C"/>
    <w:rsid w:val="6429EFD1"/>
    <w:rsid w:val="6527EDA2"/>
    <w:rsid w:val="65F9F6CC"/>
    <w:rsid w:val="676DB513"/>
    <w:rsid w:val="68F37704"/>
    <w:rsid w:val="6CAF8180"/>
    <w:rsid w:val="6FE3AE02"/>
    <w:rsid w:val="7212B40B"/>
    <w:rsid w:val="763687E5"/>
    <w:rsid w:val="76508AEE"/>
    <w:rsid w:val="77308342"/>
    <w:rsid w:val="77BA56D7"/>
    <w:rsid w:val="7808277E"/>
    <w:rsid w:val="78DCEA24"/>
    <w:rsid w:val="79A3F7DF"/>
    <w:rsid w:val="79C74711"/>
    <w:rsid w:val="7E4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061E"/>
  <w15:docId w15:val="{E5F76777-47A4-459B-8307-5F2CC8C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rPr>
      <w:rFonts w:eastAsia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8CA"/>
    <w:pPr>
      <w:spacing w:after="200"/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8CA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69"/>
    <w:pPr>
      <w:spacing w:after="0"/>
      <w:jc w:val="left"/>
    </w:pPr>
    <w:rPr>
      <w:rFonts w:ascii="Calibri" w:eastAsia="Times New Roman" w:hAnsi="Calibri"/>
      <w:b/>
      <w:bCs/>
      <w:lang w:val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6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5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91AD6"/>
    <w:rPr>
      <w:rFonts w:eastAsia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fla.gov.lv/lv/petniecibas-organizacijas-statusa-skaidroju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HTRkC+51Pv60EeyHILGPg6bfQ==">AMUW2mXjL062gSU9Qi1VcV/alhhU7zbtnas4HtDzrSinLwDh1dWJQIddSl4PdvRFmphSl6e7X9Mnxk6SB8fvgJaytgMArbc8+RwLuWjPXg18faQOGSF+bmrR4w+ei9KcLvVo5Tkcme+2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6C7AF-8109-4B58-98B6-47679FD0A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45A1FF4-2A94-4289-8F64-632A87133C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6E9FF-8A0F-464B-8C62-03AEDE0E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5192E8-A103-4D05-9C17-3DE7711D0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Sabīne Rusmane</cp:lastModifiedBy>
  <cp:revision>4</cp:revision>
  <dcterms:created xsi:type="dcterms:W3CDTF">2023-02-01T15:22:00Z</dcterms:created>
  <dcterms:modified xsi:type="dcterms:W3CDTF">2023-03-20T10:00:00Z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