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19BD" w14:textId="77777777" w:rsidR="008A1195" w:rsidRPr="008A1195" w:rsidRDefault="008A1195" w:rsidP="008A1195">
      <w:pPr>
        <w:spacing w:after="0" w:line="240" w:lineRule="auto"/>
        <w:jc w:val="right"/>
        <w:rPr>
          <w:rFonts w:ascii="Times New Roman" w:eastAsia="Times New Roman" w:hAnsi="Times New Roman" w:cs="Times New Roman"/>
          <w:color w:val="000000"/>
          <w:sz w:val="24"/>
          <w:szCs w:val="24"/>
        </w:rPr>
      </w:pPr>
    </w:p>
    <w:p w14:paraId="7ACC3C7A" w14:textId="77777777" w:rsidR="008A1195" w:rsidRPr="008A1195" w:rsidRDefault="008A1195" w:rsidP="008A1195">
      <w:pPr>
        <w:spacing w:after="0" w:line="240" w:lineRule="auto"/>
        <w:jc w:val="right"/>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APPROVED</w:t>
      </w:r>
    </w:p>
    <w:p w14:paraId="083905D7" w14:textId="77777777" w:rsidR="008A1195" w:rsidRPr="008A1195" w:rsidRDefault="008A1195" w:rsidP="008A1195">
      <w:pPr>
        <w:spacing w:after="0" w:line="240" w:lineRule="auto"/>
        <w:ind w:left="420"/>
        <w:jc w:val="right"/>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National research </w:t>
      </w:r>
      <w:proofErr w:type="spellStart"/>
      <w:r w:rsidRPr="008A1195">
        <w:rPr>
          <w:rFonts w:ascii="Times New Roman" w:eastAsia="Times New Roman" w:hAnsi="Times New Roman" w:cs="Times New Roman"/>
          <w:color w:val="000000"/>
          <w:sz w:val="24"/>
          <w:szCs w:val="24"/>
          <w:lang w:bidi="en-US"/>
        </w:rPr>
        <w:t>programme</w:t>
      </w:r>
      <w:proofErr w:type="spellEnd"/>
      <w:r w:rsidRPr="008A1195">
        <w:rPr>
          <w:rFonts w:ascii="Times New Roman" w:eastAsia="Times New Roman" w:hAnsi="Times New Roman" w:cs="Times New Roman"/>
          <w:color w:val="000000"/>
          <w:sz w:val="24"/>
          <w:szCs w:val="24"/>
          <w:lang w:bidi="en-US"/>
        </w:rPr>
        <w:t xml:space="preserve"> </w:t>
      </w:r>
    </w:p>
    <w:p w14:paraId="0EA1C3C7" w14:textId="77777777" w:rsidR="008A1195" w:rsidRPr="008A1195" w:rsidRDefault="00000000" w:rsidP="008A1195">
      <w:pPr>
        <w:spacing w:after="0" w:line="240" w:lineRule="auto"/>
        <w:ind w:left="420"/>
        <w:jc w:val="right"/>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499713570"/>
          <w:placeholder>
            <w:docPart w:val="3E10C57F362842619A3E08AEC3F7A672"/>
          </w:placeholder>
        </w:sdtPr>
        <w:sdtContent>
          <w:r w:rsidR="008A1195" w:rsidRPr="008A1195">
            <w:rPr>
              <w:rFonts w:ascii="Times New Roman" w:eastAsia="Times New Roman" w:hAnsi="Times New Roman" w:cs="Times New Roman"/>
              <w:color w:val="000000"/>
              <w:sz w:val="24"/>
              <w:szCs w:val="24"/>
              <w:lang w:bidi="en-US"/>
            </w:rPr>
            <w:t xml:space="preserve">  ‘Latvian Culture: </w:t>
          </w:r>
          <w:proofErr w:type="gramStart"/>
          <w:r w:rsidR="008A1195" w:rsidRPr="008A1195">
            <w:rPr>
              <w:rFonts w:ascii="Times New Roman" w:eastAsia="Times New Roman" w:hAnsi="Times New Roman" w:cs="Times New Roman"/>
              <w:color w:val="000000"/>
              <w:sz w:val="24"/>
              <w:szCs w:val="24"/>
              <w:lang w:bidi="en-US"/>
            </w:rPr>
            <w:t>a</w:t>
          </w:r>
          <w:proofErr w:type="gramEnd"/>
          <w:r w:rsidR="008A1195" w:rsidRPr="008A1195">
            <w:rPr>
              <w:rFonts w:ascii="Times New Roman" w:eastAsia="Times New Roman" w:hAnsi="Times New Roman" w:cs="Times New Roman"/>
              <w:color w:val="000000"/>
              <w:sz w:val="24"/>
              <w:szCs w:val="24"/>
              <w:lang w:bidi="en-US"/>
            </w:rPr>
            <w:t xml:space="preserve"> Resource for National Development’ for 2023–2026 </w:t>
          </w:r>
        </w:sdtContent>
      </w:sdt>
    </w:p>
    <w:p w14:paraId="6EE06562" w14:textId="77777777" w:rsidR="008A1195" w:rsidRPr="008A1195" w:rsidRDefault="008A1195" w:rsidP="008A1195">
      <w:pPr>
        <w:spacing w:after="0" w:line="240" w:lineRule="auto"/>
        <w:ind w:left="420"/>
        <w:jc w:val="right"/>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 implementation and monitoring commission</w:t>
      </w:r>
    </w:p>
    <w:p w14:paraId="319E545E" w14:textId="77777777" w:rsidR="008A1195" w:rsidRPr="008A1195" w:rsidRDefault="008A1195" w:rsidP="008A1195">
      <w:pPr>
        <w:spacing w:after="0" w:line="240" w:lineRule="auto"/>
        <w:ind w:left="420"/>
        <w:jc w:val="right"/>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w:t>
      </w:r>
      <w:proofErr w:type="gramStart"/>
      <w:r w:rsidRPr="008A1195">
        <w:rPr>
          <w:rFonts w:ascii="Times New Roman" w:eastAsia="Times New Roman" w:hAnsi="Times New Roman" w:cs="Times New Roman"/>
          <w:color w:val="000000"/>
          <w:sz w:val="24"/>
          <w:szCs w:val="24"/>
          <w:lang w:bidi="en-US"/>
        </w:rPr>
        <w:t>established</w:t>
      </w:r>
      <w:proofErr w:type="gramEnd"/>
      <w:r w:rsidRPr="008A1195">
        <w:rPr>
          <w:rFonts w:ascii="Times New Roman" w:eastAsia="Times New Roman" w:hAnsi="Times New Roman" w:cs="Times New Roman"/>
          <w:color w:val="000000"/>
          <w:sz w:val="24"/>
          <w:szCs w:val="24"/>
          <w:lang w:bidi="en-US"/>
        </w:rPr>
        <w:t xml:space="preserve"> by Order No 2.5-1-70 of the Minister of Culture of 20 April 2023</w:t>
      </w:r>
    </w:p>
    <w:p w14:paraId="2217660E" w14:textId="77777777" w:rsidR="008A1195" w:rsidRPr="008A1195" w:rsidRDefault="008A1195" w:rsidP="008A1195">
      <w:pPr>
        <w:spacing w:after="0" w:line="240" w:lineRule="auto"/>
        <w:ind w:left="420"/>
        <w:jc w:val="right"/>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decision No 1. 15.06.2023</w:t>
      </w:r>
    </w:p>
    <w:p w14:paraId="76B2DAA2" w14:textId="77777777" w:rsidR="008A1195" w:rsidRPr="008A1195" w:rsidRDefault="008A1195" w:rsidP="008A1195">
      <w:pPr>
        <w:spacing w:after="0" w:line="240" w:lineRule="auto"/>
        <w:ind w:left="420"/>
        <w:jc w:val="center"/>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 xml:space="preserve"> </w:t>
      </w:r>
    </w:p>
    <w:p w14:paraId="467A77DB" w14:textId="77777777" w:rsidR="008A1195" w:rsidRPr="008A1195" w:rsidRDefault="008A1195" w:rsidP="008A1195">
      <w:pPr>
        <w:spacing w:after="0" w:line="240" w:lineRule="auto"/>
        <w:ind w:left="420"/>
        <w:jc w:val="center"/>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 xml:space="preserve">National research </w:t>
      </w:r>
      <w:proofErr w:type="spellStart"/>
      <w:r w:rsidRPr="008A1195">
        <w:rPr>
          <w:rFonts w:ascii="Times New Roman" w:eastAsia="Times New Roman" w:hAnsi="Times New Roman" w:cs="Times New Roman"/>
          <w:b/>
          <w:color w:val="000000"/>
          <w:sz w:val="24"/>
          <w:szCs w:val="24"/>
          <w:lang w:bidi="en-US"/>
        </w:rPr>
        <w:t>programmes</w:t>
      </w:r>
      <w:proofErr w:type="spellEnd"/>
      <w:r w:rsidRPr="008A1195">
        <w:rPr>
          <w:rFonts w:ascii="Times New Roman" w:eastAsia="Times New Roman" w:hAnsi="Times New Roman" w:cs="Times New Roman"/>
          <w:b/>
          <w:color w:val="000000"/>
          <w:sz w:val="24"/>
          <w:szCs w:val="24"/>
          <w:lang w:bidi="en-US"/>
        </w:rPr>
        <w:t xml:space="preserve"> "</w:t>
      </w:r>
      <w:sdt>
        <w:sdtPr>
          <w:rPr>
            <w:rFonts w:ascii="Times New Roman" w:eastAsia="Times New Roman" w:hAnsi="Times New Roman" w:cs="Times New Roman"/>
            <w:b/>
            <w:bCs/>
            <w:color w:val="000000"/>
            <w:sz w:val="24"/>
            <w:szCs w:val="24"/>
          </w:rPr>
          <w:id w:val="93066826"/>
          <w:placeholder>
            <w:docPart w:val="3E10C57F362842619A3E08AEC3F7A672"/>
          </w:placeholder>
        </w:sdtPr>
        <w:sdtContent>
          <w:r w:rsidRPr="008A1195">
            <w:rPr>
              <w:rFonts w:ascii="Times New Roman" w:eastAsia="Times New Roman" w:hAnsi="Times New Roman" w:cs="Times New Roman"/>
              <w:b/>
              <w:color w:val="000000"/>
              <w:sz w:val="24"/>
              <w:szCs w:val="24"/>
              <w:lang w:bidi="en-US"/>
            </w:rPr>
            <w:t>Latvian Culture – a Resource for National Development</w:t>
          </w:r>
        </w:sdtContent>
      </w:sdt>
      <w:r w:rsidRPr="008A1195">
        <w:rPr>
          <w:rFonts w:ascii="Times New Roman" w:eastAsia="Times New Roman" w:hAnsi="Times New Roman" w:cs="Times New Roman"/>
          <w:b/>
          <w:color w:val="000000"/>
          <w:sz w:val="24"/>
          <w:szCs w:val="24"/>
          <w:lang w:bidi="en-US"/>
        </w:rPr>
        <w:t xml:space="preserve">" </w:t>
      </w:r>
    </w:p>
    <w:p w14:paraId="6354E1E6" w14:textId="77777777" w:rsidR="008A1195" w:rsidRPr="008A1195" w:rsidRDefault="008A1195" w:rsidP="008A1195">
      <w:pPr>
        <w:spacing w:after="0" w:line="240" w:lineRule="auto"/>
        <w:ind w:left="420"/>
        <w:jc w:val="center"/>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open tender</w:t>
      </w:r>
    </w:p>
    <w:p w14:paraId="4A6B307C" w14:textId="77777777" w:rsidR="008A1195" w:rsidRPr="008A1195" w:rsidRDefault="008A1195" w:rsidP="008A1195">
      <w:pPr>
        <w:spacing w:after="0" w:line="240" w:lineRule="auto"/>
        <w:ind w:left="420"/>
        <w:jc w:val="center"/>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 xml:space="preserve"> </w:t>
      </w:r>
    </w:p>
    <w:p w14:paraId="0D2FEF86" w14:textId="77777777" w:rsidR="008A1195" w:rsidRPr="008A1195" w:rsidRDefault="008A1195" w:rsidP="008A1195">
      <w:pPr>
        <w:spacing w:after="0" w:line="240" w:lineRule="auto"/>
        <w:ind w:left="420"/>
        <w:jc w:val="center"/>
        <w:outlineLvl w:val="0"/>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I. General provisions</w:t>
      </w:r>
    </w:p>
    <w:p w14:paraId="03049F6E" w14:textId="77777777" w:rsidR="008A1195" w:rsidRPr="008A1195" w:rsidRDefault="008A1195" w:rsidP="008A1195">
      <w:pPr>
        <w:spacing w:after="0" w:line="240" w:lineRule="auto"/>
        <w:rPr>
          <w:rFonts w:ascii="Times New Roman" w:eastAsia="Times New Roman" w:hAnsi="Times New Roman" w:cs="Times New Roman"/>
          <w:sz w:val="24"/>
          <w:szCs w:val="24"/>
        </w:rPr>
      </w:pPr>
    </w:p>
    <w:p w14:paraId="6364F7D4" w14:textId="77777777" w:rsidR="008A1195" w:rsidRPr="008A1195" w:rsidRDefault="008A1195" w:rsidP="008A1195">
      <w:pPr>
        <w:spacing w:after="0" w:line="240" w:lineRule="auto"/>
        <w:ind w:firstLine="720"/>
        <w:jc w:val="both"/>
        <w:rPr>
          <w:rFonts w:ascii="Times New Roman" w:hAnsi="Times New Roman" w:cs="Times New Roman"/>
          <w:sz w:val="24"/>
        </w:rPr>
      </w:pPr>
      <w:r w:rsidRPr="008A1195">
        <w:rPr>
          <w:rFonts w:ascii="Times New Roman" w:eastAsia="Times New Roman" w:hAnsi="Times New Roman" w:cs="Times New Roman"/>
          <w:sz w:val="24"/>
          <w:lang w:bidi="en-US"/>
        </w:rPr>
        <w:t xml:space="preserve">1. The regulations of the open tender of the 2023–2026 National Research </w:t>
      </w:r>
      <w:proofErr w:type="spellStart"/>
      <w:r w:rsidRPr="008A1195">
        <w:rPr>
          <w:rFonts w:ascii="Times New Roman" w:eastAsia="Times New Roman" w:hAnsi="Times New Roman" w:cs="Times New Roman"/>
          <w:sz w:val="24"/>
          <w:lang w:bidi="en-US"/>
        </w:rPr>
        <w:t>Programme</w:t>
      </w:r>
      <w:proofErr w:type="spellEnd"/>
      <w:r w:rsidRPr="008A1195">
        <w:rPr>
          <w:rFonts w:ascii="Times New Roman" w:eastAsia="Times New Roman" w:hAnsi="Times New Roman" w:cs="Times New Roman"/>
          <w:sz w:val="24"/>
          <w:lang w:bidi="en-US"/>
        </w:rPr>
        <w:t xml:space="preserve"> ‘</w:t>
      </w:r>
      <w:sdt>
        <w:sdtPr>
          <w:rPr>
            <w:rFonts w:ascii="Times New Roman" w:hAnsi="Times New Roman" w:cs="Times New Roman"/>
            <w:sz w:val="24"/>
          </w:rPr>
          <w:id w:val="2060594541"/>
          <w:placeholder>
            <w:docPart w:val="3E10C57F362842619A3E08AEC3F7A672"/>
          </w:placeholder>
        </w:sdtPr>
        <w:sdtContent>
          <w:r w:rsidRPr="008A1195">
            <w:rPr>
              <w:rFonts w:ascii="Times New Roman" w:eastAsia="Times New Roman" w:hAnsi="Times New Roman" w:cs="Times New Roman"/>
              <w:sz w:val="24"/>
              <w:lang w:bidi="en-US"/>
            </w:rPr>
            <w:t xml:space="preserve">Latvian Culture: a Resource for National Development’ </w:t>
          </w:r>
        </w:sdtContent>
      </w:sdt>
      <w:r w:rsidRPr="008A1195">
        <w:rPr>
          <w:rFonts w:ascii="Times New Roman" w:eastAsia="Times New Roman" w:hAnsi="Times New Roman" w:cs="Times New Roman"/>
          <w:sz w:val="24"/>
          <w:lang w:bidi="en-US"/>
        </w:rPr>
        <w:t xml:space="preserve">(‘Regulations’) define the procedure for the </w:t>
      </w:r>
      <w:proofErr w:type="spellStart"/>
      <w:r w:rsidRPr="008A1195">
        <w:rPr>
          <w:rFonts w:ascii="Times New Roman" w:eastAsia="Times New Roman" w:hAnsi="Times New Roman" w:cs="Times New Roman"/>
          <w:sz w:val="24"/>
          <w:lang w:bidi="en-US"/>
        </w:rPr>
        <w:t>organisation</w:t>
      </w:r>
      <w:proofErr w:type="spellEnd"/>
      <w:r w:rsidRPr="008A1195">
        <w:rPr>
          <w:rFonts w:ascii="Times New Roman" w:eastAsia="Times New Roman" w:hAnsi="Times New Roman" w:cs="Times New Roman"/>
          <w:sz w:val="24"/>
          <w:lang w:bidi="en-US"/>
        </w:rPr>
        <w:t xml:space="preserve"> and implementation of the</w:t>
      </w:r>
      <w:bookmarkStart w:id="0" w:name="_Hlk135643929"/>
      <w:r w:rsidRPr="008A1195">
        <w:rPr>
          <w:rFonts w:ascii="Times New Roman" w:eastAsia="Times New Roman" w:hAnsi="Times New Roman" w:cs="Times New Roman"/>
          <w:sz w:val="24"/>
          <w:lang w:bidi="en-US"/>
        </w:rPr>
        <w:t xml:space="preserve"> 2023–2026</w:t>
      </w:r>
      <w:bookmarkEnd w:id="0"/>
      <w:r w:rsidRPr="008A1195">
        <w:rPr>
          <w:rFonts w:ascii="Times New Roman" w:eastAsia="Times New Roman" w:hAnsi="Times New Roman" w:cs="Times New Roman"/>
          <w:sz w:val="24"/>
          <w:lang w:bidi="en-US"/>
        </w:rPr>
        <w:t xml:space="preserve"> National Research </w:t>
      </w:r>
      <w:proofErr w:type="spellStart"/>
      <w:r w:rsidRPr="008A1195">
        <w:rPr>
          <w:rFonts w:ascii="Times New Roman" w:eastAsia="Times New Roman" w:hAnsi="Times New Roman" w:cs="Times New Roman"/>
          <w:sz w:val="24"/>
          <w:lang w:bidi="en-US"/>
        </w:rPr>
        <w:t>Programme</w:t>
      </w:r>
      <w:proofErr w:type="spellEnd"/>
      <w:r w:rsidRPr="008A1195">
        <w:rPr>
          <w:rFonts w:ascii="Times New Roman" w:eastAsia="Times New Roman" w:hAnsi="Times New Roman" w:cs="Times New Roman"/>
          <w:sz w:val="24"/>
          <w:lang w:bidi="en-US"/>
        </w:rPr>
        <w:t xml:space="preserve"> ‘Latvian Culture: a Resource for National Development’ (‘</w:t>
      </w:r>
      <w:proofErr w:type="spellStart"/>
      <w:r w:rsidRPr="008A1195">
        <w:rPr>
          <w:rFonts w:ascii="Times New Roman" w:eastAsia="Times New Roman" w:hAnsi="Times New Roman" w:cs="Times New Roman"/>
          <w:sz w:val="24"/>
          <w:lang w:bidi="en-US"/>
        </w:rPr>
        <w:t>programme</w:t>
      </w:r>
      <w:proofErr w:type="spellEnd"/>
      <w:r w:rsidRPr="008A1195">
        <w:rPr>
          <w:rFonts w:ascii="Times New Roman" w:eastAsia="Times New Roman" w:hAnsi="Times New Roman" w:cs="Times New Roman"/>
          <w:sz w:val="24"/>
          <w:lang w:bidi="en-US"/>
        </w:rPr>
        <w:t xml:space="preserve">) by the Latvian Council of Science (‘Council’), on the basis of Cabinet Regulation 560 ‘Procedure for the implementation of National Research </w:t>
      </w:r>
      <w:proofErr w:type="spellStart"/>
      <w:r w:rsidRPr="008A1195">
        <w:rPr>
          <w:rFonts w:ascii="Times New Roman" w:eastAsia="Times New Roman" w:hAnsi="Times New Roman" w:cs="Times New Roman"/>
          <w:sz w:val="24"/>
          <w:lang w:bidi="en-US"/>
        </w:rPr>
        <w:t>Programme</w:t>
      </w:r>
      <w:proofErr w:type="spellEnd"/>
      <w:r w:rsidRPr="008A1195">
        <w:rPr>
          <w:rFonts w:ascii="Times New Roman" w:eastAsia="Times New Roman" w:hAnsi="Times New Roman" w:cs="Times New Roman"/>
          <w:sz w:val="24"/>
          <w:lang w:bidi="en-US"/>
        </w:rPr>
        <w:t xml:space="preserve"> projects’ of 4 September 2018 (‘Cabinet Regulation’) and in compliance with Cabinet Order </w:t>
      </w:r>
      <w:sdt>
        <w:sdtPr>
          <w:rPr>
            <w:rFonts w:ascii="Times New Roman" w:hAnsi="Times New Roman" w:cs="Times New Roman"/>
            <w:sz w:val="24"/>
          </w:rPr>
          <w:id w:val="-1858887592"/>
          <w:placeholder>
            <w:docPart w:val="3E10C57F362842619A3E08AEC3F7A672"/>
          </w:placeholder>
        </w:sdtPr>
        <w:sdtContent>
          <w:r w:rsidRPr="008A1195">
            <w:rPr>
              <w:rFonts w:ascii="Times New Roman" w:eastAsia="Times New Roman" w:hAnsi="Times New Roman" w:cs="Times New Roman"/>
              <w:sz w:val="24"/>
              <w:lang w:bidi="en-US"/>
            </w:rPr>
            <w:t>101</w:t>
          </w:r>
        </w:sdtContent>
      </w:sdt>
      <w:r w:rsidRPr="008A1195">
        <w:rPr>
          <w:rFonts w:ascii="Times New Roman" w:eastAsia="Times New Roman" w:hAnsi="Times New Roman" w:cs="Times New Roman"/>
          <w:sz w:val="24"/>
          <w:lang w:bidi="en-US"/>
        </w:rPr>
        <w:t xml:space="preserve"> ‘On the 2023–2026 National Research </w:t>
      </w:r>
      <w:proofErr w:type="spellStart"/>
      <w:r w:rsidRPr="008A1195">
        <w:rPr>
          <w:rFonts w:ascii="Times New Roman" w:eastAsia="Times New Roman" w:hAnsi="Times New Roman" w:cs="Times New Roman"/>
          <w:sz w:val="24"/>
          <w:lang w:bidi="en-US"/>
        </w:rPr>
        <w:t>Programme</w:t>
      </w:r>
      <w:proofErr w:type="spellEnd"/>
      <w:r w:rsidRPr="008A1195">
        <w:rPr>
          <w:rFonts w:ascii="Times New Roman" w:eastAsia="Times New Roman" w:hAnsi="Times New Roman" w:cs="Times New Roman"/>
          <w:sz w:val="24"/>
          <w:lang w:bidi="en-US"/>
        </w:rPr>
        <w:t xml:space="preserve"> “</w:t>
      </w:r>
      <w:sdt>
        <w:sdtPr>
          <w:rPr>
            <w:rFonts w:ascii="Times New Roman" w:hAnsi="Times New Roman" w:cs="Times New Roman"/>
            <w:sz w:val="24"/>
          </w:rPr>
          <w:id w:val="992917127"/>
          <w:placeholder>
            <w:docPart w:val="3E10C57F362842619A3E08AEC3F7A672"/>
          </w:placeholder>
        </w:sdtPr>
        <w:sdtContent>
          <w:r w:rsidRPr="008A1195">
            <w:rPr>
              <w:rFonts w:ascii="Times New Roman" w:eastAsia="Times New Roman" w:hAnsi="Times New Roman" w:cs="Times New Roman"/>
              <w:sz w:val="24"/>
              <w:lang w:bidi="en-US"/>
            </w:rPr>
            <w:t>Latvian Culture: a Resource for National Development</w:t>
          </w:r>
        </w:sdtContent>
      </w:sdt>
      <w:r w:rsidRPr="008A1195">
        <w:rPr>
          <w:rFonts w:ascii="Times New Roman" w:eastAsia="Times New Roman" w:hAnsi="Times New Roman" w:cs="Times New Roman"/>
          <w:sz w:val="24"/>
          <w:lang w:bidi="en-US"/>
        </w:rPr>
        <w:t xml:space="preserve">”’ of </w:t>
      </w:r>
      <w:sdt>
        <w:sdtPr>
          <w:rPr>
            <w:rFonts w:ascii="Times New Roman" w:hAnsi="Times New Roman" w:cs="Times New Roman"/>
            <w:sz w:val="24"/>
          </w:rPr>
          <w:id w:val="1027596999"/>
          <w:placeholder>
            <w:docPart w:val="3E10C57F362842619A3E08AEC3F7A672"/>
          </w:placeholder>
        </w:sdtPr>
        <w:sdtContent>
          <w:r w:rsidRPr="008A1195">
            <w:rPr>
              <w:rFonts w:ascii="Times New Roman" w:eastAsia="Times New Roman" w:hAnsi="Times New Roman" w:cs="Times New Roman"/>
              <w:sz w:val="24"/>
              <w:lang w:bidi="en-US"/>
            </w:rPr>
            <w:t>2</w:t>
          </w:r>
        </w:sdtContent>
      </w:sdt>
      <w:sdt>
        <w:sdtPr>
          <w:rPr>
            <w:rFonts w:ascii="Times New Roman" w:hAnsi="Times New Roman" w:cs="Times New Roman"/>
            <w:sz w:val="24"/>
          </w:rPr>
          <w:id w:val="249169463"/>
          <w:placeholder>
            <w:docPart w:val="3E10C57F362842619A3E08AEC3F7A672"/>
          </w:placeholder>
        </w:sdtPr>
        <w:sdtContent>
          <w:r w:rsidRPr="008A1195">
            <w:rPr>
              <w:rFonts w:ascii="Times New Roman" w:eastAsia="Times New Roman" w:hAnsi="Times New Roman" w:cs="Times New Roman"/>
              <w:sz w:val="24"/>
              <w:lang w:bidi="en-US"/>
            </w:rPr>
            <w:t> March</w:t>
          </w:r>
        </w:sdtContent>
      </w:sdt>
      <w:r w:rsidRPr="008A1195">
        <w:rPr>
          <w:rFonts w:ascii="Times New Roman" w:eastAsia="Times New Roman" w:hAnsi="Times New Roman" w:cs="Times New Roman"/>
          <w:sz w:val="24"/>
          <w:lang w:bidi="en-US"/>
        </w:rPr>
        <w:t> </w:t>
      </w:r>
      <w:sdt>
        <w:sdtPr>
          <w:rPr>
            <w:rFonts w:ascii="Times New Roman" w:hAnsi="Times New Roman" w:cs="Times New Roman"/>
            <w:sz w:val="24"/>
          </w:rPr>
          <w:id w:val="1064757516"/>
          <w:placeholder>
            <w:docPart w:val="3E10C57F362842619A3E08AEC3F7A672"/>
          </w:placeholder>
        </w:sdtPr>
        <w:sdtContent>
          <w:r w:rsidRPr="008A1195">
            <w:rPr>
              <w:rFonts w:ascii="Times New Roman" w:eastAsia="Times New Roman" w:hAnsi="Times New Roman" w:cs="Times New Roman"/>
              <w:sz w:val="24"/>
              <w:lang w:bidi="en-US"/>
            </w:rPr>
            <w:t>2023</w:t>
          </w:r>
        </w:sdtContent>
      </w:sdt>
      <w:r w:rsidRPr="008A1195">
        <w:rPr>
          <w:rFonts w:ascii="Times New Roman" w:eastAsia="Times New Roman" w:hAnsi="Times New Roman" w:cs="Times New Roman"/>
          <w:sz w:val="24"/>
          <w:lang w:bidi="en-US"/>
        </w:rPr>
        <w:t xml:space="preserve"> (‘Cabinet Order’). </w:t>
      </w:r>
    </w:p>
    <w:p w14:paraId="33847B0D" w14:textId="77777777" w:rsidR="008A1195" w:rsidRPr="008A1195" w:rsidRDefault="008A1195" w:rsidP="008A1195">
      <w:pPr>
        <w:spacing w:after="0" w:line="240" w:lineRule="auto"/>
        <w:jc w:val="both"/>
        <w:rPr>
          <w:rFonts w:ascii="Times New Roman" w:eastAsia="Times New Roman" w:hAnsi="Times New Roman" w:cs="Times New Roman"/>
          <w:sz w:val="24"/>
          <w:szCs w:val="24"/>
          <w:vertAlign w:val="superscript"/>
        </w:rPr>
      </w:pPr>
    </w:p>
    <w:p w14:paraId="7C7175F0" w14:textId="77777777" w:rsidR="008A1195" w:rsidRPr="008A1195" w:rsidRDefault="008A1195" w:rsidP="008A1195">
      <w:pPr>
        <w:spacing w:after="0" w:line="240" w:lineRule="auto"/>
        <w:ind w:firstLine="720"/>
        <w:jc w:val="both"/>
        <w:rPr>
          <w:rFonts w:ascii="Times New Roman" w:hAnsi="Times New Roman" w:cs="Times New Roman"/>
          <w:sz w:val="24"/>
        </w:rPr>
      </w:pPr>
      <w:r w:rsidRPr="008A1195">
        <w:rPr>
          <w:rFonts w:ascii="Times New Roman" w:eastAsia="Times New Roman" w:hAnsi="Times New Roman" w:cs="Times New Roman"/>
          <w:sz w:val="24"/>
          <w:lang w:bidi="en-US"/>
        </w:rPr>
        <w:t xml:space="preserve">2. The Regulations have been drafted </w:t>
      </w:r>
      <w:proofErr w:type="gramStart"/>
      <w:r w:rsidRPr="008A1195">
        <w:rPr>
          <w:rFonts w:ascii="Times New Roman" w:eastAsia="Times New Roman" w:hAnsi="Times New Roman" w:cs="Times New Roman"/>
          <w:sz w:val="24"/>
          <w:lang w:bidi="en-US"/>
        </w:rPr>
        <w:t>on the basis of</w:t>
      </w:r>
      <w:proofErr w:type="gramEnd"/>
      <w:r w:rsidRPr="008A1195">
        <w:rPr>
          <w:rFonts w:ascii="Times New Roman" w:eastAsia="Times New Roman" w:hAnsi="Times New Roman" w:cs="Times New Roman"/>
          <w:sz w:val="24"/>
          <w:lang w:bidi="en-US"/>
        </w:rPr>
        <w:t xml:space="preserve"> Section 16 of the Cabinet Regulation.</w:t>
      </w:r>
    </w:p>
    <w:p w14:paraId="27C67EB0"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p>
    <w:p w14:paraId="04F6DB37"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color w:val="000000"/>
          <w:sz w:val="24"/>
          <w:szCs w:val="24"/>
          <w:lang w:bidi="en-US"/>
        </w:rPr>
        <w:t xml:space="preserve">3. The total amount of state budget funding available for the tender under the </w:t>
      </w:r>
      <w:proofErr w:type="spellStart"/>
      <w:r w:rsidRPr="008A1195">
        <w:rPr>
          <w:rFonts w:ascii="Times New Roman" w:eastAsia="Times New Roman" w:hAnsi="Times New Roman" w:cs="Times New Roman"/>
          <w:color w:val="000000"/>
          <w:sz w:val="24"/>
          <w:szCs w:val="24"/>
          <w:lang w:bidi="en-US"/>
        </w:rPr>
        <w:t>programme</w:t>
      </w:r>
      <w:proofErr w:type="spellEnd"/>
      <w:r w:rsidRPr="008A1195">
        <w:rPr>
          <w:rFonts w:ascii="Times New Roman" w:eastAsia="Times New Roman" w:hAnsi="Times New Roman" w:cs="Times New Roman"/>
          <w:color w:val="000000"/>
          <w:sz w:val="24"/>
          <w:szCs w:val="24"/>
          <w:lang w:bidi="en-US"/>
        </w:rPr>
        <w:t xml:space="preserve"> is EUR </w:t>
      </w:r>
      <w:sdt>
        <w:sdtPr>
          <w:rPr>
            <w:rFonts w:ascii="Times New Roman" w:eastAsia="Times New Roman" w:hAnsi="Times New Roman" w:cs="Times New Roman"/>
            <w:color w:val="000000"/>
            <w:sz w:val="24"/>
            <w:szCs w:val="24"/>
          </w:rPr>
          <w:id w:val="-1952926315"/>
          <w:placeholder>
            <w:docPart w:val="3E10C57F362842619A3E08AEC3F7A672"/>
          </w:placeholder>
        </w:sdtPr>
        <w:sdtContent>
          <w:r w:rsidRPr="008A1195">
            <w:rPr>
              <w:rFonts w:ascii="Times New Roman" w:eastAsia="Times New Roman" w:hAnsi="Times New Roman" w:cs="Times New Roman"/>
              <w:color w:val="000000"/>
              <w:sz w:val="24"/>
              <w:szCs w:val="24"/>
              <w:lang w:bidi="en-US"/>
            </w:rPr>
            <w:t xml:space="preserve">1,433,800 </w:t>
          </w:r>
        </w:sdtContent>
      </w:sdt>
      <w:r w:rsidRPr="008A1195">
        <w:rPr>
          <w:rFonts w:ascii="Times New Roman" w:eastAsia="Times New Roman" w:hAnsi="Times New Roman" w:cs="Times New Roman"/>
          <w:sz w:val="24"/>
          <w:szCs w:val="24"/>
          <w:lang w:bidi="en-US"/>
        </w:rPr>
        <w:t>(one million four hundred and thirty-three thousand eight hundred euros) (‘total funding for the tender). The total funding for the tender is used, in accordance with Section 36 of the Cabinet Regulation, for:</w:t>
      </w:r>
    </w:p>
    <w:p w14:paraId="0D448614"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 xml:space="preserve">3.1. funding the </w:t>
      </w:r>
      <w:proofErr w:type="gramStart"/>
      <w:r w:rsidRPr="008A1195">
        <w:rPr>
          <w:rFonts w:ascii="Times New Roman" w:eastAsia="Times New Roman" w:hAnsi="Times New Roman" w:cs="Times New Roman"/>
          <w:sz w:val="24"/>
          <w:szCs w:val="24"/>
          <w:lang w:bidi="en-US"/>
        </w:rPr>
        <w:t>projects;</w:t>
      </w:r>
      <w:proofErr w:type="gramEnd"/>
    </w:p>
    <w:p w14:paraId="18D8707B"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3.2. implementing the measures referred to in Section 37 of the Cabinet Regulation.</w:t>
      </w:r>
    </w:p>
    <w:p w14:paraId="425FCF89"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p>
    <w:p w14:paraId="70A9A517"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4. The project implementation period is </w:t>
      </w:r>
      <w:sdt>
        <w:sdtPr>
          <w:rPr>
            <w:rFonts w:ascii="Times New Roman" w:eastAsia="Times New Roman" w:hAnsi="Times New Roman" w:cs="Times New Roman"/>
            <w:color w:val="000000"/>
            <w:sz w:val="24"/>
            <w:szCs w:val="24"/>
          </w:rPr>
          <w:id w:val="-1423869860"/>
          <w:placeholder>
            <w:docPart w:val="3E10C57F362842619A3E08AEC3F7A672"/>
          </w:placeholder>
        </w:sdtPr>
        <w:sdtContent>
          <w:r w:rsidRPr="008A1195">
            <w:rPr>
              <w:rFonts w:ascii="Times New Roman" w:eastAsia="Times New Roman" w:hAnsi="Times New Roman" w:cs="Times New Roman"/>
              <w:color w:val="000000"/>
              <w:sz w:val="24"/>
              <w:szCs w:val="24"/>
              <w:lang w:bidi="en-US"/>
            </w:rPr>
            <w:t>36</w:t>
          </w:r>
        </w:sdtContent>
      </w:sdt>
      <w:r w:rsidRPr="008A1195">
        <w:rPr>
          <w:rFonts w:ascii="Times New Roman" w:eastAsia="Times New Roman" w:hAnsi="Times New Roman" w:cs="Times New Roman"/>
          <w:color w:val="000000"/>
          <w:sz w:val="24"/>
          <w:szCs w:val="24"/>
          <w:lang w:bidi="en-US"/>
        </w:rPr>
        <w:t xml:space="preserve"> months after the date of entry into force of a project implementation agreement (‘project agreement’). Within the framework of the project agreement, the project implementation period may be extended for the period specified in Section 39 of the Cabinet Regulation and in accordance with the established procedure. One project financing period is at least 12 (twelve) months. </w:t>
      </w:r>
    </w:p>
    <w:p w14:paraId="372F59E5"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2E986775"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5. Within the framework of the tender, it is planned to finance one project for the implementation of all the tasks set in Section 6 of the Cabinet Order, with a maximum project funding of EUR 1,333,800 (one million three hundred and thirty-three thousand eight hundred euros).</w:t>
      </w:r>
    </w:p>
    <w:p w14:paraId="27C5AF00"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65D74F04"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6. The Council launches the tenders in accordance with the procedure laid down in Section 17 of the Cabinet Regulation, and administers, supports, monitors, and control the implementation of the project under the project agreement in accordance with the procedure laid down in the Cabinet Regulation.</w:t>
      </w:r>
    </w:p>
    <w:p w14:paraId="0FFF3941"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p>
    <w:p w14:paraId="4D441C33"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7. The project applicant who meets the requirements of Sections 2.12 and 9.1 of the Cabinet Regulation (‘project applicant’) prepares a project application in accordance with Annex 1 ‘Project </w:t>
      </w:r>
      <w:r w:rsidRPr="008A1195">
        <w:rPr>
          <w:rFonts w:ascii="Times New Roman" w:eastAsia="Times New Roman" w:hAnsi="Times New Roman" w:cs="Times New Roman"/>
          <w:color w:val="000000"/>
          <w:sz w:val="24"/>
          <w:szCs w:val="24"/>
          <w:lang w:bidi="en-US"/>
        </w:rPr>
        <w:lastRenderedPageBreak/>
        <w:t>application’ to the Regulation (‘project application’). The deadline for submitting the project application is 30 calendar days after the date the tender is announced (’deadline’).</w:t>
      </w:r>
    </w:p>
    <w:p w14:paraId="48FAA319"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524FD65D" w14:textId="77777777" w:rsidR="008A1195" w:rsidRPr="008A1195" w:rsidRDefault="008A1195" w:rsidP="008A1195">
      <w:pPr>
        <w:spacing w:after="0" w:line="240" w:lineRule="auto"/>
        <w:ind w:left="700"/>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8. The Council indicates in the tender:</w:t>
      </w:r>
    </w:p>
    <w:p w14:paraId="5BDF9748" w14:textId="77777777" w:rsidR="008A1195" w:rsidRPr="008A1195" w:rsidRDefault="008A1195" w:rsidP="008A1195">
      <w:pPr>
        <w:spacing w:after="0" w:line="240" w:lineRule="auto"/>
        <w:ind w:left="1420" w:hanging="711"/>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8.1. name of the </w:t>
      </w:r>
      <w:proofErr w:type="gramStart"/>
      <w:r w:rsidRPr="008A1195">
        <w:rPr>
          <w:rFonts w:ascii="Times New Roman" w:eastAsia="Times New Roman" w:hAnsi="Times New Roman" w:cs="Times New Roman"/>
          <w:color w:val="000000"/>
          <w:sz w:val="24"/>
          <w:szCs w:val="24"/>
          <w:lang w:bidi="en-US"/>
        </w:rPr>
        <w:t>tender;</w:t>
      </w:r>
      <w:proofErr w:type="gramEnd"/>
    </w:p>
    <w:p w14:paraId="2BBB9BC5" w14:textId="77777777" w:rsidR="008A1195" w:rsidRPr="008A1195" w:rsidRDefault="008A1195" w:rsidP="008A1195">
      <w:pPr>
        <w:spacing w:after="0" w:line="240" w:lineRule="auto"/>
        <w:ind w:hanging="711"/>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ab/>
      </w:r>
      <w:r w:rsidRPr="008A1195">
        <w:rPr>
          <w:rFonts w:ascii="Times New Roman" w:eastAsia="Times New Roman" w:hAnsi="Times New Roman" w:cs="Times New Roman"/>
          <w:color w:val="000000"/>
          <w:sz w:val="24"/>
          <w:szCs w:val="24"/>
          <w:lang w:bidi="en-US"/>
        </w:rPr>
        <w:tab/>
        <w:t xml:space="preserve">8.2 total funding for the </w:t>
      </w:r>
      <w:proofErr w:type="gramStart"/>
      <w:r w:rsidRPr="008A1195">
        <w:rPr>
          <w:rFonts w:ascii="Times New Roman" w:eastAsia="Times New Roman" w:hAnsi="Times New Roman" w:cs="Times New Roman"/>
          <w:color w:val="000000"/>
          <w:sz w:val="24"/>
          <w:szCs w:val="24"/>
          <w:lang w:bidi="en-US"/>
        </w:rPr>
        <w:t>tender;</w:t>
      </w:r>
      <w:proofErr w:type="gramEnd"/>
    </w:p>
    <w:p w14:paraId="57539CA5" w14:textId="77777777" w:rsidR="008A1195" w:rsidRPr="008A1195" w:rsidRDefault="008A1195" w:rsidP="008A1195">
      <w:pPr>
        <w:spacing w:after="0" w:line="240" w:lineRule="auto"/>
        <w:ind w:hanging="711"/>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ab/>
      </w:r>
      <w:r w:rsidRPr="008A1195">
        <w:rPr>
          <w:rFonts w:ascii="Times New Roman" w:eastAsia="Times New Roman" w:hAnsi="Times New Roman" w:cs="Times New Roman"/>
          <w:color w:val="000000"/>
          <w:sz w:val="24"/>
          <w:szCs w:val="24"/>
          <w:lang w:bidi="en-US"/>
        </w:rPr>
        <w:tab/>
        <w:t xml:space="preserve">8.3 deadline for the submission of project </w:t>
      </w:r>
      <w:proofErr w:type="gramStart"/>
      <w:r w:rsidRPr="008A1195">
        <w:rPr>
          <w:rFonts w:ascii="Times New Roman" w:eastAsia="Times New Roman" w:hAnsi="Times New Roman" w:cs="Times New Roman"/>
          <w:color w:val="000000"/>
          <w:sz w:val="24"/>
          <w:szCs w:val="24"/>
          <w:lang w:bidi="en-US"/>
        </w:rPr>
        <w:t>applications;</w:t>
      </w:r>
      <w:proofErr w:type="gramEnd"/>
    </w:p>
    <w:p w14:paraId="3DAD5C1B" w14:textId="77777777" w:rsidR="008A1195" w:rsidRPr="008A1195" w:rsidRDefault="008A1195" w:rsidP="008A1195">
      <w:pPr>
        <w:spacing w:after="0" w:line="240" w:lineRule="auto"/>
        <w:ind w:hanging="711"/>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ab/>
      </w:r>
      <w:r w:rsidRPr="008A1195">
        <w:rPr>
          <w:rFonts w:ascii="Times New Roman" w:eastAsia="Times New Roman" w:hAnsi="Times New Roman" w:cs="Times New Roman"/>
          <w:color w:val="000000"/>
          <w:sz w:val="24"/>
          <w:szCs w:val="24"/>
          <w:lang w:bidi="en-US"/>
        </w:rPr>
        <w:tab/>
        <w:t>8.4 website containing the information needed to submit project applications.</w:t>
      </w:r>
    </w:p>
    <w:p w14:paraId="3EB33C71" w14:textId="77777777" w:rsidR="008A1195" w:rsidRPr="008A1195" w:rsidRDefault="008A1195" w:rsidP="008A1195">
      <w:pPr>
        <w:spacing w:after="0" w:line="240" w:lineRule="auto"/>
        <w:ind w:hanging="711"/>
        <w:jc w:val="both"/>
        <w:rPr>
          <w:rFonts w:ascii="Times New Roman" w:eastAsia="Times New Roman" w:hAnsi="Times New Roman" w:cs="Times New Roman"/>
          <w:sz w:val="24"/>
          <w:szCs w:val="24"/>
        </w:rPr>
      </w:pPr>
    </w:p>
    <w:p w14:paraId="7D22A393"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9. The applicant submits a project </w:t>
      </w:r>
      <w:bookmarkStart w:id="1" w:name="_Hlk78722605"/>
      <w:r w:rsidRPr="008A1195">
        <w:rPr>
          <w:rFonts w:ascii="Times New Roman" w:eastAsia="Times New Roman" w:hAnsi="Times New Roman" w:cs="Times New Roman"/>
          <w:sz w:val="24"/>
          <w:szCs w:val="24"/>
          <w:lang w:bidi="en-US"/>
        </w:rPr>
        <w:t>application for the tasks set in Section 6 of the Cabinet Order. The applicant may submit more than one project application for those tasks set in</w:t>
      </w:r>
      <w:bookmarkEnd w:id="1"/>
      <w:r w:rsidRPr="008A1195">
        <w:rPr>
          <w:rFonts w:ascii="Times New Roman" w:eastAsia="Times New Roman" w:hAnsi="Times New Roman" w:cs="Times New Roman"/>
          <w:sz w:val="24"/>
          <w:szCs w:val="24"/>
          <w:lang w:bidi="en-US"/>
        </w:rPr>
        <w:t xml:space="preserve"> Section 6 of the Cabinet Order.</w:t>
      </w:r>
    </w:p>
    <w:p w14:paraId="34EA2727"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bookmarkStart w:id="2" w:name="_Hlk77852036"/>
    </w:p>
    <w:p w14:paraId="15ECDA9D"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10. When preparing a project application, the applicant must include: </w:t>
      </w:r>
    </w:p>
    <w:bookmarkEnd w:id="2"/>
    <w:p w14:paraId="3A8B6B8A"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11A950F2"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10.1. A report on the role and interaction of the public sector (including municipalities) and the private sector (including businesses) in shaping the cultural offer, including an assessment of the structure of the offer by region and by cultural offer fields, and proposals for possible policy changes to improve the competitiveness of private actors in the cultural </w:t>
      </w:r>
      <w:proofErr w:type="gramStart"/>
      <w:r w:rsidRPr="008A1195">
        <w:rPr>
          <w:rFonts w:ascii="Times New Roman" w:eastAsia="Times New Roman" w:hAnsi="Times New Roman" w:cs="Times New Roman"/>
          <w:color w:val="000000"/>
          <w:sz w:val="24"/>
          <w:szCs w:val="24"/>
          <w:lang w:bidi="en-US"/>
        </w:rPr>
        <w:t>sector;</w:t>
      </w:r>
      <w:proofErr w:type="gramEnd"/>
    </w:p>
    <w:p w14:paraId="27931627"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10.2. A report on the availability of culture, including contemporary art forms, to the people of Latvia, by region and cultural field, with proposals, incl. for a methodology to create a ‘cultural services shopping basket’. </w:t>
      </w:r>
    </w:p>
    <w:p w14:paraId="50C59F86"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10.3. A report on the employment and income generation patterns and trends in the cultural and creative industries, with proposals for possible policy and legislative changes to improve income opportunities for creative work and social protection for workers in the sector.</w:t>
      </w:r>
    </w:p>
    <w:p w14:paraId="4885AADA"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10.4. A report on the sufficiency of vocational, vocational secondary, and higher cultural education for long-term job market demand, and proposals for a custom methodology for identifying job market demand in the cultural and creative </w:t>
      </w:r>
      <w:proofErr w:type="gramStart"/>
      <w:r w:rsidRPr="008A1195">
        <w:rPr>
          <w:rFonts w:ascii="Times New Roman" w:eastAsia="Times New Roman" w:hAnsi="Times New Roman" w:cs="Times New Roman"/>
          <w:color w:val="000000"/>
          <w:sz w:val="24"/>
          <w:szCs w:val="24"/>
          <w:lang w:bidi="en-US"/>
        </w:rPr>
        <w:t>sectors;</w:t>
      </w:r>
      <w:proofErr w:type="gramEnd"/>
    </w:p>
    <w:p w14:paraId="4AF8387F"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10.5. A report on the impact of the development of digital technologies on cultural consumption patterns, as well as on the processes of creating and distributing cultural content and the possibilities of generating income from creative work, and proposals for possible changes in policy and legislation to improve the accessibility and competitiveness of Latvian cultural products in the digital environment, the digital skills of those working in the sector, and the possibilities of generating income from the distribution of creative works in the digital environment</w:t>
      </w:r>
    </w:p>
    <w:p w14:paraId="2F9C4F08"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10.6. A report on the current and potential contribution of the cultural and creative industries to improving the quality of life and well-being of people in Latvia, their health, education, social inclusion, environmental and climate issues, and innovation, including in the context of achieving the UN Sustainable Development Goals, with proposals for methodologies and indicators for assessing the social impact of cultural and creative industries. </w:t>
      </w:r>
    </w:p>
    <w:p w14:paraId="1A90B927"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p>
    <w:p w14:paraId="3D1BDF71" w14:textId="77777777" w:rsidR="008A1195" w:rsidRPr="008A1195" w:rsidRDefault="008A1195" w:rsidP="008A1195">
      <w:pPr>
        <w:spacing w:after="0" w:line="240" w:lineRule="auto"/>
        <w:jc w:val="center"/>
        <w:outlineLvl w:val="0"/>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II. Conditions for the participation of the applicant and the partner</w:t>
      </w:r>
    </w:p>
    <w:p w14:paraId="7157B675" w14:textId="77777777" w:rsidR="008A1195" w:rsidRPr="008A1195" w:rsidRDefault="008A1195" w:rsidP="008A1195">
      <w:pPr>
        <w:spacing w:after="0" w:line="240" w:lineRule="auto"/>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 </w:t>
      </w:r>
    </w:p>
    <w:p w14:paraId="4CFFA07D"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color w:val="000000"/>
          <w:sz w:val="24"/>
          <w:szCs w:val="24"/>
          <w:lang w:bidi="en-US"/>
        </w:rPr>
        <w:t xml:space="preserve">11. </w:t>
      </w:r>
      <w:proofErr w:type="gramStart"/>
      <w:r w:rsidRPr="008A1195">
        <w:rPr>
          <w:rFonts w:ascii="Times New Roman" w:eastAsia="Times New Roman" w:hAnsi="Times New Roman" w:cs="Times New Roman"/>
          <w:color w:val="000000"/>
          <w:sz w:val="24"/>
          <w:szCs w:val="24"/>
          <w:lang w:bidi="en-US"/>
        </w:rPr>
        <w:t>In order to</w:t>
      </w:r>
      <w:proofErr w:type="gramEnd"/>
      <w:r w:rsidRPr="008A1195">
        <w:rPr>
          <w:rFonts w:ascii="Times New Roman" w:eastAsia="Times New Roman" w:hAnsi="Times New Roman" w:cs="Times New Roman"/>
          <w:color w:val="000000"/>
          <w:sz w:val="24"/>
          <w:szCs w:val="24"/>
          <w:lang w:bidi="en-US"/>
        </w:rPr>
        <w:t xml:space="preserve"> certify the applicant’s compliance with the requirements set in Sections 2.12 and 9.1 of the Regulation, the applicant uploads to the information system a completed Part D of the project application ‘Certification by the project applicant’ (‘Certification by the project applicant’), electronically signed with a secure electronic signature containing a time stamp. If it is not possible to provide a secure electronic signature containing a time stamp, the applicant follows the procedure set in Section 18 of Annex 2 ‘Methodology for the preparation and submission of the project </w:t>
      </w:r>
      <w:r w:rsidRPr="008A1195">
        <w:rPr>
          <w:rFonts w:ascii="Times New Roman" w:eastAsia="Times New Roman" w:hAnsi="Times New Roman" w:cs="Times New Roman"/>
          <w:color w:val="000000"/>
          <w:sz w:val="24"/>
          <w:szCs w:val="24"/>
          <w:lang w:bidi="en-US"/>
        </w:rPr>
        <w:lastRenderedPageBreak/>
        <w:t xml:space="preserve">application, mid-term scientific report of the project, final scientific report of the project and financial statement of the project’ (‘Methodology’) to the Regulations. </w:t>
      </w:r>
    </w:p>
    <w:p w14:paraId="05BCAA2A"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31D8BD10"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 xml:space="preserve">12. The project partner complies with the </w:t>
      </w:r>
      <w:proofErr w:type="gramStart"/>
      <w:r w:rsidRPr="008A1195">
        <w:rPr>
          <w:rFonts w:ascii="Times New Roman" w:eastAsia="Times New Roman" w:hAnsi="Times New Roman" w:cs="Times New Roman"/>
          <w:sz w:val="24"/>
          <w:szCs w:val="24"/>
          <w:lang w:bidi="en-US"/>
        </w:rPr>
        <w:t>requirements  set</w:t>
      </w:r>
      <w:proofErr w:type="gramEnd"/>
      <w:r w:rsidRPr="008A1195">
        <w:rPr>
          <w:rFonts w:ascii="Times New Roman" w:eastAsia="Times New Roman" w:hAnsi="Times New Roman" w:cs="Times New Roman"/>
          <w:sz w:val="24"/>
          <w:szCs w:val="24"/>
          <w:lang w:bidi="en-US"/>
        </w:rPr>
        <w:t xml:space="preserve"> in Section 2.18 of the Cabinet Regulation. The applicant involves project partners in accordance with Section 9.3 of the Cabinet Regulation. </w:t>
      </w:r>
      <w:proofErr w:type="gramStart"/>
      <w:r w:rsidRPr="008A1195">
        <w:rPr>
          <w:rFonts w:ascii="Times New Roman" w:eastAsia="Times New Roman" w:hAnsi="Times New Roman" w:cs="Times New Roman"/>
          <w:sz w:val="24"/>
          <w:szCs w:val="24"/>
          <w:lang w:bidi="en-US"/>
        </w:rPr>
        <w:t>In order to</w:t>
      </w:r>
      <w:proofErr w:type="gramEnd"/>
      <w:r w:rsidRPr="008A1195">
        <w:rPr>
          <w:rFonts w:ascii="Times New Roman" w:eastAsia="Times New Roman" w:hAnsi="Times New Roman" w:cs="Times New Roman"/>
          <w:sz w:val="24"/>
          <w:szCs w:val="24"/>
          <w:lang w:bidi="en-US"/>
        </w:rPr>
        <w:t xml:space="preserve"> demonstrate cooperation within the project, the applicant ensure that the project partner signs project application Part E ‘Certification by a project partner that is a scientific institution’ or Part F ‘Certification by a project partner that is a public authority’, with a secure electronic signature containing a time stamp which the applicant attaches to the project application. If a secure electronic signature cannot be provided, the project partner proceeds in accordance with Section 22 or 26 of the Methodology.</w:t>
      </w:r>
    </w:p>
    <w:p w14:paraId="62D9E44E"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5C1867D7"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ab/>
        <w:t xml:space="preserve">13. </w:t>
      </w:r>
      <w:proofErr w:type="gramStart"/>
      <w:r w:rsidRPr="008A1195">
        <w:rPr>
          <w:rFonts w:ascii="Times New Roman" w:eastAsia="Times New Roman" w:hAnsi="Times New Roman" w:cs="Times New Roman"/>
          <w:sz w:val="24"/>
          <w:szCs w:val="24"/>
          <w:lang w:bidi="en-US"/>
        </w:rPr>
        <w:t>In order to</w:t>
      </w:r>
      <w:proofErr w:type="gramEnd"/>
      <w:r w:rsidRPr="008A1195">
        <w:rPr>
          <w:rFonts w:ascii="Times New Roman" w:eastAsia="Times New Roman" w:hAnsi="Times New Roman" w:cs="Times New Roman"/>
          <w:sz w:val="24"/>
          <w:szCs w:val="24"/>
          <w:lang w:bidi="en-US"/>
        </w:rPr>
        <w:t xml:space="preserve"> certify compliance of the applicant or project partner that is a scientific institution with Section 2.12 of the Cabinet Regulation, the head of the respective scientific institution submit the financial management and accounting policy of the scientific institution and the financial turnover statement (Part G ‘Financial turnover statement form’ for the project application) for 2020–2022. If the scientific institution has private investors, it must provide a free-form certification that the outcomes of the research related with the project application will not be used for commercial purposes. The documents referred to in this section are attached as an annex to the applicant’s certification and to the certification by the project partner that is a scientific institution, in accordance with Sections 3.2 and 3.3 of the Methodology. </w:t>
      </w:r>
    </w:p>
    <w:p w14:paraId="2F548556"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588C131A"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14. The documents referred to in</w:t>
      </w:r>
      <w:r w:rsidRPr="008A1195">
        <w:rPr>
          <w:rFonts w:ascii="Times New Roman" w:eastAsia="Times New Roman" w:hAnsi="Times New Roman" w:cs="Times New Roman"/>
          <w:sz w:val="24"/>
          <w:szCs w:val="24"/>
          <w:vertAlign w:val="superscript"/>
          <w:lang w:bidi="en-US"/>
        </w:rPr>
        <w:footnoteReference w:id="1"/>
      </w:r>
      <w:r w:rsidRPr="008A1195">
        <w:rPr>
          <w:rFonts w:ascii="Times New Roman" w:eastAsia="Times New Roman" w:hAnsi="Times New Roman" w:cs="Times New Roman"/>
          <w:sz w:val="24"/>
          <w:szCs w:val="24"/>
          <w:lang w:bidi="en-US"/>
        </w:rPr>
        <w:t xml:space="preserve"> Section 13 of the Regulations are not to be provided by an applicant or a project partner </w:t>
      </w:r>
      <w:proofErr w:type="spellStart"/>
      <w:r w:rsidRPr="008A1195">
        <w:rPr>
          <w:rFonts w:ascii="Times New Roman" w:eastAsia="Times New Roman" w:hAnsi="Times New Roman" w:cs="Times New Roman"/>
          <w:sz w:val="24"/>
          <w:szCs w:val="24"/>
          <w:lang w:bidi="en-US"/>
        </w:rPr>
        <w:t>recognised</w:t>
      </w:r>
      <w:proofErr w:type="spellEnd"/>
      <w:r w:rsidRPr="008A1195">
        <w:rPr>
          <w:rFonts w:ascii="Times New Roman" w:eastAsia="Times New Roman" w:hAnsi="Times New Roman" w:cs="Times New Roman"/>
          <w:sz w:val="24"/>
          <w:szCs w:val="24"/>
          <w:lang w:bidi="en-US"/>
        </w:rPr>
        <w:t xml:space="preserve"> as meeting the definition of a scientific </w:t>
      </w:r>
      <w:proofErr w:type="spellStart"/>
      <w:r w:rsidRPr="008A1195">
        <w:rPr>
          <w:rFonts w:ascii="Times New Roman" w:eastAsia="Times New Roman" w:hAnsi="Times New Roman" w:cs="Times New Roman"/>
          <w:sz w:val="24"/>
          <w:szCs w:val="24"/>
          <w:lang w:bidi="en-US"/>
        </w:rPr>
        <w:t>organisation</w:t>
      </w:r>
      <w:proofErr w:type="spellEnd"/>
      <w:r w:rsidRPr="008A1195">
        <w:rPr>
          <w:rFonts w:ascii="Times New Roman" w:eastAsia="Times New Roman" w:hAnsi="Times New Roman" w:cs="Times New Roman"/>
          <w:sz w:val="24"/>
          <w:szCs w:val="24"/>
          <w:lang w:bidi="en-US"/>
        </w:rPr>
        <w:t xml:space="preserve"> in the 2023 open tender for fundamental and applied research projects and the 2023 open tender for national research </w:t>
      </w:r>
      <w:proofErr w:type="spellStart"/>
      <w:r w:rsidRPr="008A1195">
        <w:rPr>
          <w:rFonts w:ascii="Times New Roman" w:eastAsia="Times New Roman" w:hAnsi="Times New Roman" w:cs="Times New Roman"/>
          <w:sz w:val="24"/>
          <w:szCs w:val="24"/>
          <w:lang w:bidi="en-US"/>
        </w:rPr>
        <w:t>programmes</w:t>
      </w:r>
      <w:proofErr w:type="spellEnd"/>
      <w:r w:rsidRPr="008A1195">
        <w:rPr>
          <w:rFonts w:ascii="Times New Roman" w:eastAsia="Times New Roman" w:hAnsi="Times New Roman" w:cs="Times New Roman"/>
          <w:sz w:val="24"/>
          <w:szCs w:val="24"/>
          <w:lang w:bidi="en-US"/>
        </w:rPr>
        <w:t>.</w:t>
      </w:r>
    </w:p>
    <w:p w14:paraId="10C5A4A4" w14:textId="77777777" w:rsidR="008A1195" w:rsidRPr="008A1195" w:rsidRDefault="008A1195" w:rsidP="008A1195">
      <w:pPr>
        <w:spacing w:after="0" w:line="240" w:lineRule="auto"/>
        <w:ind w:firstLine="720"/>
        <w:jc w:val="both"/>
        <w:rPr>
          <w:rFonts w:ascii="Times New Roman" w:hAnsi="Times New Roman" w:cs="Times New Roman"/>
          <w:sz w:val="24"/>
          <w:szCs w:val="24"/>
        </w:rPr>
      </w:pPr>
    </w:p>
    <w:p w14:paraId="0949D30A"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15. As part of the implementation of the project, the project partner may qualify for indirect eligible costs in proportion to the share of direct eligible costs allocated to the project partner, in accordance with Section 14.2 of the Cabinet Regulation.</w:t>
      </w:r>
    </w:p>
    <w:p w14:paraId="7031E798" w14:textId="77777777" w:rsidR="008A1195" w:rsidRPr="008A1195" w:rsidRDefault="008A1195" w:rsidP="008A1195">
      <w:pPr>
        <w:spacing w:after="0" w:line="240" w:lineRule="auto"/>
        <w:ind w:firstLine="720"/>
        <w:jc w:val="both"/>
        <w:rPr>
          <w:rFonts w:ascii="Times New Roman" w:hAnsi="Times New Roman" w:cs="Times New Roman"/>
          <w:sz w:val="24"/>
          <w:szCs w:val="24"/>
        </w:rPr>
      </w:pPr>
    </w:p>
    <w:p w14:paraId="458E9E91"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16. If the project partner is involved in the implementation of the project, including with its own human resources, they will participate in the implementation of the project as lead participants or participants (these may include students). The involvement of the project partner in the implementation of the project with its own human resources is to be indicated in Section 2 ‘Scientific team’ of Part A ‘General information’ of the project application.</w:t>
      </w:r>
    </w:p>
    <w:p w14:paraId="0B65ED55"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604E8262" w14:textId="77777777" w:rsidR="008A1195" w:rsidRPr="008A1195" w:rsidRDefault="008A1195" w:rsidP="008A1195">
      <w:pPr>
        <w:spacing w:after="0" w:line="240" w:lineRule="auto"/>
        <w:ind w:left="720"/>
        <w:jc w:val="center"/>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III. Conditions for participation of the Scientific Group in the project</w:t>
      </w:r>
    </w:p>
    <w:p w14:paraId="3EECE5C2" w14:textId="77777777" w:rsidR="008A1195" w:rsidRPr="008A1195" w:rsidRDefault="008A1195" w:rsidP="008A1195">
      <w:pPr>
        <w:spacing w:after="0" w:line="240" w:lineRule="auto"/>
        <w:ind w:left="720"/>
        <w:jc w:val="both"/>
        <w:rPr>
          <w:rFonts w:ascii="Times New Roman" w:eastAsia="Times New Roman" w:hAnsi="Times New Roman" w:cs="Times New Roman"/>
          <w:color w:val="000000"/>
          <w:sz w:val="24"/>
          <w:szCs w:val="24"/>
        </w:rPr>
      </w:pPr>
    </w:p>
    <w:p w14:paraId="21371C7E"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17. The project applicant forms a scientific team for the implementation of the project, in accordance with the provisions defined in Section 2.22 of the Cabinet Regulation. </w:t>
      </w:r>
    </w:p>
    <w:p w14:paraId="5A4CDF85"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5227D1AC"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color w:val="000000"/>
          <w:sz w:val="24"/>
          <w:szCs w:val="24"/>
          <w:lang w:bidi="en-US"/>
        </w:rPr>
        <w:t xml:space="preserve">18. In the project application, the project leader, the lead participants, and participants of the project must comply with the requirements of Sections 2.13, 2.14, and 2.15 of the Cabinet Regulation. The remuneration of the scientific team involved in the completion of the project is determined in </w:t>
      </w:r>
      <w:r w:rsidRPr="008A1195">
        <w:rPr>
          <w:rFonts w:ascii="Times New Roman" w:eastAsia="Times New Roman" w:hAnsi="Times New Roman" w:cs="Times New Roman"/>
          <w:color w:val="000000"/>
          <w:sz w:val="24"/>
          <w:szCs w:val="24"/>
          <w:lang w:bidi="en-US"/>
        </w:rPr>
        <w:lastRenderedPageBreak/>
        <w:t>accordance with the remuneration policy and remuneration rates set by the project applicant and the project partner (if any).</w:t>
      </w:r>
    </w:p>
    <w:p w14:paraId="5CA3A3F3"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0CD593C5" w14:textId="77777777" w:rsidR="008A1195" w:rsidRPr="008A1195" w:rsidRDefault="008A1195" w:rsidP="008A1195">
      <w:pPr>
        <w:spacing w:after="0" w:line="240" w:lineRule="auto"/>
        <w:ind w:firstLine="720"/>
        <w:jc w:val="both"/>
        <w:rPr>
          <w:rFonts w:ascii="Times New Roman" w:hAnsi="Times New Roman"/>
          <w:sz w:val="24"/>
          <w:szCs w:val="24"/>
        </w:rPr>
      </w:pPr>
      <w:r w:rsidRPr="008A1195">
        <w:rPr>
          <w:rFonts w:ascii="Times New Roman" w:eastAsia="Times New Roman" w:hAnsi="Times New Roman" w:cs="Times New Roman"/>
          <w:sz w:val="24"/>
          <w:szCs w:val="24"/>
          <w:lang w:bidi="en-US"/>
        </w:rPr>
        <w:t>19. A scientist can only be named as a project leader in one project application per tender. If a scientist is listed as a project leader in more than one project application as part of the tender, the Council contacts all the applicants concerned and asks them to indicate, within one business day, which project application the scientist is the project leader for, and in what capacity the scientist will be the project leader for the other project applications (if any).</w:t>
      </w:r>
    </w:p>
    <w:p w14:paraId="7892B505" w14:textId="77777777" w:rsidR="008A1195" w:rsidRPr="008A1195" w:rsidRDefault="008A1195" w:rsidP="008A1195">
      <w:pPr>
        <w:spacing w:after="0" w:line="240" w:lineRule="auto"/>
        <w:ind w:left="720" w:firstLine="720"/>
        <w:jc w:val="both"/>
        <w:rPr>
          <w:rFonts w:ascii="Times New Roman" w:eastAsia="Times New Roman" w:hAnsi="Times New Roman" w:cs="Times New Roman"/>
          <w:sz w:val="24"/>
          <w:szCs w:val="24"/>
        </w:rPr>
      </w:pPr>
    </w:p>
    <w:p w14:paraId="2F377375"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 xml:space="preserve">20. Expressed in the full-time equivalent (FTE) per person, the workload of a lead project participant, as well as a project participant who is not a student, is calculated as follows: </w:t>
      </w:r>
    </w:p>
    <w:p w14:paraId="7D55260B"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 xml:space="preserve">20.1. within a single project application, </w:t>
      </w:r>
      <w:bookmarkStart w:id="3" w:name="_Hlk78725479"/>
      <w:r w:rsidRPr="008A1195">
        <w:rPr>
          <w:rFonts w:ascii="Times New Roman" w:eastAsia="Times New Roman" w:hAnsi="Times New Roman" w:cs="Times New Roman"/>
          <w:sz w:val="24"/>
          <w:szCs w:val="24"/>
          <w:lang w:bidi="en-US"/>
        </w:rPr>
        <w:t>as well as the implementation of the project</w:t>
      </w:r>
      <w:bookmarkEnd w:id="3"/>
      <w:r w:rsidRPr="008A1195">
        <w:rPr>
          <w:rFonts w:ascii="Times New Roman" w:eastAsia="Times New Roman" w:hAnsi="Times New Roman" w:cs="Times New Roman"/>
          <w:sz w:val="24"/>
          <w:szCs w:val="24"/>
          <w:lang w:bidi="en-US"/>
        </w:rPr>
        <w:t xml:space="preserve"> the workload indicated does not exceed 1.0 FTE.</w:t>
      </w:r>
    </w:p>
    <w:p w14:paraId="46A16C55"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39C5C7EE"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21. For students included in the scientific teams indicated in the project application, and in the case of project implementation, the total average workload of all students during the project is at least 3.0 FTE.</w:t>
      </w:r>
    </w:p>
    <w:p w14:paraId="7393C123"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06654717"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22. In the project application, as well as for the implementation of the project, one stipulates that each student is employed in the project for at least 0.25 FTE on average, during the project implementation period.</w:t>
      </w:r>
    </w:p>
    <w:p w14:paraId="7664FC11"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1B2719A8"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23. If a student completes a level of their studies during the project and starts the next level of their studies within no more than four months, their involvement in the project during the four-month period is deemed to comply with the requirements of Sections 21 and 22 of the Regulations governing the hiring of students in the project.</w:t>
      </w:r>
    </w:p>
    <w:p w14:paraId="460FF0B6"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6C92562C"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24. If during the project a doctoral student successfully finishes their doctoral studies or defends their doctoral thesis, then until the conclusion of the project, the involvement of this person is deemed to be in line with the condition for the hiring of students referred to in Section 21 and </w:t>
      </w:r>
      <w:proofErr w:type="gramStart"/>
      <w:r w:rsidRPr="008A1195">
        <w:rPr>
          <w:rFonts w:ascii="Times New Roman" w:eastAsia="Times New Roman" w:hAnsi="Times New Roman" w:cs="Times New Roman"/>
          <w:sz w:val="24"/>
          <w:szCs w:val="24"/>
          <w:lang w:bidi="en-US"/>
        </w:rPr>
        <w:t>22  of</w:t>
      </w:r>
      <w:proofErr w:type="gramEnd"/>
      <w:r w:rsidRPr="008A1195">
        <w:rPr>
          <w:rFonts w:ascii="Times New Roman" w:eastAsia="Times New Roman" w:hAnsi="Times New Roman" w:cs="Times New Roman"/>
          <w:sz w:val="24"/>
          <w:szCs w:val="24"/>
          <w:lang w:bidi="en-US"/>
        </w:rPr>
        <w:t xml:space="preserve"> the Regulations.</w:t>
      </w:r>
    </w:p>
    <w:p w14:paraId="4500D0F1"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p>
    <w:p w14:paraId="4B5C8A3D" w14:textId="77777777" w:rsidR="008A1195" w:rsidRPr="008A1195" w:rsidRDefault="008A1195" w:rsidP="008A1195">
      <w:pPr>
        <w:spacing w:after="0" w:line="240" w:lineRule="auto"/>
        <w:jc w:val="center"/>
        <w:outlineLvl w:val="0"/>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IV. Supported activities and costs</w:t>
      </w:r>
    </w:p>
    <w:p w14:paraId="38301416"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 </w:t>
      </w:r>
    </w:p>
    <w:p w14:paraId="277F663D"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25. The applicant completes Part H of the project application ‘</w:t>
      </w:r>
      <w:proofErr w:type="gramStart"/>
      <w:r w:rsidRPr="008A1195">
        <w:rPr>
          <w:rFonts w:ascii="Times New Roman" w:eastAsia="Times New Roman" w:hAnsi="Times New Roman" w:cs="Times New Roman"/>
          <w:color w:val="000000"/>
          <w:sz w:val="24"/>
          <w:szCs w:val="24"/>
          <w:lang w:bidi="en-US"/>
        </w:rPr>
        <w:t>Non-economic</w:t>
      </w:r>
      <w:proofErr w:type="gramEnd"/>
      <w:r w:rsidRPr="008A1195">
        <w:rPr>
          <w:rFonts w:ascii="Times New Roman" w:eastAsia="Times New Roman" w:hAnsi="Times New Roman" w:cs="Times New Roman"/>
          <w:color w:val="000000"/>
          <w:sz w:val="24"/>
          <w:szCs w:val="24"/>
          <w:lang w:bidi="en-US"/>
        </w:rPr>
        <w:t xml:space="preserve"> activities’, which provides information about the compliance of the activities planned in the project application with the provisions of Section 2.2 of the Cabinet Regulation.</w:t>
      </w:r>
    </w:p>
    <w:p w14:paraId="5D81E842"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p>
    <w:p w14:paraId="5BB80B5C" w14:textId="77777777" w:rsidR="008A1195" w:rsidRPr="008A1195" w:rsidRDefault="008A1195" w:rsidP="008A1195">
      <w:pPr>
        <w:spacing w:after="0" w:line="240" w:lineRule="auto"/>
        <w:ind w:firstLine="720"/>
        <w:jc w:val="both"/>
        <w:rPr>
          <w:rFonts w:ascii="Times New Roman" w:hAnsi="Times New Roman" w:cs="Times New Roman"/>
          <w:color w:val="000000"/>
          <w:sz w:val="24"/>
        </w:rPr>
      </w:pPr>
      <w:r w:rsidRPr="008A1195">
        <w:rPr>
          <w:rFonts w:ascii="Times New Roman" w:eastAsia="Times New Roman" w:hAnsi="Times New Roman" w:cs="Times New Roman"/>
          <w:sz w:val="24"/>
          <w:lang w:bidi="en-US"/>
        </w:rPr>
        <w:t xml:space="preserve">26. The project applicant must include information about the eligible cost items for the project in Chapter 3 ‘Project budget’ of Part A of the project application as per Section 14 of the Cabinet Regulation.   </w:t>
      </w:r>
    </w:p>
    <w:p w14:paraId="3E98AB07"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01E606E2"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27. Indirect eligible costs not directly related to the achievement of the project outcomes, but which support and provide appropriate conditions for the implementation of the activities to be supported under the project and for the achievement of the outcomes, are planned as a single-cost item, applying a flat indirect cost rate of 15 (fifteen) percent of the direct eligible costs of the remuneration of the members of the scientific team referred to in Sections 14.1.1 and 14.1.2 of the Cabinet Regulation. The project participant and the project partner(s) (if any) must draft and approve internal procedures for the use and control of the indirect eligible costs of the project, which the </w:t>
      </w:r>
      <w:r w:rsidRPr="008A1195">
        <w:rPr>
          <w:rFonts w:ascii="Times New Roman" w:eastAsia="Times New Roman" w:hAnsi="Times New Roman" w:cs="Times New Roman"/>
          <w:sz w:val="24"/>
          <w:szCs w:val="24"/>
          <w:lang w:bidi="en-US"/>
        </w:rPr>
        <w:lastRenderedPageBreak/>
        <w:t>Council is entitled to request, and which the project participant must present to the Council. If the project applicant involves a partner, the indirect eligible costs of the project are divided between the project applicant and the partner in proportion to the division of the direct eligible costs of the project between the project applicant and the project partner. The applicant need not provide information and supporting documents on the use of indirect eligible costs calculated at the flat indirect cost rate of set in Section 14.2 of the Cabinet Regulation when preparing and submitting the financial statement referred to in Section 44.1 of the Cabinet Regulation.</w:t>
      </w:r>
    </w:p>
    <w:p w14:paraId="70A2CFAF"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310666A3" w14:textId="77777777" w:rsidR="008A1195" w:rsidRPr="008A1195" w:rsidRDefault="008A1195" w:rsidP="008A1195">
      <w:pPr>
        <w:spacing w:after="0" w:line="240" w:lineRule="auto"/>
        <w:jc w:val="center"/>
        <w:rPr>
          <w:rFonts w:ascii="Times New Roman" w:eastAsia="Times New Roman" w:hAnsi="Times New Roman" w:cs="Times New Roman"/>
          <w:b/>
          <w:sz w:val="24"/>
          <w:szCs w:val="24"/>
        </w:rPr>
      </w:pPr>
      <w:r w:rsidRPr="008A1195">
        <w:rPr>
          <w:rFonts w:ascii="Times New Roman" w:eastAsia="Times New Roman" w:hAnsi="Times New Roman" w:cs="Times New Roman"/>
          <w:b/>
          <w:sz w:val="24"/>
          <w:szCs w:val="24"/>
          <w:lang w:bidi="en-US"/>
        </w:rPr>
        <w:t>V. Procedure for the preparation and submission of the project application</w:t>
      </w:r>
    </w:p>
    <w:p w14:paraId="5D9C4192"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4E8C6D62"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ab/>
        <w:t xml:space="preserve">28. The project application is completed and submitted to the Council in electronic form via the </w:t>
      </w:r>
      <w:hyperlink r:id="rId7" w:history="1">
        <w:r w:rsidRPr="008A1195">
          <w:rPr>
            <w:rStyle w:val="Hyperlink"/>
            <w:rFonts w:ascii="Times New Roman" w:eastAsia="Times New Roman" w:hAnsi="Times New Roman" w:cs="Times New Roman"/>
            <w:color w:val="auto"/>
            <w:sz w:val="24"/>
            <w:szCs w:val="24"/>
            <w:lang w:bidi="en-US"/>
          </w:rPr>
          <w:t>www.sciencelatvia.lv</w:t>
        </w:r>
      </w:hyperlink>
      <w:r w:rsidRPr="008A1195">
        <w:rPr>
          <w:rFonts w:ascii="Times New Roman" w:eastAsia="Times New Roman" w:hAnsi="Times New Roman" w:cs="Times New Roman"/>
          <w:sz w:val="24"/>
          <w:szCs w:val="24"/>
          <w:lang w:bidi="en-US"/>
        </w:rPr>
        <w:t xml:space="preserve"> information system within the deadline for the submission of project applications. </w:t>
      </w:r>
    </w:p>
    <w:p w14:paraId="7C4D1F4A"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35B66028"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29. The applicant completes and submit the project application in accordance with the Methodology.</w:t>
      </w:r>
    </w:p>
    <w:p w14:paraId="3093A531"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2B35074B"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ab/>
        <w:t xml:space="preserve">30. </w:t>
      </w:r>
      <w:proofErr w:type="gramStart"/>
      <w:r w:rsidRPr="008A1195">
        <w:rPr>
          <w:rFonts w:ascii="Times New Roman" w:eastAsia="Times New Roman" w:hAnsi="Times New Roman" w:cs="Times New Roman"/>
          <w:sz w:val="24"/>
          <w:szCs w:val="24"/>
          <w:lang w:bidi="en-US"/>
        </w:rPr>
        <w:t>In order to</w:t>
      </w:r>
      <w:proofErr w:type="gramEnd"/>
      <w:r w:rsidRPr="008A1195">
        <w:rPr>
          <w:rFonts w:ascii="Times New Roman" w:eastAsia="Times New Roman" w:hAnsi="Times New Roman" w:cs="Times New Roman"/>
          <w:sz w:val="24"/>
          <w:szCs w:val="24"/>
          <w:lang w:bidi="en-US"/>
        </w:rPr>
        <w:t xml:space="preserve"> certify the project application as a whole, the applicant signs Part D of the project application ‘Certification by the Project Applicant’ using a secure electronic signature containing a time stamp.</w:t>
      </w:r>
    </w:p>
    <w:p w14:paraId="2C658E75" w14:textId="77777777" w:rsidR="008A1195" w:rsidRPr="008A1195" w:rsidRDefault="008A1195" w:rsidP="008A1195">
      <w:pPr>
        <w:spacing w:after="0" w:line="240" w:lineRule="auto"/>
        <w:jc w:val="both"/>
        <w:rPr>
          <w:rFonts w:ascii="Times New Roman" w:eastAsia="Times New Roman" w:hAnsi="Times New Roman" w:cs="Times New Roman"/>
          <w:b/>
          <w:sz w:val="24"/>
          <w:szCs w:val="24"/>
        </w:rPr>
      </w:pPr>
    </w:p>
    <w:p w14:paraId="4F16D98C" w14:textId="77777777" w:rsidR="008A1195" w:rsidRPr="008A1195" w:rsidRDefault="008A1195" w:rsidP="008A1195">
      <w:pPr>
        <w:spacing w:after="0" w:line="240" w:lineRule="auto"/>
        <w:jc w:val="center"/>
        <w:outlineLvl w:val="0"/>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VI. Administrative assessment of project applications</w:t>
      </w:r>
    </w:p>
    <w:p w14:paraId="3AA4AECB" w14:textId="77777777" w:rsidR="008A1195" w:rsidRPr="008A1195" w:rsidRDefault="008A1195" w:rsidP="008A1195">
      <w:pPr>
        <w:spacing w:after="0" w:line="240" w:lineRule="auto"/>
        <w:rPr>
          <w:rFonts w:ascii="Times New Roman" w:eastAsia="Times New Roman" w:hAnsi="Times New Roman" w:cs="Times New Roman"/>
          <w:sz w:val="24"/>
          <w:szCs w:val="24"/>
        </w:rPr>
      </w:pPr>
    </w:p>
    <w:p w14:paraId="5AD280E7"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31. The administrative assessment of project applications is done by the Council in accordance with Annex 3 ‘Methodology for assessing the eligibility of project applications as per the administrative assessment criteria’ to the Regulations, assessing the compliance of the project application with the administrative criteria set in Section 19 of the Cabinet Regulation and the additional administrative criteria set in Section 32.2 of the Regulations within two calendar weeks of the deadline for the submission of project applications.</w:t>
      </w:r>
    </w:p>
    <w:p w14:paraId="58A811FB"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42C6B1E2"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32. The project application is assessed according to the following administrative criteria, which may not be expanded (‘non-expandable administrative criteria’):</w:t>
      </w:r>
    </w:p>
    <w:p w14:paraId="5BA313ED"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32.1. the administrative criteria set in Sections 19.1, 19.2, 19.3, 19.4, 19.5, 19.6, 19.7 and 19.8 of the Cabinet </w:t>
      </w:r>
      <w:proofErr w:type="gramStart"/>
      <w:r w:rsidRPr="008A1195">
        <w:rPr>
          <w:rFonts w:ascii="Times New Roman" w:eastAsia="Times New Roman" w:hAnsi="Times New Roman" w:cs="Times New Roman"/>
          <w:sz w:val="24"/>
          <w:szCs w:val="24"/>
          <w:lang w:bidi="en-US"/>
        </w:rPr>
        <w:t>Regulation;</w:t>
      </w:r>
      <w:proofErr w:type="gramEnd"/>
      <w:r w:rsidRPr="008A1195">
        <w:rPr>
          <w:rFonts w:ascii="Times New Roman" w:eastAsia="Times New Roman" w:hAnsi="Times New Roman" w:cs="Times New Roman"/>
          <w:sz w:val="24"/>
          <w:szCs w:val="24"/>
          <w:lang w:bidi="en-US"/>
        </w:rPr>
        <w:t xml:space="preserve"> </w:t>
      </w:r>
    </w:p>
    <w:p w14:paraId="1A40495C" w14:textId="77777777" w:rsidR="008A1195" w:rsidRPr="008A1195" w:rsidRDefault="008A1195" w:rsidP="008A1195">
      <w:pPr>
        <w:tabs>
          <w:tab w:val="left" w:pos="2142"/>
        </w:tabs>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32.2 additional administrative criteria:</w:t>
      </w:r>
    </w:p>
    <w:p w14:paraId="2F4B153B"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32.2.1 cover all the horizontal goals of the </w:t>
      </w:r>
      <w:proofErr w:type="spellStart"/>
      <w:r w:rsidRPr="008A1195">
        <w:rPr>
          <w:rFonts w:ascii="Times New Roman" w:eastAsia="Times New Roman" w:hAnsi="Times New Roman" w:cs="Times New Roman"/>
          <w:sz w:val="24"/>
          <w:szCs w:val="24"/>
          <w:lang w:bidi="en-US"/>
        </w:rPr>
        <w:t>programme</w:t>
      </w:r>
      <w:proofErr w:type="spellEnd"/>
      <w:r w:rsidRPr="008A1195">
        <w:rPr>
          <w:rFonts w:ascii="Times New Roman" w:eastAsia="Times New Roman" w:hAnsi="Times New Roman" w:cs="Times New Roman"/>
          <w:sz w:val="24"/>
          <w:szCs w:val="24"/>
          <w:lang w:bidi="en-US"/>
        </w:rPr>
        <w:t xml:space="preserve"> as set in Section 7 of the Cabinet </w:t>
      </w:r>
      <w:proofErr w:type="gramStart"/>
      <w:r w:rsidRPr="008A1195">
        <w:rPr>
          <w:rFonts w:ascii="Times New Roman" w:eastAsia="Times New Roman" w:hAnsi="Times New Roman" w:cs="Times New Roman"/>
          <w:sz w:val="24"/>
          <w:szCs w:val="24"/>
          <w:lang w:bidi="en-US"/>
        </w:rPr>
        <w:t>Order;</w:t>
      </w:r>
      <w:proofErr w:type="gramEnd"/>
    </w:p>
    <w:p w14:paraId="6E7A44DC"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32.2.2 cover all the outcomes set in Section 8 of the Cabinet Order.</w:t>
      </w:r>
    </w:p>
    <w:p w14:paraId="63B09040" w14:textId="77777777" w:rsidR="008A1195" w:rsidRPr="008A1195" w:rsidRDefault="008A1195" w:rsidP="008A1195">
      <w:pPr>
        <w:spacing w:after="0" w:line="240" w:lineRule="auto"/>
        <w:jc w:val="both"/>
        <w:rPr>
          <w:rFonts w:ascii="Times New Roman" w:hAnsi="Times New Roman" w:cs="Times New Roman"/>
          <w:sz w:val="24"/>
          <w:szCs w:val="24"/>
        </w:rPr>
      </w:pPr>
    </w:p>
    <w:p w14:paraId="079AC97C"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 xml:space="preserve">33. The Council, taking into account the outcomes of the administrative assessment of the project application, completes Annex 4 ‘Administrative eligibility criteria assessment form’ to the Regulations, in accordance with </w:t>
      </w:r>
      <w:proofErr w:type="gramStart"/>
      <w:r w:rsidRPr="008A1195">
        <w:rPr>
          <w:rFonts w:ascii="Times New Roman" w:eastAsia="Times New Roman" w:hAnsi="Times New Roman" w:cs="Times New Roman"/>
          <w:sz w:val="24"/>
          <w:szCs w:val="24"/>
          <w:lang w:bidi="en-US"/>
        </w:rPr>
        <w:t>Section  20</w:t>
      </w:r>
      <w:proofErr w:type="gramEnd"/>
      <w:r w:rsidRPr="008A1195">
        <w:rPr>
          <w:rFonts w:ascii="Times New Roman" w:eastAsia="Times New Roman" w:hAnsi="Times New Roman" w:cs="Times New Roman"/>
          <w:sz w:val="24"/>
          <w:szCs w:val="24"/>
          <w:lang w:bidi="en-US"/>
        </w:rPr>
        <w:t>of the Cabinet Regulation.</w:t>
      </w:r>
    </w:p>
    <w:p w14:paraId="5830528B" w14:textId="77777777" w:rsidR="008A1195" w:rsidRPr="008A1195" w:rsidRDefault="008A1195" w:rsidP="008A1195">
      <w:pPr>
        <w:spacing w:after="0" w:line="240" w:lineRule="auto"/>
        <w:ind w:firstLine="720"/>
        <w:jc w:val="both"/>
        <w:rPr>
          <w:rFonts w:ascii="Times New Roman" w:hAnsi="Times New Roman" w:cs="Times New Roman"/>
          <w:sz w:val="24"/>
          <w:szCs w:val="24"/>
        </w:rPr>
      </w:pPr>
    </w:p>
    <w:p w14:paraId="50DB76B0"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34. If a project application does not comply with one of the non-expandable administrative criteria, then after the completion of the administrative assessment of all project applications, the Council sends to the Commission a list of the project applications which have been assessed against the administrative criteria and which do not comply with the non-expandable administrative criteria, along with the grounds for each non-compliance. The Commission assesses the list and, in accordance with Section 8.3.2 of the Cabinet Regulation, decides to reject the project application.</w:t>
      </w:r>
    </w:p>
    <w:p w14:paraId="0E650FC3" w14:textId="77777777" w:rsidR="008A1195" w:rsidRPr="008A1195" w:rsidRDefault="008A1195" w:rsidP="008A1195">
      <w:pPr>
        <w:spacing w:after="0" w:line="240" w:lineRule="auto"/>
        <w:rPr>
          <w:rFonts w:ascii="Times New Roman" w:eastAsia="Times New Roman" w:hAnsi="Times New Roman" w:cs="Times New Roman"/>
          <w:sz w:val="24"/>
          <w:szCs w:val="24"/>
        </w:rPr>
      </w:pPr>
    </w:p>
    <w:p w14:paraId="561A6CCD" w14:textId="77777777" w:rsidR="008A1195" w:rsidRPr="008A1195" w:rsidRDefault="008A1195" w:rsidP="008A1195">
      <w:pPr>
        <w:spacing w:after="0" w:line="240" w:lineRule="auto"/>
        <w:jc w:val="center"/>
        <w:outlineLvl w:val="0"/>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lastRenderedPageBreak/>
        <w:t>VII. Scientific assessment of the project application</w:t>
      </w:r>
    </w:p>
    <w:p w14:paraId="4ECCE0D2" w14:textId="77777777" w:rsidR="008A1195" w:rsidRPr="008A1195" w:rsidRDefault="008A1195" w:rsidP="008A1195">
      <w:pPr>
        <w:spacing w:after="0" w:line="240" w:lineRule="auto"/>
        <w:jc w:val="center"/>
        <w:outlineLvl w:val="0"/>
        <w:rPr>
          <w:rFonts w:ascii="Times New Roman" w:eastAsia="Times New Roman" w:hAnsi="Times New Roman" w:cs="Times New Roman"/>
          <w:b/>
          <w:bCs/>
          <w:color w:val="000000"/>
          <w:sz w:val="24"/>
          <w:szCs w:val="24"/>
        </w:rPr>
      </w:pPr>
    </w:p>
    <w:p w14:paraId="24D9A4CB"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color w:val="000000"/>
          <w:sz w:val="24"/>
          <w:szCs w:val="24"/>
          <w:lang w:bidi="en-US"/>
        </w:rPr>
        <w:t xml:space="preserve">35. The Council, in accordance with Chapter III of the Cabinet Regulation, </w:t>
      </w:r>
      <w:proofErr w:type="spellStart"/>
      <w:r w:rsidRPr="008A1195">
        <w:rPr>
          <w:rFonts w:ascii="Times New Roman" w:eastAsia="Times New Roman" w:hAnsi="Times New Roman" w:cs="Times New Roman"/>
          <w:color w:val="000000"/>
          <w:sz w:val="24"/>
          <w:szCs w:val="24"/>
          <w:lang w:bidi="en-US"/>
        </w:rPr>
        <w:t>organises</w:t>
      </w:r>
      <w:proofErr w:type="spellEnd"/>
      <w:r w:rsidRPr="008A1195">
        <w:rPr>
          <w:rFonts w:ascii="Times New Roman" w:eastAsia="Times New Roman" w:hAnsi="Times New Roman" w:cs="Times New Roman"/>
          <w:color w:val="000000"/>
          <w:sz w:val="24"/>
          <w:szCs w:val="24"/>
          <w:lang w:bidi="en-US"/>
        </w:rPr>
        <w:t xml:space="preserve"> the scientific expert examination of project applications (‘expert examination’), taking the assessment measures set in this Section.</w:t>
      </w:r>
    </w:p>
    <w:p w14:paraId="4C93C4AE" w14:textId="77777777" w:rsidR="008A1195" w:rsidRPr="008A1195" w:rsidRDefault="008A1195" w:rsidP="008A1195">
      <w:pPr>
        <w:spacing w:after="0" w:line="240" w:lineRule="auto"/>
        <w:ind w:firstLine="720"/>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 </w:t>
      </w:r>
    </w:p>
    <w:p w14:paraId="5BED253F"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36. For the assessment of the project application, the Council, in accordance with Section 7.5 of the Cabinet Regulation, selects and appoints two or more scientific experts (‘expert’) who meet the requirements set in Sections 23 and 24 of the Cabinet Regulation, in order to qualify for the assessment </w:t>
      </w:r>
      <w:proofErr w:type="gramStart"/>
      <w:r w:rsidRPr="008A1195">
        <w:rPr>
          <w:rFonts w:ascii="Times New Roman" w:eastAsia="Times New Roman" w:hAnsi="Times New Roman" w:cs="Times New Roman"/>
          <w:sz w:val="24"/>
          <w:szCs w:val="24"/>
          <w:lang w:bidi="en-US"/>
        </w:rPr>
        <w:t>tasks</w:t>
      </w:r>
      <w:proofErr w:type="gramEnd"/>
      <w:r w:rsidRPr="008A1195">
        <w:rPr>
          <w:rFonts w:ascii="Times New Roman" w:eastAsia="Times New Roman" w:hAnsi="Times New Roman" w:cs="Times New Roman"/>
          <w:sz w:val="24"/>
          <w:szCs w:val="24"/>
          <w:lang w:bidi="en-US"/>
        </w:rPr>
        <w:t xml:space="preserve"> set in Section 6 of the Cabinet Order. One expert may perform the assessment of multiple project applications, according to their scientific qualifications and experience.</w:t>
      </w:r>
    </w:p>
    <w:p w14:paraId="33BABA27"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1D8442F6"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37. The Council ensures that the expert who has agreed to perform the assessment of the project application signs and submits to the Council Annex 5 ‘Declaration of absence of conflict of interest and respect for confidentiality’ to the Regulations, uploading it to the information system. </w:t>
      </w:r>
    </w:p>
    <w:p w14:paraId="76099435"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6887A1F9"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38. </w:t>
      </w:r>
      <w:sdt>
        <w:sdtPr>
          <w:rPr>
            <w:rFonts w:ascii="Times New Roman" w:eastAsia="Times New Roman" w:hAnsi="Times New Roman" w:cs="Times New Roman"/>
            <w:sz w:val="24"/>
            <w:szCs w:val="24"/>
          </w:rPr>
          <w:alias w:val="Izvēlies"/>
          <w:tag w:val="Izvēlies"/>
          <w:id w:val="2145612914"/>
          <w:placeholder>
            <w:docPart w:val="63F3CA220DC3418298A1D1308DACDDA4"/>
          </w:placeholder>
          <w:dropDownList>
            <w:listItem w:value="Choose an item."/>
            <w:listItem w:displayText="Administrācija ar katru padomes " w:value="Administrācija ar katru padomes "/>
            <w:listItem w:displayText="Padome ar katru" w:value="Padome ar katru"/>
          </w:dropDownList>
        </w:sdtPr>
        <w:sdtContent>
          <w:r w:rsidRPr="008A1195">
            <w:rPr>
              <w:rFonts w:ascii="Times New Roman" w:eastAsia="Times New Roman" w:hAnsi="Times New Roman" w:cs="Times New Roman"/>
              <w:sz w:val="24"/>
              <w:szCs w:val="24"/>
              <w:lang w:bidi="en-US"/>
            </w:rPr>
            <w:t xml:space="preserve">The Council </w:t>
          </w:r>
        </w:sdtContent>
      </w:sdt>
      <w:r w:rsidRPr="008A1195">
        <w:rPr>
          <w:rFonts w:ascii="Times New Roman" w:eastAsia="Times New Roman" w:hAnsi="Times New Roman" w:cs="Times New Roman"/>
          <w:sz w:val="24"/>
          <w:szCs w:val="24"/>
          <w:lang w:bidi="en-US"/>
        </w:rPr>
        <w:t xml:space="preserve">concludes an expert examination agreement with each expert using the form provided in Annex 6 ‘Expert examination </w:t>
      </w:r>
      <w:proofErr w:type="gramStart"/>
      <w:r w:rsidRPr="008A1195">
        <w:rPr>
          <w:rFonts w:ascii="Times New Roman" w:eastAsia="Times New Roman" w:hAnsi="Times New Roman" w:cs="Times New Roman"/>
          <w:sz w:val="24"/>
          <w:szCs w:val="24"/>
          <w:lang w:bidi="en-US"/>
        </w:rPr>
        <w:t>agreement‘ to</w:t>
      </w:r>
      <w:proofErr w:type="gramEnd"/>
      <w:r w:rsidRPr="008A1195">
        <w:rPr>
          <w:rFonts w:ascii="Times New Roman" w:eastAsia="Times New Roman" w:hAnsi="Times New Roman" w:cs="Times New Roman"/>
          <w:sz w:val="24"/>
          <w:szCs w:val="24"/>
          <w:lang w:bidi="en-US"/>
        </w:rPr>
        <w:t xml:space="preserve"> the Regulations (‘expert examination agreement’). The expert examination agreement may be updated during its conclusion according to the scope of the project application and the specific circumstances of the expert examination.</w:t>
      </w:r>
    </w:p>
    <w:p w14:paraId="365DBCE0"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4523BB09"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39. The expert assesses the project application by awarding one to five points for each scientific assessment criterion set in Section 26 of the Cabinet Regulation as follows:</w:t>
      </w:r>
    </w:p>
    <w:p w14:paraId="06CB240F" w14:textId="77777777" w:rsidR="008A1195" w:rsidRPr="008A1195" w:rsidRDefault="008A1195" w:rsidP="008A1195">
      <w:pPr>
        <w:spacing w:after="0" w:line="240" w:lineRule="auto"/>
        <w:ind w:firstLine="709"/>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39.1. the scientific quality of the project in accordance with the considerations set in Section 27 of the Cabinet </w:t>
      </w:r>
      <w:proofErr w:type="gramStart"/>
      <w:r w:rsidRPr="008A1195">
        <w:rPr>
          <w:rFonts w:ascii="Times New Roman" w:eastAsia="Times New Roman" w:hAnsi="Times New Roman" w:cs="Times New Roman"/>
          <w:sz w:val="24"/>
          <w:szCs w:val="24"/>
          <w:lang w:bidi="en-US"/>
        </w:rPr>
        <w:t>Regulation;</w:t>
      </w:r>
      <w:proofErr w:type="gramEnd"/>
    </w:p>
    <w:p w14:paraId="3A331A7B" w14:textId="77777777" w:rsidR="008A1195" w:rsidRPr="008A1195" w:rsidRDefault="008A1195" w:rsidP="008A1195">
      <w:pPr>
        <w:spacing w:after="0" w:line="240" w:lineRule="auto"/>
        <w:ind w:firstLine="709"/>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39.2. the impact of the project outcomes in accordance with the considerations set in Section 28 of the Cabinet </w:t>
      </w:r>
      <w:proofErr w:type="gramStart"/>
      <w:r w:rsidRPr="008A1195">
        <w:rPr>
          <w:rFonts w:ascii="Times New Roman" w:eastAsia="Times New Roman" w:hAnsi="Times New Roman" w:cs="Times New Roman"/>
          <w:sz w:val="24"/>
          <w:szCs w:val="24"/>
          <w:lang w:bidi="en-US"/>
        </w:rPr>
        <w:t>Regulation;</w:t>
      </w:r>
      <w:proofErr w:type="gramEnd"/>
      <w:r w:rsidRPr="008A1195">
        <w:rPr>
          <w:rFonts w:ascii="Times New Roman" w:eastAsia="Times New Roman" w:hAnsi="Times New Roman" w:cs="Times New Roman"/>
          <w:sz w:val="24"/>
          <w:szCs w:val="24"/>
          <w:lang w:bidi="en-US"/>
        </w:rPr>
        <w:t xml:space="preserve"> </w:t>
      </w:r>
    </w:p>
    <w:p w14:paraId="558BC204" w14:textId="77777777" w:rsidR="008A1195" w:rsidRPr="008A1195" w:rsidRDefault="008A1195" w:rsidP="008A1195">
      <w:pPr>
        <w:spacing w:after="0" w:line="240" w:lineRule="auto"/>
        <w:ind w:firstLine="709"/>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39.3. the feasibility and provisioning of the project in accordance with the considerations set in Section 29 of the Cabinet Regulation. </w:t>
      </w:r>
    </w:p>
    <w:p w14:paraId="6D9EEB6B" w14:textId="77777777" w:rsidR="008A1195" w:rsidRPr="008A1195" w:rsidRDefault="008A1195" w:rsidP="008A1195">
      <w:pPr>
        <w:spacing w:after="0" w:line="240" w:lineRule="auto"/>
        <w:rPr>
          <w:rFonts w:ascii="Times New Roman" w:eastAsia="Times New Roman" w:hAnsi="Times New Roman" w:cs="Times New Roman"/>
          <w:sz w:val="24"/>
          <w:szCs w:val="24"/>
        </w:rPr>
      </w:pPr>
    </w:p>
    <w:p w14:paraId="04BA4B28"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 xml:space="preserve">40. Each expert assesses the project application within two calendar weeks after the date of conclusion of the expert examination agreement by completing the project application individual assessment (‘expert individual assessment’) form in the information system in accordance with Annex 8  ‘Individual/consolidated assessment form for the expert examination of the project application’ and Annex 7 ‘Methodology for conducting the expert examination (of project application, mid-term/final scientific report)’ (‘methodology for conducting the expert examination’) to the Regulation. </w:t>
      </w:r>
    </w:p>
    <w:p w14:paraId="79E1E491"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6A0A80DD"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41. Within five business days after receiving the individual expert assessments for all project applications in the information system, the Council </w:t>
      </w:r>
      <w:proofErr w:type="spellStart"/>
      <w:r w:rsidRPr="008A1195">
        <w:rPr>
          <w:rFonts w:ascii="Times New Roman" w:eastAsia="Times New Roman" w:hAnsi="Times New Roman" w:cs="Times New Roman"/>
          <w:sz w:val="24"/>
          <w:szCs w:val="24"/>
          <w:lang w:bidi="en-US"/>
        </w:rPr>
        <w:t>organises</w:t>
      </w:r>
      <w:proofErr w:type="spellEnd"/>
      <w:r w:rsidRPr="008A1195">
        <w:rPr>
          <w:rFonts w:ascii="Times New Roman" w:eastAsia="Times New Roman" w:hAnsi="Times New Roman" w:cs="Times New Roman"/>
          <w:sz w:val="24"/>
          <w:szCs w:val="24"/>
          <w:lang w:bidi="en-US"/>
        </w:rPr>
        <w:t xml:space="preserve"> and implements an expert panel discussion for the experts responsible for the consolidated expert assessment of the project applications </w:t>
      </w:r>
      <w:bookmarkStart w:id="4" w:name="_Hlk78479653"/>
      <w:r w:rsidRPr="008A1195">
        <w:rPr>
          <w:rFonts w:ascii="Times New Roman" w:eastAsia="Times New Roman" w:hAnsi="Times New Roman" w:cs="Times New Roman"/>
          <w:sz w:val="24"/>
          <w:szCs w:val="24"/>
          <w:lang w:bidi="en-US"/>
        </w:rPr>
        <w:t>via online videoconference (with real-time image and sound transmission)</w:t>
      </w:r>
      <w:bookmarkEnd w:id="4"/>
      <w:r w:rsidRPr="008A1195">
        <w:rPr>
          <w:rFonts w:ascii="Times New Roman" w:eastAsia="Times New Roman" w:hAnsi="Times New Roman" w:cs="Times New Roman"/>
          <w:sz w:val="24"/>
          <w:szCs w:val="24"/>
          <w:lang w:bidi="en-US"/>
        </w:rPr>
        <w:t>, setting up an expert discussion panel for the tasks referred to in Section 6 of the Cabinet Order (‘panel’).</w:t>
      </w:r>
    </w:p>
    <w:p w14:paraId="2FFE9798"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550A7EFB"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42. If only one project application has been submitted for the tasks set in Section 6 of the Cabinet Regulation, the Council does not </w:t>
      </w:r>
      <w:proofErr w:type="spellStart"/>
      <w:r w:rsidRPr="008A1195">
        <w:rPr>
          <w:rFonts w:ascii="Times New Roman" w:eastAsia="Times New Roman" w:hAnsi="Times New Roman" w:cs="Times New Roman"/>
          <w:sz w:val="24"/>
          <w:szCs w:val="24"/>
          <w:lang w:bidi="en-US"/>
        </w:rPr>
        <w:t>organise</w:t>
      </w:r>
      <w:proofErr w:type="spellEnd"/>
      <w:r w:rsidRPr="008A1195">
        <w:rPr>
          <w:rFonts w:ascii="Times New Roman" w:eastAsia="Times New Roman" w:hAnsi="Times New Roman" w:cs="Times New Roman"/>
          <w:sz w:val="24"/>
          <w:szCs w:val="24"/>
          <w:lang w:bidi="en-US"/>
        </w:rPr>
        <w:t xml:space="preserve"> a panel for that project application, and the expert examination of that project application is carried out in accordance with the procedure set in Section 25 of the Cabinet Regulation.</w:t>
      </w:r>
    </w:p>
    <w:p w14:paraId="0EB63815"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7F922962"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lastRenderedPageBreak/>
        <w:t>43. Within three business days after the end of the panel, the expert responsible for the completion of the consolidated expert assessment of the project application in question completes, taking into account the individual expert assessments for the project application, the consolidated expert assessment form for that project application (‘consolidated expert assessment’) in the information system, in accordance with Annex </w:t>
      </w:r>
      <w:bookmarkStart w:id="5" w:name="_Hlk79571312"/>
      <w:r w:rsidRPr="008A1195">
        <w:rPr>
          <w:rFonts w:ascii="Times New Roman" w:eastAsia="Times New Roman" w:hAnsi="Times New Roman" w:cs="Times New Roman"/>
          <w:sz w:val="24"/>
          <w:szCs w:val="24"/>
          <w:lang w:bidi="en-US"/>
        </w:rPr>
        <w:t>8 ‘Individual/consolidated assessment form for the expert examination of the project application’ to the Regulations, and within three business days, gets approvals for it from the other experts who individually assessed that project application, submitting the consolidated assessment to the information system. If the experts are unable to agree on the consolidated assessment due to a difference of opinion, the experts report this to the Council. In this case, the Council appoints an additional expert (‘additional expert’) who first performs an independent assessment of the project application within the time limit set in Section 40 of the Regulations, submitting their individual assessment, and then the additional expert consults the individual assessments of the original experts. The additional expert prepares a consolidated assessment within the time referred to in this Section, in agreement with the expert of the original assessment whose individual assessment gives a total score closest to the total score given by the additional expert in their individual assessment. The additional expert, following approval by the other expert, submits the consolidated assessment via the information system.</w:t>
      </w:r>
      <w:bookmarkEnd w:id="5"/>
    </w:p>
    <w:p w14:paraId="254A97CE"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39AE6F69"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44. An expert is only allowed to assess a project application of 15 pages, with up to three additional pages if there are supporting documents from the social partners, letters of recommendation about cooperation, etc.</w:t>
      </w:r>
    </w:p>
    <w:p w14:paraId="73F4E41C"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14E005A1" w14:textId="77777777" w:rsidR="008A1195" w:rsidRPr="008A1195" w:rsidRDefault="008A1195" w:rsidP="008A1195">
      <w:pPr>
        <w:spacing w:after="0" w:line="240" w:lineRule="auto"/>
        <w:jc w:val="center"/>
        <w:outlineLvl w:val="0"/>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 xml:space="preserve">VIII. Decision to grant funding or reject a project </w:t>
      </w:r>
      <w:proofErr w:type="gramStart"/>
      <w:r w:rsidRPr="008A1195">
        <w:rPr>
          <w:rFonts w:ascii="Times New Roman" w:eastAsia="Times New Roman" w:hAnsi="Times New Roman" w:cs="Times New Roman"/>
          <w:b/>
          <w:color w:val="000000"/>
          <w:sz w:val="24"/>
          <w:szCs w:val="24"/>
          <w:lang w:bidi="en-US"/>
        </w:rPr>
        <w:t>application</w:t>
      </w:r>
      <w:proofErr w:type="gramEnd"/>
    </w:p>
    <w:p w14:paraId="7144A3EA" w14:textId="77777777" w:rsidR="008A1195" w:rsidRPr="008A1195" w:rsidRDefault="008A1195" w:rsidP="008A1195">
      <w:pPr>
        <w:spacing w:after="0" w:line="240" w:lineRule="auto"/>
        <w:outlineLvl w:val="0"/>
        <w:rPr>
          <w:rFonts w:ascii="Times New Roman" w:eastAsia="Times New Roman" w:hAnsi="Times New Roman" w:cs="Times New Roman"/>
          <w:b/>
          <w:bCs/>
          <w:color w:val="000000"/>
          <w:sz w:val="24"/>
          <w:szCs w:val="24"/>
        </w:rPr>
      </w:pPr>
    </w:p>
    <w:p w14:paraId="71512B36" w14:textId="67359943" w:rsidR="008A1195" w:rsidRPr="008A1195" w:rsidRDefault="008A1195" w:rsidP="008A1195">
      <w:pPr>
        <w:spacing w:after="0" w:line="240" w:lineRule="auto"/>
        <w:ind w:firstLine="720"/>
        <w:jc w:val="both"/>
        <w:rPr>
          <w:rFonts w:ascii="Times New Roman" w:eastAsia="Times New Roman" w:hAnsi="Times New Roman" w:cs="Times New Roman"/>
          <w:szCs w:val="24"/>
        </w:rPr>
      </w:pPr>
      <w:r w:rsidRPr="008A1195">
        <w:rPr>
          <w:rFonts w:ascii="Times New Roman" w:eastAsia="Times New Roman" w:hAnsi="Times New Roman" w:cs="Times New Roman"/>
          <w:color w:val="000000"/>
          <w:sz w:val="24"/>
          <w:szCs w:val="24"/>
          <w:lang w:bidi="en-US"/>
        </w:rPr>
        <w:t xml:space="preserve">45. </w:t>
      </w:r>
      <w:bookmarkStart w:id="6" w:name="_Hlk135660507"/>
      <w:proofErr w:type="gramStart"/>
      <w:r w:rsidRPr="008A1195">
        <w:rPr>
          <w:rFonts w:ascii="Times New Roman" w:eastAsia="Times New Roman" w:hAnsi="Times New Roman" w:cs="Times New Roman"/>
          <w:szCs w:val="24"/>
          <w:lang w:bidi="en-US"/>
        </w:rPr>
        <w:t>On the basis of</w:t>
      </w:r>
      <w:proofErr w:type="gramEnd"/>
      <w:r w:rsidRPr="008A1195">
        <w:rPr>
          <w:rFonts w:ascii="Times New Roman" w:eastAsia="Times New Roman" w:hAnsi="Times New Roman" w:cs="Times New Roman"/>
          <w:szCs w:val="24"/>
          <w:lang w:bidi="en-US"/>
        </w:rPr>
        <w:t xml:space="preserve"> the consolidated expert assessments submitted via the information system, the Council calculates in the information system a consolidated score for each project application (‘consolidated score’), using the following formula, where: </w:t>
      </w:r>
      <m:oMath>
        <m:r>
          <w:rPr>
            <w:rFonts w:ascii="Cambria Math" w:eastAsia="Times New Roman" w:hAnsi="Cambria Math" w:cs="Times New Roman"/>
            <w:sz w:val="24"/>
            <w:szCs w:val="24"/>
          </w:rPr>
          <m:t>K=</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3A × 0,3</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3B × 0,5</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3C × 0,2</m:t>
            </m:r>
          </m:e>
        </m:d>
        <m:r>
          <w:rPr>
            <w:rFonts w:ascii="Cambria Math" w:eastAsia="Times New Roman" w:hAnsi="Cambria Math" w:cs="Times New Roman"/>
            <w:sz w:val="24"/>
            <w:szCs w:val="24"/>
          </w:rPr>
          <m:t xml:space="preserve">, </m:t>
        </m:r>
      </m:oMath>
      <w:r w:rsidRPr="008A1195">
        <w:rPr>
          <w:rFonts w:ascii="Times New Roman" w:eastAsia="Times New Roman" w:hAnsi="Times New Roman" w:cs="Times New Roman"/>
          <w:szCs w:val="24"/>
        </w:rPr>
        <w:t xml:space="preserve"> </w:t>
      </w:r>
      <w:r w:rsidRPr="008A1195">
        <w:rPr>
          <w:rFonts w:ascii="Times New Roman" w:eastAsia="Times New Roman" w:hAnsi="Times New Roman" w:cs="Times New Roman"/>
          <w:sz w:val="24"/>
          <w:szCs w:val="24"/>
        </w:rPr>
        <w:t xml:space="preserve"> </w:t>
      </w:r>
    </w:p>
    <w:p w14:paraId="51F3A356" w14:textId="77777777" w:rsidR="008A1195" w:rsidRPr="008A1195" w:rsidRDefault="008A1195" w:rsidP="008A1195">
      <w:pPr>
        <w:spacing w:after="0" w:line="240" w:lineRule="auto"/>
        <w:ind w:firstLine="709"/>
        <w:jc w:val="both"/>
        <w:rPr>
          <w:rFonts w:ascii="Times New Roman" w:hAnsi="Times New Roman" w:cs="Times New Roman"/>
          <w:sz w:val="24"/>
          <w:szCs w:val="28"/>
        </w:rPr>
      </w:pPr>
      <w:r w:rsidRPr="008A1195">
        <w:rPr>
          <w:rFonts w:ascii="Times New Roman" w:eastAsia="Times New Roman" w:hAnsi="Times New Roman" w:cs="Times New Roman"/>
          <w:sz w:val="24"/>
          <w:szCs w:val="28"/>
          <w:lang w:bidi="en-US"/>
        </w:rPr>
        <w:t xml:space="preserve">45.1. K is the consolidated </w:t>
      </w:r>
      <w:proofErr w:type="gramStart"/>
      <w:r w:rsidRPr="008A1195">
        <w:rPr>
          <w:rFonts w:ascii="Times New Roman" w:eastAsia="Times New Roman" w:hAnsi="Times New Roman" w:cs="Times New Roman"/>
          <w:sz w:val="24"/>
          <w:szCs w:val="28"/>
          <w:lang w:bidi="en-US"/>
        </w:rPr>
        <w:t>score;</w:t>
      </w:r>
      <w:proofErr w:type="gramEnd"/>
    </w:p>
    <w:p w14:paraId="0ACE09AA" w14:textId="77777777" w:rsidR="008A1195" w:rsidRPr="008A1195" w:rsidRDefault="008A1195" w:rsidP="008A1195">
      <w:pPr>
        <w:spacing w:after="0" w:line="240" w:lineRule="auto"/>
        <w:ind w:firstLine="709"/>
        <w:jc w:val="both"/>
        <w:rPr>
          <w:rFonts w:ascii="Times New Roman" w:hAnsi="Times New Roman" w:cs="Times New Roman"/>
          <w:sz w:val="24"/>
          <w:szCs w:val="28"/>
        </w:rPr>
      </w:pPr>
      <w:r w:rsidRPr="008A1195">
        <w:rPr>
          <w:rFonts w:ascii="Times New Roman" w:eastAsia="Times New Roman" w:hAnsi="Times New Roman" w:cs="Times New Roman"/>
          <w:sz w:val="24"/>
          <w:szCs w:val="28"/>
          <w:lang w:bidi="en-US"/>
        </w:rPr>
        <w:t xml:space="preserve">45.2. A is the score for the criterion referred to in Section 31.1 of the Cabinet Regulation (scientific quality of the project) and its weight in the consolidated score (K) is </w:t>
      </w:r>
      <w:proofErr w:type="gramStart"/>
      <w:r w:rsidRPr="008A1195">
        <w:rPr>
          <w:rFonts w:ascii="Times New Roman" w:eastAsia="Times New Roman" w:hAnsi="Times New Roman" w:cs="Times New Roman"/>
          <w:sz w:val="24"/>
          <w:szCs w:val="28"/>
          <w:lang w:bidi="en-US"/>
        </w:rPr>
        <w:t>30%;</w:t>
      </w:r>
      <w:proofErr w:type="gramEnd"/>
    </w:p>
    <w:p w14:paraId="1D55760F" w14:textId="77777777" w:rsidR="008A1195" w:rsidRPr="008A1195" w:rsidRDefault="008A1195" w:rsidP="008A1195">
      <w:pPr>
        <w:spacing w:after="0" w:line="240" w:lineRule="auto"/>
        <w:ind w:firstLine="709"/>
        <w:jc w:val="both"/>
        <w:rPr>
          <w:rFonts w:ascii="Times New Roman" w:hAnsi="Times New Roman" w:cs="Times New Roman"/>
          <w:sz w:val="24"/>
          <w:szCs w:val="28"/>
        </w:rPr>
      </w:pPr>
      <w:r w:rsidRPr="008A1195">
        <w:rPr>
          <w:rFonts w:ascii="Times New Roman" w:eastAsia="Times New Roman" w:hAnsi="Times New Roman" w:cs="Times New Roman"/>
          <w:sz w:val="24"/>
          <w:szCs w:val="28"/>
          <w:lang w:bidi="en-US"/>
        </w:rPr>
        <w:tab/>
        <w:t xml:space="preserve">45.3. B is the score for the criterion referred to in Section 31.2 of the Cabinet Regulation (project outcome impact) and its weight in the consolidated score (K) is </w:t>
      </w:r>
      <w:proofErr w:type="gramStart"/>
      <w:r w:rsidRPr="008A1195">
        <w:rPr>
          <w:rFonts w:ascii="Times New Roman" w:eastAsia="Times New Roman" w:hAnsi="Times New Roman" w:cs="Times New Roman"/>
          <w:sz w:val="24"/>
          <w:szCs w:val="28"/>
          <w:lang w:bidi="en-US"/>
        </w:rPr>
        <w:t>50%;</w:t>
      </w:r>
      <w:proofErr w:type="gramEnd"/>
    </w:p>
    <w:p w14:paraId="729ED2DF" w14:textId="77777777" w:rsidR="008A1195" w:rsidRPr="008A1195" w:rsidRDefault="008A1195" w:rsidP="008A1195">
      <w:pPr>
        <w:spacing w:after="0" w:line="240" w:lineRule="auto"/>
        <w:ind w:firstLine="709"/>
        <w:jc w:val="both"/>
        <w:rPr>
          <w:rFonts w:ascii="Times New Roman" w:hAnsi="Times New Roman" w:cs="Times New Roman"/>
          <w:sz w:val="24"/>
          <w:szCs w:val="28"/>
        </w:rPr>
      </w:pPr>
      <w:r w:rsidRPr="008A1195">
        <w:rPr>
          <w:rFonts w:ascii="Times New Roman" w:eastAsia="Times New Roman" w:hAnsi="Times New Roman" w:cs="Times New Roman"/>
          <w:sz w:val="24"/>
          <w:szCs w:val="28"/>
          <w:lang w:bidi="en-US"/>
        </w:rPr>
        <w:tab/>
        <w:t xml:space="preserve">45.4. C is the score for the criterion referred to in Section 31.3 of the Cabinet Regulation (project capacity and provisioning) and its weight in the consolidated score (K) is </w:t>
      </w:r>
      <w:proofErr w:type="gramStart"/>
      <w:r w:rsidRPr="008A1195">
        <w:rPr>
          <w:rFonts w:ascii="Times New Roman" w:eastAsia="Times New Roman" w:hAnsi="Times New Roman" w:cs="Times New Roman"/>
          <w:sz w:val="24"/>
          <w:szCs w:val="28"/>
          <w:lang w:bidi="en-US"/>
        </w:rPr>
        <w:t>20%;</w:t>
      </w:r>
      <w:proofErr w:type="gramEnd"/>
    </w:p>
    <w:p w14:paraId="520CA268" w14:textId="77777777" w:rsidR="008A1195" w:rsidRPr="008A1195" w:rsidRDefault="008A1195" w:rsidP="008A1195">
      <w:pPr>
        <w:spacing w:after="0" w:line="240" w:lineRule="auto"/>
        <w:ind w:left="709" w:hanging="709"/>
        <w:jc w:val="both"/>
        <w:rPr>
          <w:rFonts w:ascii="Times New Roman" w:hAnsi="Times New Roman" w:cs="Times New Roman"/>
          <w:sz w:val="24"/>
          <w:szCs w:val="28"/>
        </w:rPr>
      </w:pPr>
    </w:p>
    <w:p w14:paraId="49BF511D" w14:textId="77777777" w:rsidR="008A1195" w:rsidRPr="008A1195" w:rsidRDefault="008A1195" w:rsidP="008A1195">
      <w:pPr>
        <w:spacing w:after="0" w:line="240" w:lineRule="auto"/>
        <w:ind w:firstLine="709"/>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46. The quality threshold of the consolidated score of the project proposal provided by the experts is at least 4 points for the criterion specified in Section 26.1 of Cabinet Regulation (the scientific quality of the project proposal), at least 3 points for the criterion specified in Section 26.2 of Cabinet Regulation (the impact of the project results), at least 3 points for the criterion specified in Section 26.3 of Cabinet Regulation (the project possibilities and security), and at least 10 points for all the criteria specified in Section 26 of Cabinet Regulation. </w:t>
      </w:r>
    </w:p>
    <w:p w14:paraId="4B979D80"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12821AC8" w14:textId="77777777" w:rsidR="008A1195" w:rsidRPr="008A1195" w:rsidRDefault="008A1195" w:rsidP="008A1195">
      <w:pPr>
        <w:spacing w:after="0" w:line="240" w:lineRule="auto"/>
        <w:ind w:firstLine="709"/>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47. The Council sends to the Commission:</w:t>
      </w:r>
    </w:p>
    <w:p w14:paraId="244A37FC" w14:textId="77777777" w:rsidR="008A1195" w:rsidRPr="008A1195" w:rsidRDefault="008A1195" w:rsidP="008A1195">
      <w:pPr>
        <w:spacing w:after="0" w:line="240" w:lineRule="auto"/>
        <w:ind w:firstLine="709"/>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 xml:space="preserve">47.1 a list of the expert examinations of project applications within five business days after the date of submission of consolidated expert assessments for all project applications via the information system and the use of the formula specified in Section 44 of the Regulations. This list ranks project applications in order of priority according to the score obtained in the consolidated assessments for the tasks set in Section 6 of the Cabinet Order (‘list of project applications’), in accordance with Section 32 and Section 33.1 </w:t>
      </w:r>
      <w:proofErr w:type="spellStart"/>
      <w:r w:rsidRPr="008A1195">
        <w:rPr>
          <w:rFonts w:ascii="Times New Roman" w:eastAsia="Times New Roman" w:hAnsi="Times New Roman" w:cs="Times New Roman"/>
          <w:sz w:val="24"/>
          <w:szCs w:val="24"/>
          <w:lang w:bidi="en-US"/>
        </w:rPr>
        <w:t>ofthe</w:t>
      </w:r>
      <w:proofErr w:type="spellEnd"/>
      <w:r w:rsidRPr="008A1195">
        <w:rPr>
          <w:rFonts w:ascii="Times New Roman" w:eastAsia="Times New Roman" w:hAnsi="Times New Roman" w:cs="Times New Roman"/>
          <w:sz w:val="24"/>
          <w:szCs w:val="24"/>
          <w:lang w:bidi="en-US"/>
        </w:rPr>
        <w:t xml:space="preserve"> Cabinet Regulation, whereby the project </w:t>
      </w:r>
      <w:r w:rsidRPr="008A1195">
        <w:rPr>
          <w:rFonts w:ascii="Times New Roman" w:eastAsia="Times New Roman" w:hAnsi="Times New Roman" w:cs="Times New Roman"/>
          <w:sz w:val="24"/>
          <w:szCs w:val="24"/>
          <w:lang w:bidi="en-US"/>
        </w:rPr>
        <w:lastRenderedPageBreak/>
        <w:t xml:space="preserve">applications included in this list and the expert consolidated assessments are made available in read mode in the information </w:t>
      </w:r>
      <w:proofErr w:type="gramStart"/>
      <w:r w:rsidRPr="008A1195">
        <w:rPr>
          <w:rFonts w:ascii="Times New Roman" w:eastAsia="Times New Roman" w:hAnsi="Times New Roman" w:cs="Times New Roman"/>
          <w:sz w:val="24"/>
          <w:szCs w:val="24"/>
          <w:lang w:bidi="en-US"/>
        </w:rPr>
        <w:t>system;</w:t>
      </w:r>
      <w:proofErr w:type="gramEnd"/>
    </w:p>
    <w:p w14:paraId="4E528368"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 xml:space="preserve">47.2 a summary of the recommendations made by the experts in their consolidated assessments for each project application (‘expert recommendations’). </w:t>
      </w:r>
    </w:p>
    <w:p w14:paraId="4E8803D9"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53087838"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ab/>
        <w:t>48. As per Section 33.1</w:t>
      </w:r>
      <w:bookmarkStart w:id="7" w:name="_Hlk78746350"/>
      <w:r w:rsidRPr="008A1195">
        <w:rPr>
          <w:rFonts w:ascii="Times New Roman" w:eastAsia="Times New Roman" w:hAnsi="Times New Roman" w:cs="Times New Roman"/>
          <w:sz w:val="24"/>
          <w:szCs w:val="24"/>
          <w:lang w:bidi="en-US"/>
        </w:rPr>
        <w:t xml:space="preserve"> of the Cabinet Regulation, within one week after receiving the list of </w:t>
      </w:r>
      <w:bookmarkEnd w:id="7"/>
      <w:r w:rsidRPr="008A1195">
        <w:rPr>
          <w:rFonts w:ascii="Times New Roman" w:eastAsia="Times New Roman" w:hAnsi="Times New Roman" w:cs="Times New Roman"/>
          <w:sz w:val="24"/>
          <w:szCs w:val="24"/>
          <w:lang w:bidi="en-US"/>
        </w:rPr>
        <w:t>project applications</w:t>
      </w:r>
      <w:bookmarkStart w:id="8" w:name="_Hlk79475306"/>
      <w:r w:rsidRPr="008A1195">
        <w:rPr>
          <w:rFonts w:ascii="Times New Roman" w:eastAsia="Times New Roman" w:hAnsi="Times New Roman" w:cs="Times New Roman"/>
          <w:sz w:val="24"/>
          <w:szCs w:val="24"/>
          <w:lang w:bidi="en-US"/>
        </w:rPr>
        <w:t xml:space="preserve"> and the expert recommendations, the Commission adopts a decision as specified in Section 8.3.1 or 8.3.2 of the Cabinet Regulation for each project application included in the list of project applications. The Council sends the decisions made by the Commission to the applicants.</w:t>
      </w:r>
      <w:bookmarkEnd w:id="8"/>
    </w:p>
    <w:bookmarkEnd w:id="6"/>
    <w:p w14:paraId="06F8D4C3"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1306FD35" w14:textId="77777777" w:rsidR="008A1195" w:rsidRPr="008A1195" w:rsidRDefault="008A1195" w:rsidP="008A1195">
      <w:pPr>
        <w:spacing w:after="0" w:line="240" w:lineRule="auto"/>
        <w:jc w:val="center"/>
        <w:outlineLvl w:val="0"/>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IX. Conclusion and financing of the project agreement</w:t>
      </w:r>
    </w:p>
    <w:p w14:paraId="0E2C8EDB" w14:textId="77777777" w:rsidR="008A1195" w:rsidRPr="008A1195" w:rsidRDefault="008A1195" w:rsidP="008A1195">
      <w:pPr>
        <w:spacing w:after="0" w:line="240" w:lineRule="auto"/>
        <w:outlineLvl w:val="0"/>
        <w:rPr>
          <w:rFonts w:ascii="Times New Roman" w:eastAsia="Times New Roman" w:hAnsi="Times New Roman" w:cs="Times New Roman"/>
          <w:b/>
          <w:bCs/>
          <w:color w:val="000000"/>
          <w:sz w:val="24"/>
          <w:szCs w:val="24"/>
        </w:rPr>
      </w:pPr>
    </w:p>
    <w:p w14:paraId="5E712EAA"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color w:val="000000"/>
          <w:sz w:val="24"/>
          <w:szCs w:val="24"/>
          <w:lang w:bidi="en-US"/>
        </w:rPr>
        <w:t xml:space="preserve">49. Within 10 calendar days after the date of adoption of the decision to award funding for the implementation of the project referred to in Section 8.3.1 of the Cabinet Regulation, the Council concludes a project agreement with the project applicant (‘project participant’), using Annex 9 ‘Agreement on the implementation of National Research </w:t>
      </w:r>
      <w:proofErr w:type="spellStart"/>
      <w:r w:rsidRPr="008A1195">
        <w:rPr>
          <w:rFonts w:ascii="Times New Roman" w:eastAsia="Times New Roman" w:hAnsi="Times New Roman" w:cs="Times New Roman"/>
          <w:color w:val="000000"/>
          <w:sz w:val="24"/>
          <w:szCs w:val="24"/>
          <w:lang w:bidi="en-US"/>
        </w:rPr>
        <w:t>programme</w:t>
      </w:r>
      <w:proofErr w:type="spellEnd"/>
      <w:r w:rsidRPr="008A1195">
        <w:rPr>
          <w:rFonts w:ascii="Times New Roman" w:eastAsia="Times New Roman" w:hAnsi="Times New Roman" w:cs="Times New Roman"/>
          <w:color w:val="000000"/>
          <w:sz w:val="24"/>
          <w:szCs w:val="24"/>
          <w:lang w:bidi="en-US"/>
        </w:rPr>
        <w:t xml:space="preserve"> “Latvian Culture: </w:t>
      </w:r>
      <w:proofErr w:type="gramStart"/>
      <w:r w:rsidRPr="008A1195">
        <w:rPr>
          <w:rFonts w:ascii="Times New Roman" w:eastAsia="Times New Roman" w:hAnsi="Times New Roman" w:cs="Times New Roman"/>
          <w:color w:val="000000"/>
          <w:sz w:val="24"/>
          <w:szCs w:val="24"/>
          <w:lang w:bidi="en-US"/>
        </w:rPr>
        <w:t>a</w:t>
      </w:r>
      <w:proofErr w:type="gramEnd"/>
      <w:r w:rsidRPr="008A1195">
        <w:rPr>
          <w:rFonts w:ascii="Times New Roman" w:eastAsia="Times New Roman" w:hAnsi="Times New Roman" w:cs="Times New Roman"/>
          <w:color w:val="000000"/>
          <w:sz w:val="24"/>
          <w:szCs w:val="24"/>
          <w:lang w:bidi="en-US"/>
        </w:rPr>
        <w:t xml:space="preserve"> Resource for National Development”’ to the Regulations. If the Commission decides on the necessity and reasonable nature of implementing the expert recommendations, the Council includes the recommendations in the preparation of the project agreement. The wording of the project agreement may be adjusted during the preparation of the project to reflect the specific scope of the project.</w:t>
      </w:r>
    </w:p>
    <w:p w14:paraId="3718180F"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325FCB4C" w14:textId="77777777" w:rsidR="008A1195" w:rsidRPr="008A1195" w:rsidRDefault="008A1195" w:rsidP="008A1195">
      <w:pPr>
        <w:spacing w:after="0" w:line="240" w:lineRule="auto"/>
        <w:ind w:firstLine="720"/>
        <w:jc w:val="both"/>
        <w:rPr>
          <w:rFonts w:ascii="Times New Roman" w:hAnsi="Times New Roman" w:cs="Times New Roman"/>
          <w:sz w:val="24"/>
        </w:rPr>
      </w:pPr>
      <w:r w:rsidRPr="008A1195">
        <w:rPr>
          <w:rFonts w:ascii="Times New Roman" w:eastAsia="Times New Roman" w:hAnsi="Times New Roman" w:cs="Times New Roman"/>
          <w:sz w:val="24"/>
          <w:lang w:bidi="en-US"/>
        </w:rPr>
        <w:t xml:space="preserve">50. </w:t>
      </w:r>
      <w:sdt>
        <w:sdtPr>
          <w:rPr>
            <w:rFonts w:ascii="Times New Roman" w:hAnsi="Times New Roman" w:cs="Times New Roman"/>
            <w:sz w:val="24"/>
          </w:rPr>
          <w:id w:val="1146857490"/>
          <w:placeholder>
            <w:docPart w:val="C720F1C78CED415E889BEC0144D763AB"/>
          </w:placeholder>
        </w:sdtPr>
        <w:sdtContent>
          <w:r w:rsidRPr="008A1195">
            <w:rPr>
              <w:rFonts w:ascii="Times New Roman" w:eastAsia="Times New Roman" w:hAnsi="Times New Roman" w:cs="Times New Roman"/>
              <w:sz w:val="24"/>
              <w:lang w:bidi="en-US"/>
            </w:rPr>
            <w:t xml:space="preserve">The project participant starts implementing the project no later than </w:t>
          </w:r>
        </w:sdtContent>
      </w:sdt>
      <w:r w:rsidRPr="008A1195">
        <w:rPr>
          <w:rFonts w:ascii="Times New Roman" w:eastAsia="Times New Roman" w:hAnsi="Times New Roman" w:cs="Times New Roman"/>
          <w:sz w:val="24"/>
          <w:lang w:bidi="en-US"/>
        </w:rPr>
        <w:t>five calendar days after the date of signing the project agreement, which is the date on which the agreement takes effect. The project costs become eligible after the date on which the Commission adopts the decision to award the funding for the implementation of the project, as defined in Section 8.3.1</w:t>
      </w:r>
      <w:sdt>
        <w:sdtPr>
          <w:rPr>
            <w:rFonts w:ascii="Times New Roman" w:hAnsi="Times New Roman" w:cs="Times New Roman"/>
            <w:sz w:val="24"/>
          </w:rPr>
          <w:id w:val="-688222583"/>
          <w:placeholder>
            <w:docPart w:val="C720F1C78CED415E889BEC0144D763AB"/>
          </w:placeholder>
        </w:sdtPr>
        <w:sdtContent>
          <w:r w:rsidRPr="008A1195">
            <w:rPr>
              <w:rFonts w:ascii="Times New Roman" w:eastAsia="Times New Roman" w:hAnsi="Times New Roman" w:cs="Times New Roman"/>
              <w:sz w:val="24"/>
              <w:lang w:bidi="en-US"/>
            </w:rPr>
            <w:t xml:space="preserve"> </w:t>
          </w:r>
        </w:sdtContent>
      </w:sdt>
      <w:r w:rsidRPr="008A1195">
        <w:rPr>
          <w:rFonts w:ascii="Times New Roman" w:eastAsia="Times New Roman" w:hAnsi="Times New Roman" w:cs="Times New Roman"/>
          <w:sz w:val="24"/>
          <w:lang w:bidi="en-US"/>
        </w:rPr>
        <w:t xml:space="preserve">of the Cabinet Regulation. In the event of non-compliance with the provisions of the project agreement, the project and the Regulations, the Council requires the project participant to refund </w:t>
      </w:r>
      <w:proofErr w:type="gramStart"/>
      <w:r w:rsidRPr="008A1195">
        <w:rPr>
          <w:rFonts w:ascii="Times New Roman" w:eastAsia="Times New Roman" w:hAnsi="Times New Roman" w:cs="Times New Roman"/>
          <w:sz w:val="24"/>
          <w:lang w:bidi="en-US"/>
        </w:rPr>
        <w:t>all</w:t>
      </w:r>
      <w:proofErr w:type="gramEnd"/>
      <w:r w:rsidRPr="008A1195">
        <w:rPr>
          <w:rFonts w:ascii="Times New Roman" w:eastAsia="Times New Roman" w:hAnsi="Times New Roman" w:cs="Times New Roman"/>
          <w:sz w:val="24"/>
          <w:lang w:bidi="en-US"/>
        </w:rPr>
        <w:t xml:space="preserve"> or part of the financing awarded to the project, in accordance with the project agreement. </w:t>
      </w:r>
    </w:p>
    <w:p w14:paraId="2006DFE7" w14:textId="77777777" w:rsidR="008A1195" w:rsidRPr="008A1195" w:rsidRDefault="008A1195" w:rsidP="008A1195">
      <w:pPr>
        <w:spacing w:after="0" w:line="240" w:lineRule="auto"/>
        <w:ind w:firstLine="720"/>
        <w:jc w:val="both"/>
        <w:rPr>
          <w:rFonts w:ascii="Times New Roman" w:hAnsi="Times New Roman" w:cs="Times New Roman"/>
          <w:sz w:val="24"/>
        </w:rPr>
      </w:pPr>
    </w:p>
    <w:p w14:paraId="42C86AB9"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bookmarkStart w:id="9" w:name="_Hlk78716547"/>
      <w:r w:rsidRPr="008A1195">
        <w:rPr>
          <w:rFonts w:ascii="Times New Roman" w:eastAsia="Times New Roman" w:hAnsi="Times New Roman" w:cs="Times New Roman"/>
          <w:sz w:val="24"/>
          <w:szCs w:val="24"/>
          <w:lang w:bidi="en-US"/>
        </w:rPr>
        <w:t>51. Given that the financing period for a project is at least 10 months, the amount of the advance payment per financing period is to be specified in the project agreement. If the project participant needs to extend the project implementation period on the basis of Section 39 of the Cabinet Regulation, it may be extended by up to one year for the consolidation and publication of outcomes without additional funding, for which the project participant submits a reasoned application to the Council at least three calendar months before the end of the project period, stating the need for the extension, and using Annex 10 ‘Outcome consolidation plan’ to the project agreement.</w:t>
      </w:r>
    </w:p>
    <w:p w14:paraId="1DB311D4"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bookmarkEnd w:id="9"/>
    <w:p w14:paraId="79BFA497"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52. Whenever a project involves a project partner, the project participant concludes a cooperation agreement setting the financial conditions, the arrangements for settling disputes, the non-disclosure of confidential information, the rules governing the effect, duration, termination of the agreement, a detailed cooperation plan and budget, </w:t>
      </w:r>
      <w:proofErr w:type="gramStart"/>
      <w:r w:rsidRPr="008A1195">
        <w:rPr>
          <w:rFonts w:ascii="Times New Roman" w:eastAsia="Times New Roman" w:hAnsi="Times New Roman" w:cs="Times New Roman"/>
          <w:sz w:val="24"/>
          <w:szCs w:val="24"/>
          <w:lang w:bidi="en-US"/>
        </w:rPr>
        <w:t>taking into account</w:t>
      </w:r>
      <w:proofErr w:type="gramEnd"/>
      <w:r w:rsidRPr="008A1195">
        <w:rPr>
          <w:rFonts w:ascii="Times New Roman" w:eastAsia="Times New Roman" w:hAnsi="Times New Roman" w:cs="Times New Roman"/>
          <w:sz w:val="24"/>
          <w:szCs w:val="24"/>
          <w:lang w:bidi="en-US"/>
        </w:rPr>
        <w:t xml:space="preserve"> the project application, as well as regulations governing copyright. The project participant must submit the cooperation agreement to the Council within two calendar weeks after the conclusion of the project agreement. The project participant is responsible for transferring the advance payment and final payments for the project to the project partners within the deadlines and in accordance with the procedures laid down in the cooperation agreements.</w:t>
      </w:r>
    </w:p>
    <w:p w14:paraId="481A25FF" w14:textId="77777777" w:rsidR="008A1195" w:rsidRPr="008A1195" w:rsidRDefault="008A1195" w:rsidP="008A1195">
      <w:pPr>
        <w:spacing w:after="0" w:line="240" w:lineRule="auto"/>
        <w:rPr>
          <w:rFonts w:ascii="Times New Roman" w:eastAsia="Times New Roman" w:hAnsi="Times New Roman" w:cs="Times New Roman"/>
          <w:sz w:val="24"/>
          <w:szCs w:val="24"/>
        </w:rPr>
      </w:pPr>
    </w:p>
    <w:p w14:paraId="2E308C44" w14:textId="77777777" w:rsidR="008A1195" w:rsidRPr="008A1195" w:rsidRDefault="008A1195" w:rsidP="008A1195">
      <w:pPr>
        <w:spacing w:after="0" w:line="240" w:lineRule="auto"/>
        <w:jc w:val="center"/>
        <w:outlineLvl w:val="0"/>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X. Submission and assessment of the mid-term and final scientific report</w:t>
      </w:r>
    </w:p>
    <w:p w14:paraId="1781E45F" w14:textId="77777777" w:rsidR="008A1195" w:rsidRPr="008A1195" w:rsidRDefault="008A1195" w:rsidP="008A1195">
      <w:pPr>
        <w:spacing w:after="0" w:line="240" w:lineRule="auto"/>
        <w:rPr>
          <w:rFonts w:ascii="Times New Roman" w:eastAsia="Times New Roman" w:hAnsi="Times New Roman" w:cs="Times New Roman"/>
          <w:sz w:val="24"/>
          <w:szCs w:val="24"/>
        </w:rPr>
      </w:pPr>
    </w:p>
    <w:p w14:paraId="6D22D7EA"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color w:val="000000"/>
          <w:sz w:val="24"/>
          <w:szCs w:val="24"/>
          <w:lang w:bidi="en-US"/>
        </w:rPr>
        <w:lastRenderedPageBreak/>
        <w:t>53. The project participant submits to the Council</w:t>
      </w:r>
      <w:sdt>
        <w:sdtPr>
          <w:rPr>
            <w:rFonts w:ascii="Times New Roman" w:eastAsia="Times New Roman" w:hAnsi="Times New Roman" w:cs="Times New Roman"/>
            <w:sz w:val="24"/>
            <w:szCs w:val="24"/>
          </w:rPr>
          <w:id w:val="49437944"/>
          <w:placeholder>
            <w:docPart w:val="6BF5E84916194D82AAF4130C06AC7418"/>
          </w:placeholder>
        </w:sdtPr>
        <w:sdtContent>
          <w:r w:rsidRPr="008A1195">
            <w:rPr>
              <w:rFonts w:ascii="Times New Roman" w:eastAsia="Times New Roman" w:hAnsi="Times New Roman" w:cs="Times New Roman"/>
              <w:sz w:val="24"/>
              <w:szCs w:val="24"/>
              <w:lang w:bidi="en-US"/>
            </w:rPr>
            <w:t xml:space="preserve">, using the information system, a mid-term scientific report on the project within one month after the date on which half of the project implementation period elapses, </w:t>
          </w:r>
        </w:sdtContent>
      </w:sdt>
      <w:r w:rsidRPr="008A1195">
        <w:rPr>
          <w:rFonts w:ascii="Times New Roman" w:eastAsia="Times New Roman" w:hAnsi="Times New Roman" w:cs="Times New Roman"/>
          <w:sz w:val="24"/>
          <w:szCs w:val="24"/>
          <w:lang w:bidi="en-US"/>
        </w:rPr>
        <w:t xml:space="preserve">and a final scientific report on the project within one month after the end of the project implementation period, as specified in the project agreement. If the duration of the project has been extended in accordance with Section 51 of the Regulations, the project participant </w:t>
      </w:r>
      <w:proofErr w:type="gramStart"/>
      <w:r w:rsidRPr="008A1195">
        <w:rPr>
          <w:rFonts w:ascii="Times New Roman" w:eastAsia="Times New Roman" w:hAnsi="Times New Roman" w:cs="Times New Roman"/>
          <w:sz w:val="24"/>
          <w:szCs w:val="24"/>
          <w:lang w:bidi="en-US"/>
        </w:rPr>
        <w:t>submit</w:t>
      </w:r>
      <w:proofErr w:type="gramEnd"/>
      <w:r w:rsidRPr="008A1195">
        <w:rPr>
          <w:rFonts w:ascii="Times New Roman" w:eastAsia="Times New Roman" w:hAnsi="Times New Roman" w:cs="Times New Roman"/>
          <w:sz w:val="24"/>
          <w:szCs w:val="24"/>
          <w:lang w:bidi="en-US"/>
        </w:rPr>
        <w:t xml:space="preserve"> the final scientific report within one month after the end of the extension period, using the information system. </w:t>
      </w:r>
    </w:p>
    <w:p w14:paraId="6CC2302E"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70BF3E6F"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54. The Council ensures that experts meeting the requirements specified in Sections 23 and 24 of the Cabinet Regulation are appointed for the scientific assessment of the project </w:t>
      </w:r>
      <w:sdt>
        <w:sdtPr>
          <w:rPr>
            <w:rFonts w:ascii="Times New Roman" w:eastAsia="Times New Roman" w:hAnsi="Times New Roman" w:cs="Times New Roman"/>
            <w:sz w:val="24"/>
            <w:szCs w:val="24"/>
          </w:rPr>
          <w:id w:val="1142073261"/>
          <w:placeholder>
            <w:docPart w:val="6BF5E84916194D82AAF4130C06AC7418"/>
          </w:placeholder>
        </w:sdtPr>
        <w:sdtContent>
          <w:r w:rsidRPr="008A1195">
            <w:rPr>
              <w:rFonts w:ascii="Times New Roman" w:eastAsia="Times New Roman" w:hAnsi="Times New Roman" w:cs="Times New Roman"/>
              <w:sz w:val="24"/>
              <w:szCs w:val="24"/>
              <w:lang w:bidi="en-US"/>
            </w:rPr>
            <w:t>mid-term scientific report</w:t>
          </w:r>
        </w:sdtContent>
      </w:sdt>
      <w:r w:rsidRPr="008A1195">
        <w:rPr>
          <w:rFonts w:ascii="Times New Roman" w:eastAsia="Times New Roman" w:hAnsi="Times New Roman" w:cs="Times New Roman"/>
          <w:sz w:val="24"/>
          <w:szCs w:val="24"/>
          <w:lang w:bidi="en-US"/>
        </w:rPr>
        <w:t xml:space="preserve"> and final scientific report, in accordance with the procedure specified in Section 46 of the Cabinet Regulation.</w:t>
      </w:r>
    </w:p>
    <w:p w14:paraId="73CB0D8D"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4FD3C359"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55. The Council:</w:t>
      </w:r>
    </w:p>
    <w:p w14:paraId="09FA012E"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55.1. ensures that the mid-term scientific report or the final scientific report of the project is assessed by at least two experts within two months, in accordance with the procedure specified in Section 46 of the Cabinet Regulation, completing Annex 10 ‘Individual/consolidated assessment form for mid-term/final scientific report’ to the Regulations in accordance with the Methodology for conducting the expert examination.</w:t>
      </w:r>
      <w:sdt>
        <w:sdtPr>
          <w:rPr>
            <w:rFonts w:ascii="Times New Roman" w:eastAsia="Times New Roman" w:hAnsi="Times New Roman" w:cs="Times New Roman"/>
            <w:sz w:val="24"/>
            <w:szCs w:val="24"/>
          </w:rPr>
          <w:id w:val="1969543857"/>
          <w:placeholder>
            <w:docPart w:val="5F7E64DB70814710A7E2A8C7DD7417EC"/>
          </w:placeholder>
        </w:sdtPr>
        <w:sdtContent>
          <w:r w:rsidRPr="008A1195">
            <w:rPr>
              <w:rFonts w:ascii="Times New Roman" w:eastAsia="Times New Roman" w:hAnsi="Times New Roman" w:cs="Times New Roman"/>
              <w:sz w:val="24"/>
              <w:szCs w:val="24"/>
              <w:lang w:bidi="en-US"/>
            </w:rPr>
            <w:t xml:space="preserve"> </w:t>
          </w:r>
        </w:sdtContent>
      </w:sdt>
      <w:r w:rsidRPr="008A1195">
        <w:rPr>
          <w:rFonts w:ascii="Times New Roman" w:eastAsia="Times New Roman" w:hAnsi="Times New Roman" w:cs="Times New Roman"/>
          <w:sz w:val="24"/>
          <w:szCs w:val="24"/>
          <w:lang w:bidi="en-US"/>
        </w:rPr>
        <w:t xml:space="preserve"> If the experts cannot agree in the consolidated assessment of a mid-term scientific report or final scientific report, the Council hires another expert to assess the mid-term scientific report or the final scientific report, taking into account the </w:t>
      </w:r>
      <w:bookmarkStart w:id="10" w:name="_Hlk78746608"/>
      <w:r w:rsidRPr="008A1195">
        <w:rPr>
          <w:rFonts w:ascii="Times New Roman" w:eastAsia="Times New Roman" w:hAnsi="Times New Roman" w:cs="Times New Roman"/>
          <w:sz w:val="24"/>
          <w:szCs w:val="24"/>
          <w:lang w:bidi="en-US"/>
        </w:rPr>
        <w:t xml:space="preserve">individual assessments of the mid-term scientific report and the final scientific report </w:t>
      </w:r>
      <w:bookmarkEnd w:id="10"/>
      <w:r w:rsidRPr="008A1195">
        <w:rPr>
          <w:rFonts w:ascii="Times New Roman" w:eastAsia="Times New Roman" w:hAnsi="Times New Roman" w:cs="Times New Roman"/>
          <w:sz w:val="24"/>
          <w:szCs w:val="24"/>
          <w:lang w:bidi="en-US"/>
        </w:rPr>
        <w:t>submitted by the experts previously hired, to prepare a consolidated assessment of the mid-term scientific report and/or final scientific report and submit it to the information system, in prior arrangement with the other experts who have provided the individual assessments of the mid-term scientific report and final scientific report;</w:t>
      </w:r>
    </w:p>
    <w:p w14:paraId="570BFF00"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55.2. compiles the recommendations included in the consolidated expert assessment of the mid-term scientific report or the final scientific report of the project and submits it for consideration by the panel, which decide, within their competence, on the necessity and feasibility of implementing such recommendations in the completion of the project in question, instructing the Council to amend the project agreement accordingly, if necessary.</w:t>
      </w:r>
    </w:p>
    <w:p w14:paraId="0242932C"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4F14AF3D" w14:textId="77777777" w:rsidR="008A1195" w:rsidRPr="008A1195" w:rsidRDefault="008A1195" w:rsidP="008A1195">
      <w:pPr>
        <w:spacing w:after="0" w:line="240" w:lineRule="auto"/>
        <w:jc w:val="center"/>
        <w:outlineLvl w:val="0"/>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 xml:space="preserve">XI. Council mid-term and final report on the implementation of the </w:t>
      </w:r>
      <w:proofErr w:type="spellStart"/>
      <w:r w:rsidRPr="008A1195">
        <w:rPr>
          <w:rFonts w:ascii="Times New Roman" w:eastAsia="Times New Roman" w:hAnsi="Times New Roman" w:cs="Times New Roman"/>
          <w:b/>
          <w:color w:val="000000"/>
          <w:sz w:val="24"/>
          <w:szCs w:val="24"/>
          <w:lang w:bidi="en-US"/>
        </w:rPr>
        <w:t>programme</w:t>
      </w:r>
      <w:proofErr w:type="spellEnd"/>
    </w:p>
    <w:p w14:paraId="6793901A" w14:textId="77777777" w:rsidR="008A1195" w:rsidRPr="008A1195" w:rsidRDefault="008A1195" w:rsidP="008A1195">
      <w:pPr>
        <w:spacing w:after="0" w:line="240" w:lineRule="auto"/>
        <w:jc w:val="center"/>
        <w:outlineLvl w:val="0"/>
        <w:rPr>
          <w:rFonts w:ascii="Times New Roman" w:eastAsia="Times New Roman" w:hAnsi="Times New Roman" w:cs="Times New Roman"/>
          <w:b/>
          <w:bCs/>
          <w:sz w:val="24"/>
          <w:szCs w:val="24"/>
        </w:rPr>
      </w:pPr>
    </w:p>
    <w:p w14:paraId="230C173B" w14:textId="77777777" w:rsidR="008A1195" w:rsidRPr="008A1195" w:rsidRDefault="008A1195" w:rsidP="008A1195">
      <w:pPr>
        <w:spacing w:after="0" w:line="240" w:lineRule="auto"/>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ab/>
        <w:t xml:space="preserve">56. </w:t>
      </w:r>
      <w:sdt>
        <w:sdtPr>
          <w:rPr>
            <w:rFonts w:ascii="Times New Roman" w:hAnsi="Times New Roman" w:cs="Times New Roman"/>
            <w:sz w:val="24"/>
            <w:szCs w:val="24"/>
          </w:rPr>
          <w:id w:val="1330869291"/>
          <w:placeholder>
            <w:docPart w:val="5C4BBC7C4F724B7C884E98C0BBE53F16"/>
          </w:placeholder>
        </w:sdtPr>
        <w:sdtContent>
          <w:r w:rsidRPr="008A1195">
            <w:rPr>
              <w:rFonts w:ascii="Times New Roman" w:eastAsia="Times New Roman" w:hAnsi="Times New Roman" w:cs="Times New Roman"/>
              <w:sz w:val="24"/>
              <w:szCs w:val="24"/>
              <w:lang w:bidi="en-US"/>
            </w:rPr>
            <w:t>In accordance with Section 7.6</w:t>
          </w:r>
        </w:sdtContent>
      </w:sdt>
      <w:sdt>
        <w:sdtPr>
          <w:rPr>
            <w:rFonts w:ascii="Times New Roman" w:hAnsi="Times New Roman" w:cs="Times New Roman"/>
            <w:sz w:val="24"/>
            <w:szCs w:val="24"/>
          </w:rPr>
          <w:id w:val="-406460011"/>
          <w:placeholder>
            <w:docPart w:val="5C4BBC7C4F724B7C884E98C0BBE53F16"/>
          </w:placeholder>
        </w:sdtPr>
        <w:sdtContent>
          <w:r w:rsidRPr="008A1195">
            <w:rPr>
              <w:rFonts w:ascii="Times New Roman" w:eastAsia="Times New Roman" w:hAnsi="Times New Roman" w:cs="Times New Roman"/>
              <w:sz w:val="24"/>
              <w:szCs w:val="24"/>
              <w:lang w:bidi="en-US"/>
            </w:rPr>
            <w:t xml:space="preserve"> and Section </w:t>
          </w:r>
        </w:sdtContent>
      </w:sdt>
      <w:r w:rsidRPr="008A1195">
        <w:rPr>
          <w:rFonts w:ascii="Times New Roman" w:eastAsia="Times New Roman" w:hAnsi="Times New Roman" w:cs="Times New Roman"/>
          <w:sz w:val="24"/>
          <w:szCs w:val="24"/>
          <w:lang w:bidi="en-US"/>
        </w:rPr>
        <w:t xml:space="preserve">50 of the Cabinet Regulation, the Council prepares the Council mid-term or final report on the implementation of the </w:t>
      </w:r>
      <w:proofErr w:type="spellStart"/>
      <w:r w:rsidRPr="008A1195">
        <w:rPr>
          <w:rFonts w:ascii="Times New Roman" w:eastAsia="Times New Roman" w:hAnsi="Times New Roman" w:cs="Times New Roman"/>
          <w:sz w:val="24"/>
          <w:szCs w:val="24"/>
          <w:lang w:bidi="en-US"/>
        </w:rPr>
        <w:t>programme</w:t>
      </w:r>
      <w:proofErr w:type="spellEnd"/>
      <w:r w:rsidRPr="008A1195">
        <w:rPr>
          <w:rFonts w:ascii="Times New Roman" w:eastAsia="Times New Roman" w:hAnsi="Times New Roman" w:cs="Times New Roman"/>
          <w:sz w:val="24"/>
          <w:szCs w:val="24"/>
          <w:lang w:bidi="en-US"/>
        </w:rPr>
        <w:t xml:space="preserve"> (‘Council report) within four months after the date of the completion of the assessment of the mid-term scientific reports or final scientific reports of all projects under the </w:t>
      </w:r>
      <w:proofErr w:type="spellStart"/>
      <w:r w:rsidRPr="008A1195">
        <w:rPr>
          <w:rFonts w:ascii="Times New Roman" w:eastAsia="Times New Roman" w:hAnsi="Times New Roman" w:cs="Times New Roman"/>
          <w:sz w:val="24"/>
          <w:szCs w:val="24"/>
          <w:lang w:bidi="en-US"/>
        </w:rPr>
        <w:t>programme</w:t>
      </w:r>
      <w:proofErr w:type="spellEnd"/>
      <w:r w:rsidRPr="008A1195">
        <w:rPr>
          <w:rFonts w:ascii="Times New Roman" w:eastAsia="Times New Roman" w:hAnsi="Times New Roman" w:cs="Times New Roman"/>
          <w:sz w:val="24"/>
          <w:szCs w:val="24"/>
          <w:lang w:bidi="en-US"/>
        </w:rPr>
        <w:t xml:space="preserve">. </w:t>
      </w:r>
      <w:proofErr w:type="gramStart"/>
      <w:r w:rsidRPr="008A1195">
        <w:rPr>
          <w:rFonts w:ascii="Times New Roman" w:eastAsia="Times New Roman" w:hAnsi="Times New Roman" w:cs="Times New Roman"/>
          <w:sz w:val="24"/>
          <w:szCs w:val="24"/>
          <w:lang w:bidi="en-US"/>
        </w:rPr>
        <w:t>In order to</w:t>
      </w:r>
      <w:proofErr w:type="gramEnd"/>
      <w:r w:rsidRPr="008A1195">
        <w:rPr>
          <w:rFonts w:ascii="Times New Roman" w:eastAsia="Times New Roman" w:hAnsi="Times New Roman" w:cs="Times New Roman"/>
          <w:sz w:val="24"/>
          <w:szCs w:val="24"/>
          <w:lang w:bidi="en-US"/>
        </w:rPr>
        <w:t xml:space="preserve"> ensure transparency of information, the Council may group together all the projects in the </w:t>
      </w:r>
      <w:proofErr w:type="spellStart"/>
      <w:r w:rsidRPr="008A1195">
        <w:rPr>
          <w:rFonts w:ascii="Times New Roman" w:eastAsia="Times New Roman" w:hAnsi="Times New Roman" w:cs="Times New Roman"/>
          <w:sz w:val="24"/>
          <w:szCs w:val="24"/>
          <w:lang w:bidi="en-US"/>
        </w:rPr>
        <w:t>programme</w:t>
      </w:r>
      <w:proofErr w:type="spellEnd"/>
      <w:r w:rsidRPr="008A1195">
        <w:rPr>
          <w:rFonts w:ascii="Times New Roman" w:eastAsia="Times New Roman" w:hAnsi="Times New Roman" w:cs="Times New Roman"/>
          <w:sz w:val="24"/>
          <w:szCs w:val="24"/>
          <w:lang w:bidi="en-US"/>
        </w:rPr>
        <w:t xml:space="preserve"> when preparing the Council report.</w:t>
      </w:r>
    </w:p>
    <w:p w14:paraId="21E3E77C"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3F344A9A" w14:textId="77777777" w:rsidR="008A1195" w:rsidRPr="008A1195" w:rsidRDefault="008A1195" w:rsidP="008A1195">
      <w:pPr>
        <w:tabs>
          <w:tab w:val="left" w:pos="709"/>
        </w:tabs>
        <w:spacing w:after="0" w:line="240" w:lineRule="auto"/>
        <w:ind w:firstLine="142"/>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ab/>
        <w:t>57. The scope of the Council report includes:</w:t>
      </w:r>
    </w:p>
    <w:p w14:paraId="541EC585" w14:textId="77777777" w:rsidR="008A1195" w:rsidRPr="008A1195" w:rsidRDefault="008A1195" w:rsidP="008A1195">
      <w:pPr>
        <w:spacing w:after="0" w:line="240" w:lineRule="auto"/>
        <w:ind w:firstLine="709"/>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57.1. statistics on funded projects (human resources involved, master/doctoral theses defended</w:t>
      </w:r>
      <w:proofErr w:type="gramStart"/>
      <w:r w:rsidRPr="008A1195">
        <w:rPr>
          <w:rFonts w:ascii="Times New Roman" w:eastAsia="Times New Roman" w:hAnsi="Times New Roman" w:cs="Times New Roman"/>
          <w:sz w:val="24"/>
          <w:szCs w:val="24"/>
          <w:lang w:bidi="en-US"/>
        </w:rPr>
        <w:t>);</w:t>
      </w:r>
      <w:proofErr w:type="gramEnd"/>
    </w:p>
    <w:p w14:paraId="3B8C5569" w14:textId="77777777" w:rsidR="008A1195" w:rsidRPr="008A1195" w:rsidRDefault="008A1195" w:rsidP="008A1195">
      <w:pPr>
        <w:tabs>
          <w:tab w:val="left" w:pos="709"/>
        </w:tabs>
        <w:spacing w:after="0" w:line="240" w:lineRule="auto"/>
        <w:ind w:left="709"/>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57.2. a description of the scientific outcomes of the projects in line with the </w:t>
      </w:r>
      <w:proofErr w:type="spellStart"/>
      <w:r w:rsidRPr="008A1195">
        <w:rPr>
          <w:rFonts w:ascii="Times New Roman" w:eastAsia="Times New Roman" w:hAnsi="Times New Roman" w:cs="Times New Roman"/>
          <w:sz w:val="24"/>
          <w:szCs w:val="24"/>
          <w:lang w:bidi="en-US"/>
        </w:rPr>
        <w:t>programme’s</w:t>
      </w:r>
      <w:proofErr w:type="spellEnd"/>
      <w:r w:rsidRPr="008A1195">
        <w:rPr>
          <w:rFonts w:ascii="Times New Roman" w:eastAsia="Times New Roman" w:hAnsi="Times New Roman" w:cs="Times New Roman"/>
          <w:sz w:val="24"/>
          <w:szCs w:val="24"/>
          <w:lang w:bidi="en-US"/>
        </w:rPr>
        <w:t xml:space="preserve"> goal and tasks; 57.3. a description of scientific cooperation (at international level, consortia, planned applications to the European Union framework </w:t>
      </w:r>
      <w:proofErr w:type="spellStart"/>
      <w:r w:rsidRPr="008A1195">
        <w:rPr>
          <w:rFonts w:ascii="Times New Roman" w:eastAsia="Times New Roman" w:hAnsi="Times New Roman" w:cs="Times New Roman"/>
          <w:sz w:val="24"/>
          <w:szCs w:val="24"/>
          <w:lang w:bidi="en-US"/>
        </w:rPr>
        <w:t>programmes</w:t>
      </w:r>
      <w:proofErr w:type="spellEnd"/>
      <w:r w:rsidRPr="008A1195">
        <w:rPr>
          <w:rFonts w:ascii="Times New Roman" w:eastAsia="Times New Roman" w:hAnsi="Times New Roman" w:cs="Times New Roman"/>
          <w:sz w:val="24"/>
          <w:szCs w:val="24"/>
          <w:lang w:bidi="en-US"/>
        </w:rPr>
        <w:t xml:space="preserve"> for research and innovation, Horizon Europe, etc.</w:t>
      </w:r>
      <w:proofErr w:type="gramStart"/>
      <w:r w:rsidRPr="008A1195">
        <w:rPr>
          <w:rFonts w:ascii="Times New Roman" w:eastAsia="Times New Roman" w:hAnsi="Times New Roman" w:cs="Times New Roman"/>
          <w:sz w:val="24"/>
          <w:szCs w:val="24"/>
          <w:lang w:bidi="en-US"/>
        </w:rPr>
        <w:t>);</w:t>
      </w:r>
      <w:proofErr w:type="gramEnd"/>
    </w:p>
    <w:p w14:paraId="11B56BAC" w14:textId="77777777" w:rsidR="008A1195" w:rsidRPr="008A1195" w:rsidRDefault="008A1195" w:rsidP="008A1195">
      <w:pPr>
        <w:spacing w:after="0" w:line="240" w:lineRule="auto"/>
        <w:ind w:firstLine="709"/>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57.4. socio-economic impact of the project outcomes (measures implemented at mid-term stage, specific measures implemented at the end in line with the horizontal tasks of the </w:t>
      </w:r>
      <w:proofErr w:type="spellStart"/>
      <w:r w:rsidRPr="008A1195">
        <w:rPr>
          <w:rFonts w:ascii="Times New Roman" w:eastAsia="Times New Roman" w:hAnsi="Times New Roman" w:cs="Times New Roman"/>
          <w:sz w:val="24"/>
          <w:szCs w:val="24"/>
          <w:lang w:bidi="en-US"/>
        </w:rPr>
        <w:t>programme</w:t>
      </w:r>
      <w:proofErr w:type="spellEnd"/>
      <w:proofErr w:type="gramStart"/>
      <w:r w:rsidRPr="008A1195">
        <w:rPr>
          <w:rFonts w:ascii="Times New Roman" w:eastAsia="Times New Roman" w:hAnsi="Times New Roman" w:cs="Times New Roman"/>
          <w:sz w:val="24"/>
          <w:szCs w:val="24"/>
          <w:lang w:bidi="en-US"/>
        </w:rPr>
        <w:t>);</w:t>
      </w:r>
      <w:proofErr w:type="gramEnd"/>
    </w:p>
    <w:p w14:paraId="77F066BE" w14:textId="77777777" w:rsidR="008A1195" w:rsidRPr="008A1195" w:rsidRDefault="008A1195" w:rsidP="008A1195">
      <w:pPr>
        <w:spacing w:after="0" w:line="240" w:lineRule="auto"/>
        <w:ind w:firstLine="709"/>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lastRenderedPageBreak/>
        <w:tab/>
        <w:t>57.5. information about the publication of project outcomes in open access, and in repositories suitable for depositing research data (using the FAIR principle</w:t>
      </w:r>
      <w:proofErr w:type="gramStart"/>
      <w:r w:rsidRPr="008A1195">
        <w:rPr>
          <w:rFonts w:ascii="Times New Roman" w:eastAsia="Times New Roman" w:hAnsi="Times New Roman" w:cs="Times New Roman"/>
          <w:sz w:val="24"/>
          <w:szCs w:val="24"/>
          <w:lang w:bidi="en-US"/>
        </w:rPr>
        <w:t>);</w:t>
      </w:r>
      <w:proofErr w:type="gramEnd"/>
    </w:p>
    <w:p w14:paraId="5CA28F3E" w14:textId="77777777" w:rsidR="008A1195" w:rsidRPr="008A1195" w:rsidRDefault="008A1195" w:rsidP="008A1195">
      <w:pPr>
        <w:spacing w:after="0" w:line="240" w:lineRule="auto"/>
        <w:ind w:left="709"/>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57.6. other information as decided by the Commission.</w:t>
      </w:r>
    </w:p>
    <w:p w14:paraId="635E200D" w14:textId="77777777" w:rsidR="008A1195" w:rsidRPr="008A1195" w:rsidRDefault="008A1195" w:rsidP="008A1195">
      <w:pPr>
        <w:spacing w:after="0" w:line="240" w:lineRule="auto"/>
        <w:jc w:val="both"/>
        <w:rPr>
          <w:rFonts w:ascii="Times New Roman" w:eastAsia="Times New Roman" w:hAnsi="Times New Roman" w:cs="Times New Roman"/>
          <w:sz w:val="24"/>
          <w:szCs w:val="24"/>
        </w:rPr>
      </w:pPr>
    </w:p>
    <w:p w14:paraId="2D008D75" w14:textId="77777777" w:rsidR="008A1195" w:rsidRPr="008A1195" w:rsidRDefault="008A1195" w:rsidP="008A1195">
      <w:pPr>
        <w:spacing w:after="0" w:line="240" w:lineRule="auto"/>
        <w:jc w:val="center"/>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XII. Information and publicity requirements</w:t>
      </w:r>
    </w:p>
    <w:p w14:paraId="093F8937" w14:textId="77777777" w:rsidR="008A1195" w:rsidRPr="008A1195" w:rsidRDefault="008A1195" w:rsidP="008A1195">
      <w:pPr>
        <w:spacing w:after="0" w:line="240" w:lineRule="auto"/>
        <w:jc w:val="center"/>
        <w:rPr>
          <w:rFonts w:ascii="Times New Roman" w:eastAsia="Times New Roman" w:hAnsi="Times New Roman" w:cs="Times New Roman"/>
          <w:b/>
          <w:bCs/>
          <w:color w:val="000000"/>
          <w:sz w:val="24"/>
          <w:szCs w:val="24"/>
        </w:rPr>
      </w:pPr>
    </w:p>
    <w:p w14:paraId="657FAFEF"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color w:val="000000"/>
          <w:sz w:val="24"/>
          <w:szCs w:val="24"/>
          <w:lang w:bidi="en-US"/>
        </w:rPr>
        <w:t xml:space="preserve">58. The project participant undertakes to publish the project information (including on the project implementation, scientific team, activities, and achieved outcomes) on the project participant’s website and undertakes to ensure that this information is maintained and updated according to the achieved project outcomes for at least five years after the date of signing of the acceptance certificate on project completion as specified in Section 59.1.2 of the Cabinet Regulation, which is an annex to the project agreement. </w:t>
      </w:r>
    </w:p>
    <w:p w14:paraId="6E8D636D"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412C3340"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 xml:space="preserve">59. Within the procedure and deadlines set in the project agreement, the project participant provides publicity information to the Council, which engages in communication and public information activities for the implementation of the project financed via the tender. The Council collects this information and ensures its availability to the public. The project participant must cooperate with the Council and take part in public awareness and communication activities </w:t>
      </w:r>
      <w:proofErr w:type="spellStart"/>
      <w:r w:rsidRPr="008A1195">
        <w:rPr>
          <w:rFonts w:ascii="Times New Roman" w:eastAsia="Times New Roman" w:hAnsi="Times New Roman" w:cs="Times New Roman"/>
          <w:sz w:val="24"/>
          <w:szCs w:val="24"/>
          <w:lang w:bidi="en-US"/>
        </w:rPr>
        <w:t>organised</w:t>
      </w:r>
      <w:proofErr w:type="spellEnd"/>
      <w:r w:rsidRPr="008A1195">
        <w:rPr>
          <w:rFonts w:ascii="Times New Roman" w:eastAsia="Times New Roman" w:hAnsi="Times New Roman" w:cs="Times New Roman"/>
          <w:sz w:val="24"/>
          <w:szCs w:val="24"/>
          <w:lang w:bidi="en-US"/>
        </w:rPr>
        <w:t xml:space="preserve"> by the Council, including the preparation of materials on projects, production of content, and arranging of joint seminars on the progress of the project.</w:t>
      </w:r>
    </w:p>
    <w:p w14:paraId="57B6F265"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p>
    <w:p w14:paraId="207DE5DC"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 xml:space="preserve">60. To promote the visibility of the project, the project participant uses the single graphic identity of the National Research </w:t>
      </w:r>
      <w:proofErr w:type="spellStart"/>
      <w:r w:rsidRPr="008A1195">
        <w:rPr>
          <w:rFonts w:ascii="Times New Roman" w:eastAsia="Times New Roman" w:hAnsi="Times New Roman" w:cs="Times New Roman"/>
          <w:sz w:val="24"/>
          <w:szCs w:val="24"/>
          <w:lang w:bidi="en-US"/>
        </w:rPr>
        <w:t>Programmes</w:t>
      </w:r>
      <w:proofErr w:type="spellEnd"/>
      <w:r w:rsidRPr="008A1195">
        <w:rPr>
          <w:rFonts w:ascii="Times New Roman" w:eastAsia="Times New Roman" w:hAnsi="Times New Roman" w:cs="Times New Roman"/>
          <w:sz w:val="24"/>
          <w:szCs w:val="24"/>
          <w:vertAlign w:val="superscript"/>
          <w:lang w:bidi="en-US"/>
        </w:rPr>
        <w:footnoteReference w:id="2"/>
      </w:r>
      <w:r w:rsidRPr="008A1195">
        <w:rPr>
          <w:rFonts w:ascii="Times New Roman" w:eastAsia="Times New Roman" w:hAnsi="Times New Roman" w:cs="Times New Roman"/>
          <w:sz w:val="24"/>
          <w:szCs w:val="24"/>
          <w:lang w:bidi="en-US"/>
        </w:rPr>
        <w:t xml:space="preserve"> as a basis and may additionally create a visual identity mark describing the project, including an abbreviation of the project name, which must be consistent with the single graphic identity of the National Research </w:t>
      </w:r>
      <w:proofErr w:type="spellStart"/>
      <w:r w:rsidRPr="008A1195">
        <w:rPr>
          <w:rFonts w:ascii="Times New Roman" w:eastAsia="Times New Roman" w:hAnsi="Times New Roman" w:cs="Times New Roman"/>
          <w:sz w:val="24"/>
          <w:szCs w:val="24"/>
          <w:lang w:bidi="en-US"/>
        </w:rPr>
        <w:t>Programmes</w:t>
      </w:r>
      <w:proofErr w:type="spellEnd"/>
      <w:r w:rsidRPr="008A1195">
        <w:rPr>
          <w:rFonts w:ascii="Times New Roman" w:eastAsia="Times New Roman" w:hAnsi="Times New Roman" w:cs="Times New Roman"/>
          <w:sz w:val="24"/>
          <w:szCs w:val="24"/>
          <w:lang w:bidi="en-US"/>
        </w:rPr>
        <w:t xml:space="preserve">. If the project’s established visual identity is used, it must be used only in conjunction with the single graphic identity (or </w:t>
      </w:r>
      <w:proofErr w:type="spellStart"/>
      <w:r w:rsidRPr="008A1195">
        <w:rPr>
          <w:rFonts w:ascii="Times New Roman" w:eastAsia="Times New Roman" w:hAnsi="Times New Roman" w:cs="Times New Roman"/>
          <w:sz w:val="24"/>
          <w:szCs w:val="24"/>
          <w:lang w:bidi="en-US"/>
        </w:rPr>
        <w:t>programme</w:t>
      </w:r>
      <w:proofErr w:type="spellEnd"/>
      <w:r w:rsidRPr="008A1195">
        <w:rPr>
          <w:rFonts w:ascii="Times New Roman" w:eastAsia="Times New Roman" w:hAnsi="Times New Roman" w:cs="Times New Roman"/>
          <w:sz w:val="24"/>
          <w:szCs w:val="24"/>
          <w:lang w:bidi="en-US"/>
        </w:rPr>
        <w:t xml:space="preserve"> logo) of the National Research </w:t>
      </w:r>
      <w:proofErr w:type="spellStart"/>
      <w:r w:rsidRPr="008A1195">
        <w:rPr>
          <w:rFonts w:ascii="Times New Roman" w:eastAsia="Times New Roman" w:hAnsi="Times New Roman" w:cs="Times New Roman"/>
          <w:sz w:val="24"/>
          <w:szCs w:val="24"/>
          <w:lang w:bidi="en-US"/>
        </w:rPr>
        <w:t>Programmes</w:t>
      </w:r>
      <w:proofErr w:type="spellEnd"/>
      <w:r w:rsidRPr="008A1195">
        <w:rPr>
          <w:rFonts w:ascii="Times New Roman" w:eastAsia="Times New Roman" w:hAnsi="Times New Roman" w:cs="Times New Roman"/>
          <w:sz w:val="24"/>
          <w:szCs w:val="24"/>
          <w:lang w:bidi="en-US"/>
        </w:rPr>
        <w:t>.</w:t>
      </w:r>
    </w:p>
    <w:p w14:paraId="18E7E23F" w14:textId="77777777" w:rsidR="008A1195" w:rsidRPr="008A1195" w:rsidRDefault="008A1195" w:rsidP="008A1195">
      <w:pPr>
        <w:spacing w:after="0" w:line="240" w:lineRule="auto"/>
        <w:ind w:firstLine="720"/>
        <w:jc w:val="both"/>
        <w:rPr>
          <w:rFonts w:ascii="Times New Roman" w:hAnsi="Times New Roman" w:cs="Times New Roman"/>
          <w:sz w:val="24"/>
          <w:szCs w:val="24"/>
        </w:rPr>
      </w:pPr>
    </w:p>
    <w:p w14:paraId="12DF3CA4" w14:textId="77777777" w:rsidR="008A1195" w:rsidRPr="008A1195" w:rsidRDefault="008A1195" w:rsidP="008A1195">
      <w:pPr>
        <w:spacing w:after="0" w:line="240" w:lineRule="auto"/>
        <w:ind w:firstLine="720"/>
        <w:jc w:val="both"/>
        <w:rPr>
          <w:rFonts w:ascii="Times New Roman" w:hAnsi="Times New Roman" w:cs="Times New Roman"/>
          <w:sz w:val="24"/>
          <w:szCs w:val="24"/>
        </w:rPr>
      </w:pPr>
      <w:r w:rsidRPr="008A1195">
        <w:rPr>
          <w:rFonts w:ascii="Times New Roman" w:eastAsia="Times New Roman" w:hAnsi="Times New Roman" w:cs="Times New Roman"/>
          <w:sz w:val="24"/>
          <w:szCs w:val="24"/>
          <w:lang w:bidi="en-US"/>
        </w:rPr>
        <w:t xml:space="preserve">61. The project participant and project partners (if any) refer to the name of the </w:t>
      </w:r>
      <w:proofErr w:type="spellStart"/>
      <w:r w:rsidRPr="008A1195">
        <w:rPr>
          <w:rFonts w:ascii="Times New Roman" w:eastAsia="Times New Roman" w:hAnsi="Times New Roman" w:cs="Times New Roman"/>
          <w:sz w:val="24"/>
          <w:szCs w:val="24"/>
          <w:lang w:bidi="en-US"/>
        </w:rPr>
        <w:t>programme</w:t>
      </w:r>
      <w:proofErr w:type="spellEnd"/>
      <w:r w:rsidRPr="008A1195">
        <w:rPr>
          <w:rFonts w:ascii="Times New Roman" w:eastAsia="Times New Roman" w:hAnsi="Times New Roman" w:cs="Times New Roman"/>
          <w:sz w:val="24"/>
          <w:szCs w:val="24"/>
          <w:lang w:bidi="en-US"/>
        </w:rPr>
        <w:t>, the source of funding, and the project number when conducting public information activities, publishing scientific articles and other project outcomes, when participating in conferences or otherwise presenting project outcomes and activities, or whenever they use the project’s visual identity referred to in Section 60</w:t>
      </w:r>
      <w:hyperlink r:id="rId8" w:history="1">
        <w:r w:rsidRPr="008A1195">
          <w:rPr>
            <w:rStyle w:val="Hyperlink"/>
            <w:rFonts w:ascii="Times New Roman" w:eastAsia="Times New Roman" w:hAnsi="Times New Roman" w:cs="Times New Roman"/>
            <w:sz w:val="24"/>
            <w:szCs w:val="24"/>
            <w:lang w:bidi="en-US"/>
          </w:rPr>
          <w:t xml:space="preserve"> </w:t>
        </w:r>
      </w:hyperlink>
      <w:r w:rsidRPr="008A1195">
        <w:rPr>
          <w:rFonts w:ascii="Times New Roman" w:eastAsia="Times New Roman" w:hAnsi="Times New Roman" w:cs="Times New Roman"/>
          <w:sz w:val="24"/>
          <w:szCs w:val="24"/>
          <w:lang w:bidi="en-US"/>
        </w:rPr>
        <w:t xml:space="preserve">of the Regulations. The ‘Guidelines for FLPP and NRP project publicity’ (approved by Council Order 13 of 14 April 2021) are available at: </w:t>
      </w:r>
      <w:hyperlink r:id="rId9" w:history="1">
        <w:r w:rsidRPr="008A1195">
          <w:rPr>
            <w:rStyle w:val="Hyperlink"/>
            <w:rFonts w:ascii="Times New Roman" w:eastAsia="Times New Roman" w:hAnsi="Times New Roman" w:cs="Times New Roman"/>
            <w:sz w:val="24"/>
            <w:szCs w:val="24"/>
            <w:lang w:bidi="en-US"/>
          </w:rPr>
          <w:t>https://www.lzp.gov.lv/lv/media/105/download?attachment</w:t>
        </w:r>
      </w:hyperlink>
      <w:r w:rsidRPr="008A1195">
        <w:rPr>
          <w:rFonts w:ascii="Times New Roman" w:eastAsia="Times New Roman" w:hAnsi="Times New Roman" w:cs="Times New Roman"/>
          <w:sz w:val="24"/>
          <w:szCs w:val="24"/>
          <w:lang w:bidi="en-US"/>
        </w:rPr>
        <w:t>.</w:t>
      </w:r>
    </w:p>
    <w:p w14:paraId="19262A6F"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p>
    <w:p w14:paraId="6836A968" w14:textId="77777777" w:rsidR="008A1195" w:rsidRPr="008A1195" w:rsidRDefault="008A1195" w:rsidP="008A1195">
      <w:pPr>
        <w:spacing w:after="0" w:line="240" w:lineRule="auto"/>
        <w:ind w:firstLine="720"/>
        <w:jc w:val="center"/>
        <w:rPr>
          <w:rFonts w:ascii="Times New Roman" w:eastAsia="Times New Roman" w:hAnsi="Times New Roman" w:cs="Times New Roman"/>
          <w:b/>
          <w:color w:val="000000"/>
          <w:sz w:val="24"/>
          <w:szCs w:val="24"/>
        </w:rPr>
      </w:pPr>
      <w:r w:rsidRPr="008A1195">
        <w:rPr>
          <w:rFonts w:ascii="Times New Roman" w:eastAsia="Times New Roman" w:hAnsi="Times New Roman" w:cs="Times New Roman"/>
          <w:b/>
          <w:color w:val="000000"/>
          <w:sz w:val="24"/>
          <w:szCs w:val="24"/>
          <w:lang w:bidi="en-US"/>
        </w:rPr>
        <w:t>XIII. Final provisions</w:t>
      </w:r>
    </w:p>
    <w:p w14:paraId="140DE6C2" w14:textId="77777777" w:rsidR="008A1195" w:rsidRPr="008A1195" w:rsidRDefault="008A1195" w:rsidP="008A1195">
      <w:pPr>
        <w:spacing w:after="0" w:line="240" w:lineRule="auto"/>
        <w:jc w:val="center"/>
        <w:rPr>
          <w:rFonts w:ascii="Times New Roman" w:eastAsia="Times New Roman" w:hAnsi="Times New Roman" w:cs="Times New Roman"/>
          <w:b/>
          <w:bCs/>
          <w:color w:val="000000"/>
          <w:sz w:val="24"/>
          <w:szCs w:val="24"/>
        </w:rPr>
      </w:pPr>
    </w:p>
    <w:p w14:paraId="745A4A22" w14:textId="77777777" w:rsidR="008A1195" w:rsidRPr="008A1195" w:rsidRDefault="008A1195" w:rsidP="008A1195">
      <w:pPr>
        <w:spacing w:after="0" w:line="240" w:lineRule="auto"/>
        <w:ind w:firstLine="720"/>
        <w:jc w:val="both"/>
        <w:rPr>
          <w:rFonts w:ascii="Times New Roman" w:eastAsia="Times New Roman" w:hAnsi="Times New Roman" w:cs="Times New Roman"/>
          <w:sz w:val="24"/>
          <w:szCs w:val="24"/>
        </w:rPr>
      </w:pPr>
      <w:r w:rsidRPr="008A1195">
        <w:rPr>
          <w:rFonts w:ascii="Times New Roman" w:eastAsia="Times New Roman" w:hAnsi="Times New Roman" w:cs="Times New Roman"/>
          <w:color w:val="000000"/>
          <w:sz w:val="24"/>
          <w:szCs w:val="24"/>
          <w:lang w:bidi="en-US"/>
        </w:rPr>
        <w:t>62. Any matters concerning the preparation and submission of a project application are to be sent to the following e-mail address: vpp@lzp.gov.lv no later than two business days before the deadline for</w:t>
      </w:r>
      <w:hyperlink r:id="rId10" w:history="1">
        <w:r w:rsidRPr="008A1195">
          <w:rPr>
            <w:rStyle w:val="Hyperlink"/>
            <w:rFonts w:ascii="Times New Roman" w:eastAsia="Times New Roman" w:hAnsi="Times New Roman" w:cs="Times New Roman"/>
            <w:color w:val="auto"/>
            <w:sz w:val="24"/>
            <w:szCs w:val="24"/>
            <w:lang w:bidi="en-US"/>
          </w:rPr>
          <w:t xml:space="preserve"> </w:t>
        </w:r>
      </w:hyperlink>
      <w:hyperlink r:id="rId11" w:history="1">
        <w:r w:rsidRPr="008A1195">
          <w:rPr>
            <w:rStyle w:val="Hyperlink"/>
            <w:rFonts w:ascii="Times New Roman" w:eastAsia="Times New Roman" w:hAnsi="Times New Roman" w:cs="Times New Roman"/>
            <w:color w:val="auto"/>
            <w:sz w:val="24"/>
            <w:szCs w:val="24"/>
            <w:lang w:bidi="en-US"/>
          </w:rPr>
          <w:t>the submission of project applications</w:t>
        </w:r>
      </w:hyperlink>
      <w:r w:rsidRPr="008A1195">
        <w:rPr>
          <w:rFonts w:ascii="Times New Roman" w:eastAsia="Times New Roman" w:hAnsi="Times New Roman" w:cs="Times New Roman"/>
          <w:sz w:val="24"/>
          <w:szCs w:val="24"/>
          <w:lang w:bidi="en-US"/>
        </w:rPr>
        <w:t xml:space="preserve">. Answers to questions sent by the project applicant are sent electronically, and frequently asked questions and answers be published on the Council’s website at </w:t>
      </w:r>
      <w:hyperlink r:id="rId12" w:history="1">
        <w:r w:rsidRPr="008A1195">
          <w:rPr>
            <w:rStyle w:val="Hyperlink"/>
            <w:rFonts w:ascii="Times New Roman" w:eastAsia="Times New Roman" w:hAnsi="Times New Roman" w:cs="Times New Roman"/>
            <w:color w:val="auto"/>
            <w:sz w:val="24"/>
            <w:szCs w:val="24"/>
            <w:lang w:bidi="en-US"/>
          </w:rPr>
          <w:t>www.lzp.gov.lv</w:t>
        </w:r>
      </w:hyperlink>
      <w:r w:rsidRPr="008A1195">
        <w:rPr>
          <w:rFonts w:ascii="Times New Roman" w:eastAsia="Times New Roman" w:hAnsi="Times New Roman" w:cs="Times New Roman"/>
          <w:sz w:val="24"/>
          <w:szCs w:val="24"/>
          <w:lang w:bidi="en-US"/>
        </w:rPr>
        <w:t xml:space="preserve">. Other questions about the implementation of the </w:t>
      </w:r>
      <w:proofErr w:type="spellStart"/>
      <w:r w:rsidRPr="008A1195">
        <w:rPr>
          <w:rFonts w:ascii="Times New Roman" w:eastAsia="Times New Roman" w:hAnsi="Times New Roman" w:cs="Times New Roman"/>
          <w:sz w:val="24"/>
          <w:szCs w:val="24"/>
          <w:lang w:bidi="en-US"/>
        </w:rPr>
        <w:t>programme</w:t>
      </w:r>
      <w:proofErr w:type="spellEnd"/>
      <w:r w:rsidRPr="008A1195">
        <w:rPr>
          <w:rFonts w:ascii="Times New Roman" w:eastAsia="Times New Roman" w:hAnsi="Times New Roman" w:cs="Times New Roman"/>
          <w:sz w:val="24"/>
          <w:szCs w:val="24"/>
          <w:lang w:bidi="en-US"/>
        </w:rPr>
        <w:t xml:space="preserve"> are also be sent to the e-mail address provided.</w:t>
      </w:r>
    </w:p>
    <w:p w14:paraId="46DAFA41"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p>
    <w:p w14:paraId="59BF6BD9"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lastRenderedPageBreak/>
        <w:t xml:space="preserve">63. Information about project applications approved by the Commission is published on the following websites: </w:t>
      </w:r>
      <w:hyperlink r:id="rId13" w:history="1">
        <w:r w:rsidRPr="008A1195">
          <w:rPr>
            <w:rStyle w:val="Hyperlink"/>
            <w:rFonts w:ascii="Times New Roman" w:eastAsia="Times New Roman" w:hAnsi="Times New Roman" w:cs="Times New Roman"/>
            <w:sz w:val="24"/>
            <w:szCs w:val="24"/>
            <w:lang w:bidi="en-US"/>
          </w:rPr>
          <w:t>www.km.gov.lv</w:t>
        </w:r>
      </w:hyperlink>
      <w:r w:rsidRPr="008A1195">
        <w:rPr>
          <w:rFonts w:ascii="Times New Roman" w:eastAsia="Times New Roman" w:hAnsi="Times New Roman" w:cs="Times New Roman"/>
          <w:color w:val="000000"/>
          <w:sz w:val="24"/>
          <w:szCs w:val="24"/>
          <w:lang w:bidi="en-US"/>
        </w:rPr>
        <w:t xml:space="preserve"> and </w:t>
      </w:r>
      <w:hyperlink r:id="rId14" w:history="1">
        <w:r w:rsidRPr="008A1195">
          <w:rPr>
            <w:rStyle w:val="Hyperlink"/>
            <w:rFonts w:ascii="Times New Roman" w:eastAsia="Times New Roman" w:hAnsi="Times New Roman" w:cs="Times New Roman"/>
            <w:sz w:val="24"/>
            <w:szCs w:val="24"/>
            <w:lang w:bidi="en-US"/>
          </w:rPr>
          <w:t>www.lzp.gov.lv</w:t>
        </w:r>
      </w:hyperlink>
      <w:r w:rsidRPr="008A1195">
        <w:rPr>
          <w:rFonts w:ascii="Times New Roman" w:eastAsia="Times New Roman" w:hAnsi="Times New Roman" w:cs="Times New Roman"/>
          <w:color w:val="000000"/>
          <w:sz w:val="24"/>
          <w:szCs w:val="24"/>
          <w:lang w:bidi="en-US"/>
        </w:rPr>
        <w:t>.</w:t>
      </w:r>
    </w:p>
    <w:p w14:paraId="1F9954AD" w14:textId="77777777" w:rsidR="008A1195" w:rsidRPr="008A1195" w:rsidRDefault="008A1195" w:rsidP="008A1195">
      <w:pPr>
        <w:spacing w:after="0" w:line="240" w:lineRule="auto"/>
        <w:ind w:firstLine="720"/>
        <w:jc w:val="both"/>
        <w:rPr>
          <w:rFonts w:ascii="Times New Roman" w:eastAsia="Times New Roman" w:hAnsi="Times New Roman" w:cs="Times New Roman"/>
          <w:color w:val="000000"/>
          <w:sz w:val="24"/>
          <w:szCs w:val="24"/>
        </w:rPr>
      </w:pPr>
    </w:p>
    <w:p w14:paraId="58523974" w14:textId="77777777" w:rsidR="008A1195" w:rsidRPr="008A1195" w:rsidRDefault="008A1195" w:rsidP="008A1195">
      <w:pPr>
        <w:spacing w:after="0" w:line="240" w:lineRule="auto"/>
        <w:ind w:firstLine="720"/>
        <w:rPr>
          <w:rFonts w:ascii="Times New Roman" w:eastAsia="Times New Roman" w:hAnsi="Times New Roman" w:cs="Times New Roman"/>
          <w:sz w:val="24"/>
          <w:szCs w:val="24"/>
        </w:rPr>
      </w:pPr>
      <w:r w:rsidRPr="008A1195">
        <w:rPr>
          <w:rFonts w:ascii="Times New Roman" w:eastAsia="Times New Roman" w:hAnsi="Times New Roman" w:cs="Times New Roman"/>
          <w:sz w:val="24"/>
          <w:szCs w:val="24"/>
          <w:lang w:bidi="en-US"/>
        </w:rPr>
        <w:t>Approved by the Ministry of Culture on 15 June 2023.</w:t>
      </w:r>
    </w:p>
    <w:p w14:paraId="6572F15A" w14:textId="77777777" w:rsidR="008A1195" w:rsidRPr="008A1195" w:rsidRDefault="008A1195" w:rsidP="008A1195">
      <w:pPr>
        <w:spacing w:after="0" w:line="240" w:lineRule="auto"/>
        <w:rPr>
          <w:rFonts w:ascii="Times New Roman" w:eastAsia="Times New Roman" w:hAnsi="Times New Roman" w:cs="Times New Roman"/>
          <w:sz w:val="24"/>
          <w:szCs w:val="24"/>
        </w:rPr>
      </w:pPr>
    </w:p>
    <w:p w14:paraId="05A1FE36" w14:textId="77777777" w:rsidR="008A1195" w:rsidRPr="008A1195" w:rsidRDefault="008A1195" w:rsidP="008A1195">
      <w:pPr>
        <w:spacing w:after="0" w:line="240" w:lineRule="auto"/>
        <w:jc w:val="center"/>
        <w:outlineLvl w:val="0"/>
        <w:rPr>
          <w:rFonts w:ascii="Times New Roman" w:eastAsia="Times New Roman" w:hAnsi="Times New Roman" w:cs="Times New Roman"/>
          <w:b/>
          <w:bCs/>
          <w:color w:val="000000"/>
          <w:sz w:val="24"/>
          <w:szCs w:val="24"/>
        </w:rPr>
      </w:pPr>
      <w:r w:rsidRPr="008A1195">
        <w:rPr>
          <w:rFonts w:ascii="Times New Roman" w:eastAsia="Times New Roman" w:hAnsi="Times New Roman" w:cs="Times New Roman"/>
          <w:b/>
          <w:color w:val="000000"/>
          <w:sz w:val="24"/>
          <w:szCs w:val="24"/>
          <w:lang w:bidi="en-US"/>
        </w:rPr>
        <w:t>Annexes</w:t>
      </w:r>
    </w:p>
    <w:p w14:paraId="32A22267" w14:textId="77777777" w:rsidR="008A1195" w:rsidRPr="008A1195" w:rsidRDefault="008A1195" w:rsidP="008A1195">
      <w:pPr>
        <w:spacing w:after="0" w:line="240" w:lineRule="auto"/>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 </w:t>
      </w:r>
    </w:p>
    <w:p w14:paraId="110E9985"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b/>
          <w:color w:val="000000"/>
          <w:sz w:val="24"/>
          <w:szCs w:val="24"/>
          <w:lang w:bidi="en-US"/>
        </w:rPr>
        <w:t xml:space="preserve">Annex 1 </w:t>
      </w:r>
      <w:r w:rsidRPr="008A1195">
        <w:rPr>
          <w:rFonts w:ascii="Times New Roman" w:eastAsia="Times New Roman" w:hAnsi="Times New Roman" w:cs="Times New Roman"/>
          <w:color w:val="000000"/>
          <w:sz w:val="24"/>
          <w:szCs w:val="24"/>
          <w:lang w:bidi="en-US"/>
        </w:rPr>
        <w:t>‘Project application</w:t>
      </w:r>
      <w:proofErr w:type="gramStart"/>
      <w:r w:rsidRPr="008A1195">
        <w:rPr>
          <w:rFonts w:ascii="Times New Roman" w:eastAsia="Times New Roman" w:hAnsi="Times New Roman" w:cs="Times New Roman"/>
          <w:color w:val="000000"/>
          <w:sz w:val="24"/>
          <w:szCs w:val="24"/>
          <w:lang w:bidi="en-US"/>
        </w:rPr>
        <w:t>’;</w:t>
      </w:r>
      <w:proofErr w:type="gramEnd"/>
    </w:p>
    <w:p w14:paraId="78243D75"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b/>
          <w:color w:val="000000"/>
          <w:sz w:val="24"/>
          <w:szCs w:val="24"/>
          <w:lang w:bidi="en-US"/>
        </w:rPr>
        <w:t>Annex 2 ‘</w:t>
      </w:r>
      <w:sdt>
        <w:sdtPr>
          <w:rPr>
            <w:rFonts w:ascii="Times New Roman" w:eastAsia="Times New Roman" w:hAnsi="Times New Roman" w:cs="Times New Roman"/>
            <w:color w:val="000000"/>
            <w:sz w:val="24"/>
            <w:szCs w:val="24"/>
          </w:rPr>
          <w:id w:val="-541901883"/>
          <w:placeholder>
            <w:docPart w:val="3E10C57F362842619A3E08AEC3F7A672"/>
          </w:placeholder>
        </w:sdtPr>
        <w:sdtContent>
          <w:r w:rsidRPr="008A1195">
            <w:rPr>
              <w:rFonts w:ascii="Times New Roman" w:eastAsia="Times New Roman" w:hAnsi="Times New Roman" w:cs="Times New Roman"/>
              <w:color w:val="000000"/>
              <w:sz w:val="24"/>
              <w:szCs w:val="24"/>
              <w:lang w:bidi="en-US"/>
            </w:rPr>
            <w:t xml:space="preserve">Methodology for the preparation and submission of the project application, mid-term scientific report </w:t>
          </w:r>
        </w:sdtContent>
      </w:sdt>
      <w:r w:rsidRPr="008A1195">
        <w:rPr>
          <w:rFonts w:ascii="Times New Roman" w:eastAsia="Times New Roman" w:hAnsi="Times New Roman" w:cs="Times New Roman"/>
          <w:color w:val="000000"/>
          <w:sz w:val="24"/>
          <w:szCs w:val="24"/>
          <w:lang w:bidi="en-US"/>
        </w:rPr>
        <w:t>of the project, final scientific report of the project and financial statement of the project</w:t>
      </w:r>
      <w:proofErr w:type="gramStart"/>
      <w:r w:rsidRPr="008A1195">
        <w:rPr>
          <w:rFonts w:ascii="Times New Roman" w:eastAsia="Times New Roman" w:hAnsi="Times New Roman" w:cs="Times New Roman"/>
          <w:color w:val="000000"/>
          <w:sz w:val="24"/>
          <w:szCs w:val="24"/>
          <w:lang w:bidi="en-US"/>
        </w:rPr>
        <w:t>’;</w:t>
      </w:r>
      <w:proofErr w:type="gramEnd"/>
    </w:p>
    <w:p w14:paraId="2156AFE9"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b/>
          <w:color w:val="000000"/>
          <w:sz w:val="24"/>
          <w:szCs w:val="24"/>
          <w:lang w:bidi="en-US"/>
        </w:rPr>
        <w:t>Annex 3</w:t>
      </w:r>
      <w:r w:rsidRPr="008A1195">
        <w:rPr>
          <w:rFonts w:ascii="Times New Roman" w:eastAsia="Times New Roman" w:hAnsi="Times New Roman" w:cs="Times New Roman"/>
          <w:color w:val="000000"/>
          <w:sz w:val="24"/>
          <w:szCs w:val="24"/>
          <w:lang w:bidi="en-US"/>
        </w:rPr>
        <w:t xml:space="preserve"> ‘Methodology for the evaluation of the compliance of the project application with the administrative compliance criteria</w:t>
      </w:r>
      <w:proofErr w:type="gramStart"/>
      <w:r w:rsidRPr="008A1195">
        <w:rPr>
          <w:rFonts w:ascii="Times New Roman" w:eastAsia="Times New Roman" w:hAnsi="Times New Roman" w:cs="Times New Roman"/>
          <w:color w:val="000000"/>
          <w:sz w:val="24"/>
          <w:szCs w:val="24"/>
          <w:lang w:bidi="en-US"/>
        </w:rPr>
        <w:t>’;</w:t>
      </w:r>
      <w:proofErr w:type="gramEnd"/>
    </w:p>
    <w:p w14:paraId="15A7419B"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b/>
          <w:color w:val="000000"/>
          <w:sz w:val="24"/>
          <w:szCs w:val="24"/>
          <w:lang w:bidi="en-US"/>
        </w:rPr>
        <w:t xml:space="preserve">Annex 4 </w:t>
      </w:r>
      <w:r w:rsidRPr="008A1195">
        <w:rPr>
          <w:rFonts w:ascii="Times New Roman" w:eastAsia="Times New Roman" w:hAnsi="Times New Roman" w:cs="Times New Roman"/>
          <w:color w:val="000000"/>
          <w:sz w:val="24"/>
          <w:szCs w:val="24"/>
          <w:lang w:bidi="en-US"/>
        </w:rPr>
        <w:t>‘Administrative eligibility criteria assessment form</w:t>
      </w:r>
      <w:proofErr w:type="gramStart"/>
      <w:r w:rsidRPr="008A1195">
        <w:rPr>
          <w:rFonts w:ascii="Times New Roman" w:eastAsia="Times New Roman" w:hAnsi="Times New Roman" w:cs="Times New Roman"/>
          <w:color w:val="000000"/>
          <w:sz w:val="24"/>
          <w:szCs w:val="24"/>
          <w:lang w:bidi="en-US"/>
        </w:rPr>
        <w:t>’;</w:t>
      </w:r>
      <w:proofErr w:type="gramEnd"/>
      <w:r w:rsidRPr="008A1195">
        <w:rPr>
          <w:rFonts w:ascii="Times New Roman" w:eastAsia="Times New Roman" w:hAnsi="Times New Roman" w:cs="Times New Roman"/>
          <w:color w:val="000000"/>
          <w:sz w:val="24"/>
          <w:szCs w:val="24"/>
          <w:lang w:bidi="en-US"/>
        </w:rPr>
        <w:t xml:space="preserve"> </w:t>
      </w:r>
    </w:p>
    <w:p w14:paraId="4C8CA77B"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b/>
          <w:color w:val="000000"/>
          <w:sz w:val="24"/>
          <w:szCs w:val="24"/>
          <w:lang w:bidi="en-US"/>
        </w:rPr>
        <w:t>Annex 5 ‘</w:t>
      </w:r>
      <w:r w:rsidRPr="008A1195">
        <w:rPr>
          <w:rFonts w:ascii="Times New Roman" w:eastAsia="Times New Roman" w:hAnsi="Times New Roman" w:cs="Times New Roman"/>
          <w:color w:val="000000"/>
          <w:sz w:val="24"/>
          <w:szCs w:val="24"/>
          <w:lang w:bidi="en-US"/>
        </w:rPr>
        <w:t>Declaration of absence of conflict of interest and respect for confidentiality</w:t>
      </w:r>
      <w:proofErr w:type="gramStart"/>
      <w:r w:rsidRPr="008A1195">
        <w:rPr>
          <w:rFonts w:ascii="Times New Roman" w:eastAsia="Times New Roman" w:hAnsi="Times New Roman" w:cs="Times New Roman"/>
          <w:color w:val="000000"/>
          <w:sz w:val="24"/>
          <w:szCs w:val="24"/>
          <w:lang w:bidi="en-US"/>
        </w:rPr>
        <w:t>’;</w:t>
      </w:r>
      <w:proofErr w:type="gramEnd"/>
      <w:r w:rsidRPr="008A1195">
        <w:rPr>
          <w:rFonts w:ascii="Times New Roman" w:eastAsia="Times New Roman" w:hAnsi="Times New Roman" w:cs="Times New Roman"/>
          <w:color w:val="000000"/>
          <w:sz w:val="24"/>
          <w:szCs w:val="24"/>
          <w:lang w:bidi="en-US"/>
        </w:rPr>
        <w:t xml:space="preserve"> </w:t>
      </w:r>
    </w:p>
    <w:p w14:paraId="4B020129"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b/>
          <w:color w:val="000000"/>
          <w:sz w:val="24"/>
          <w:szCs w:val="24"/>
          <w:lang w:bidi="en-US"/>
        </w:rPr>
        <w:t xml:space="preserve">Annex 6 </w:t>
      </w:r>
      <w:r w:rsidRPr="008A1195">
        <w:rPr>
          <w:rFonts w:ascii="Times New Roman" w:eastAsia="Times New Roman" w:hAnsi="Times New Roman" w:cs="Times New Roman"/>
          <w:color w:val="000000"/>
          <w:sz w:val="24"/>
          <w:szCs w:val="24"/>
          <w:lang w:bidi="en-US"/>
        </w:rPr>
        <w:t>‘Expert examination agreement</w:t>
      </w:r>
      <w:proofErr w:type="gramStart"/>
      <w:r w:rsidRPr="008A1195">
        <w:rPr>
          <w:rFonts w:ascii="Times New Roman" w:eastAsia="Times New Roman" w:hAnsi="Times New Roman" w:cs="Times New Roman"/>
          <w:color w:val="000000"/>
          <w:sz w:val="24"/>
          <w:szCs w:val="24"/>
          <w:lang w:bidi="en-US"/>
        </w:rPr>
        <w:t>’</w:t>
      </w:r>
      <w:r w:rsidRPr="008A1195">
        <w:rPr>
          <w:rFonts w:ascii="Times New Roman" w:eastAsia="Times New Roman" w:hAnsi="Times New Roman" w:cs="Times New Roman"/>
          <w:b/>
          <w:color w:val="000000"/>
          <w:sz w:val="24"/>
          <w:szCs w:val="24"/>
          <w:lang w:bidi="en-US"/>
        </w:rPr>
        <w:t>;</w:t>
      </w:r>
      <w:proofErr w:type="gramEnd"/>
    </w:p>
    <w:p w14:paraId="26F355D1"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b/>
          <w:color w:val="000000"/>
          <w:sz w:val="24"/>
          <w:szCs w:val="24"/>
          <w:lang w:bidi="en-US"/>
        </w:rPr>
        <w:t>Annex 7 ‘</w:t>
      </w:r>
      <w:r w:rsidRPr="008A1195">
        <w:rPr>
          <w:rFonts w:ascii="Times New Roman" w:eastAsia="Times New Roman" w:hAnsi="Times New Roman" w:cs="Times New Roman"/>
          <w:color w:val="000000"/>
          <w:sz w:val="24"/>
          <w:szCs w:val="24"/>
          <w:lang w:bidi="en-US"/>
        </w:rPr>
        <w:t xml:space="preserve">Methodology for conducting the expert examination (of project application, mid-term/final scientific </w:t>
      </w:r>
      <w:proofErr w:type="gramStart"/>
      <w:r w:rsidRPr="008A1195">
        <w:rPr>
          <w:rFonts w:ascii="Times New Roman" w:eastAsia="Times New Roman" w:hAnsi="Times New Roman" w:cs="Times New Roman"/>
          <w:color w:val="000000"/>
          <w:sz w:val="24"/>
          <w:szCs w:val="24"/>
          <w:lang w:bidi="en-US"/>
        </w:rPr>
        <w:t>report)‘</w:t>
      </w:r>
      <w:proofErr w:type="gramEnd"/>
      <w:r w:rsidRPr="008A1195">
        <w:rPr>
          <w:rFonts w:ascii="Times New Roman" w:eastAsia="Times New Roman" w:hAnsi="Times New Roman" w:cs="Times New Roman"/>
          <w:color w:val="000000"/>
          <w:sz w:val="24"/>
          <w:szCs w:val="24"/>
          <w:lang w:bidi="en-US"/>
        </w:rPr>
        <w:t>;</w:t>
      </w:r>
    </w:p>
    <w:p w14:paraId="602FF72F"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b/>
          <w:color w:val="000000"/>
          <w:sz w:val="24"/>
          <w:szCs w:val="24"/>
          <w:lang w:bidi="en-US"/>
        </w:rPr>
        <w:t>Annex 8 ‘</w:t>
      </w:r>
      <w:r w:rsidRPr="008A1195">
        <w:rPr>
          <w:rFonts w:ascii="Times New Roman" w:eastAsia="Times New Roman" w:hAnsi="Times New Roman" w:cs="Times New Roman"/>
          <w:color w:val="000000"/>
          <w:sz w:val="24"/>
          <w:szCs w:val="24"/>
          <w:lang w:bidi="en-US"/>
        </w:rPr>
        <w:t>Individual/consolidated assessment form for the expert examination of the project application</w:t>
      </w:r>
      <w:proofErr w:type="gramStart"/>
      <w:r w:rsidRPr="008A1195">
        <w:rPr>
          <w:rFonts w:ascii="Times New Roman" w:eastAsia="Times New Roman" w:hAnsi="Times New Roman" w:cs="Times New Roman"/>
          <w:color w:val="000000"/>
          <w:sz w:val="24"/>
          <w:szCs w:val="24"/>
          <w:lang w:bidi="en-US"/>
        </w:rPr>
        <w:t>’;</w:t>
      </w:r>
      <w:proofErr w:type="gramEnd"/>
    </w:p>
    <w:p w14:paraId="2B2AB21F"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b/>
          <w:color w:val="000000"/>
          <w:sz w:val="24"/>
          <w:szCs w:val="24"/>
          <w:lang w:bidi="en-US"/>
        </w:rPr>
        <w:t>Annex 9 ‘</w:t>
      </w:r>
      <w:r w:rsidRPr="008A1195">
        <w:rPr>
          <w:rFonts w:ascii="Times New Roman" w:eastAsia="Times New Roman" w:hAnsi="Times New Roman" w:cs="Times New Roman"/>
          <w:color w:val="000000"/>
          <w:sz w:val="24"/>
          <w:szCs w:val="24"/>
          <w:lang w:bidi="en-US"/>
        </w:rPr>
        <w:t xml:space="preserve">Agreement on the implementation of National Research </w:t>
      </w:r>
      <w:proofErr w:type="spellStart"/>
      <w:r w:rsidRPr="008A1195">
        <w:rPr>
          <w:rFonts w:ascii="Times New Roman" w:eastAsia="Times New Roman" w:hAnsi="Times New Roman" w:cs="Times New Roman"/>
          <w:color w:val="000000"/>
          <w:sz w:val="24"/>
          <w:szCs w:val="24"/>
          <w:lang w:bidi="en-US"/>
        </w:rPr>
        <w:t>programme</w:t>
      </w:r>
      <w:proofErr w:type="spellEnd"/>
      <w:r w:rsidRPr="008A1195">
        <w:rPr>
          <w:rFonts w:ascii="Times New Roman" w:eastAsia="Times New Roman" w:hAnsi="Times New Roman" w:cs="Times New Roman"/>
          <w:color w:val="000000"/>
          <w:sz w:val="24"/>
          <w:szCs w:val="24"/>
          <w:lang w:bidi="en-US"/>
        </w:rPr>
        <w:t xml:space="preserve"> “Latvian Culture: </w:t>
      </w:r>
      <w:proofErr w:type="gramStart"/>
      <w:r w:rsidRPr="008A1195">
        <w:rPr>
          <w:rFonts w:ascii="Times New Roman" w:eastAsia="Times New Roman" w:hAnsi="Times New Roman" w:cs="Times New Roman"/>
          <w:color w:val="000000"/>
          <w:sz w:val="24"/>
          <w:szCs w:val="24"/>
          <w:lang w:bidi="en-US"/>
        </w:rPr>
        <w:t>a</w:t>
      </w:r>
      <w:proofErr w:type="gramEnd"/>
      <w:r w:rsidRPr="008A1195">
        <w:rPr>
          <w:rFonts w:ascii="Times New Roman" w:eastAsia="Times New Roman" w:hAnsi="Times New Roman" w:cs="Times New Roman"/>
          <w:color w:val="000000"/>
          <w:sz w:val="24"/>
          <w:szCs w:val="24"/>
          <w:lang w:bidi="en-US"/>
        </w:rPr>
        <w:t xml:space="preserve"> Resource for National Development”’ for 2023–2026:</w:t>
      </w:r>
    </w:p>
    <w:p w14:paraId="20002641"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Annex 9.1 ‘Project application’ to the </w:t>
      </w:r>
      <w:proofErr w:type="gramStart"/>
      <w:r w:rsidRPr="008A1195">
        <w:rPr>
          <w:rFonts w:ascii="Times New Roman" w:eastAsia="Times New Roman" w:hAnsi="Times New Roman" w:cs="Times New Roman"/>
          <w:color w:val="000000"/>
          <w:sz w:val="24"/>
          <w:szCs w:val="24"/>
          <w:lang w:bidi="en-US"/>
        </w:rPr>
        <w:t>agreement;</w:t>
      </w:r>
      <w:proofErr w:type="gramEnd"/>
    </w:p>
    <w:p w14:paraId="40C86108"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Annex 9.2 ‘Allocation of funding for the </w:t>
      </w:r>
      <w:sdt>
        <w:sdtPr>
          <w:rPr>
            <w:rFonts w:ascii="Times New Roman" w:eastAsia="Times New Roman" w:hAnsi="Times New Roman" w:cs="Times New Roman"/>
            <w:color w:val="000000"/>
            <w:sz w:val="24"/>
            <w:szCs w:val="24"/>
          </w:rPr>
          <w:id w:val="-1238624050"/>
          <w:placeholder>
            <w:docPart w:val="3E10C57F362842619A3E08AEC3F7A672"/>
          </w:placeholder>
        </w:sdtPr>
        <w:sdtContent>
          <w:r w:rsidRPr="008A1195">
            <w:rPr>
              <w:rFonts w:ascii="Times New Roman" w:eastAsia="Times New Roman" w:hAnsi="Times New Roman" w:cs="Times New Roman"/>
              <w:color w:val="000000"/>
              <w:sz w:val="24"/>
              <w:szCs w:val="24"/>
              <w:lang w:bidi="en-US"/>
            </w:rPr>
            <w:t>36</w:t>
          </w:r>
        </w:sdtContent>
      </w:sdt>
      <w:r w:rsidRPr="008A1195">
        <w:rPr>
          <w:rFonts w:ascii="Times New Roman" w:eastAsia="Times New Roman" w:hAnsi="Times New Roman" w:cs="Times New Roman"/>
          <w:color w:val="000000"/>
          <w:sz w:val="24"/>
          <w:szCs w:val="24"/>
          <w:lang w:bidi="en-US"/>
        </w:rPr>
        <w:t xml:space="preserve">-month project implementation period’ to the </w:t>
      </w:r>
      <w:proofErr w:type="gramStart"/>
      <w:r w:rsidRPr="008A1195">
        <w:rPr>
          <w:rFonts w:ascii="Times New Roman" w:eastAsia="Times New Roman" w:hAnsi="Times New Roman" w:cs="Times New Roman"/>
          <w:color w:val="000000"/>
          <w:sz w:val="24"/>
          <w:szCs w:val="24"/>
          <w:lang w:bidi="en-US"/>
        </w:rPr>
        <w:t>agreement;</w:t>
      </w:r>
      <w:proofErr w:type="gramEnd"/>
    </w:p>
    <w:p w14:paraId="623F4C71"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Annex 9.3 ‘Financial report for the implementation of the national research </w:t>
      </w:r>
      <w:proofErr w:type="spellStart"/>
      <w:r w:rsidRPr="008A1195">
        <w:rPr>
          <w:rFonts w:ascii="Times New Roman" w:eastAsia="Times New Roman" w:hAnsi="Times New Roman" w:cs="Times New Roman"/>
          <w:color w:val="000000"/>
          <w:sz w:val="24"/>
          <w:szCs w:val="24"/>
          <w:lang w:bidi="en-US"/>
        </w:rPr>
        <w:t>programme</w:t>
      </w:r>
      <w:proofErr w:type="spellEnd"/>
      <w:r w:rsidRPr="008A1195">
        <w:rPr>
          <w:rFonts w:ascii="Times New Roman" w:eastAsia="Times New Roman" w:hAnsi="Times New Roman" w:cs="Times New Roman"/>
          <w:color w:val="000000"/>
          <w:sz w:val="24"/>
          <w:szCs w:val="24"/>
          <w:lang w:bidi="en-US"/>
        </w:rPr>
        <w:t xml:space="preserve"> project’ to the </w:t>
      </w:r>
      <w:proofErr w:type="gramStart"/>
      <w:r w:rsidRPr="008A1195">
        <w:rPr>
          <w:rFonts w:ascii="Times New Roman" w:eastAsia="Times New Roman" w:hAnsi="Times New Roman" w:cs="Times New Roman"/>
          <w:color w:val="000000"/>
          <w:sz w:val="24"/>
          <w:szCs w:val="24"/>
          <w:lang w:bidi="en-US"/>
        </w:rPr>
        <w:t>agreement;</w:t>
      </w:r>
      <w:proofErr w:type="gramEnd"/>
    </w:p>
    <w:p w14:paraId="31647167"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Annex 9.4 ‘Changes to the calculation of the contract price for the national research </w:t>
      </w:r>
      <w:proofErr w:type="spellStart"/>
      <w:r w:rsidRPr="008A1195">
        <w:rPr>
          <w:rFonts w:ascii="Times New Roman" w:eastAsia="Times New Roman" w:hAnsi="Times New Roman" w:cs="Times New Roman"/>
          <w:color w:val="000000"/>
          <w:sz w:val="24"/>
          <w:szCs w:val="24"/>
          <w:lang w:bidi="en-US"/>
        </w:rPr>
        <w:t>programme</w:t>
      </w:r>
      <w:proofErr w:type="spellEnd"/>
      <w:r w:rsidRPr="008A1195">
        <w:rPr>
          <w:rFonts w:ascii="Times New Roman" w:eastAsia="Times New Roman" w:hAnsi="Times New Roman" w:cs="Times New Roman"/>
          <w:color w:val="000000"/>
          <w:sz w:val="24"/>
          <w:szCs w:val="24"/>
          <w:lang w:bidi="en-US"/>
        </w:rPr>
        <w:t xml:space="preserve"> project’ to the </w:t>
      </w:r>
      <w:proofErr w:type="gramStart"/>
      <w:r w:rsidRPr="008A1195">
        <w:rPr>
          <w:rFonts w:ascii="Times New Roman" w:eastAsia="Times New Roman" w:hAnsi="Times New Roman" w:cs="Times New Roman"/>
          <w:color w:val="000000"/>
          <w:sz w:val="24"/>
          <w:szCs w:val="24"/>
          <w:lang w:bidi="en-US"/>
        </w:rPr>
        <w:t>agreement;</w:t>
      </w:r>
      <w:proofErr w:type="gramEnd"/>
    </w:p>
    <w:p w14:paraId="755F5AE6"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Annex 9.5 ‘Changes in the scientific team for the national research </w:t>
      </w:r>
      <w:proofErr w:type="spellStart"/>
      <w:r w:rsidRPr="008A1195">
        <w:rPr>
          <w:rFonts w:ascii="Times New Roman" w:eastAsia="Times New Roman" w:hAnsi="Times New Roman" w:cs="Times New Roman"/>
          <w:color w:val="000000"/>
          <w:sz w:val="24"/>
          <w:szCs w:val="24"/>
          <w:lang w:bidi="en-US"/>
        </w:rPr>
        <w:t>programme</w:t>
      </w:r>
      <w:proofErr w:type="spellEnd"/>
      <w:r w:rsidRPr="008A1195">
        <w:rPr>
          <w:rFonts w:ascii="Times New Roman" w:eastAsia="Times New Roman" w:hAnsi="Times New Roman" w:cs="Times New Roman"/>
          <w:color w:val="000000"/>
          <w:sz w:val="24"/>
          <w:szCs w:val="24"/>
          <w:lang w:bidi="en-US"/>
        </w:rPr>
        <w:t xml:space="preserve"> project’ to the </w:t>
      </w:r>
      <w:proofErr w:type="gramStart"/>
      <w:r w:rsidRPr="008A1195">
        <w:rPr>
          <w:rFonts w:ascii="Times New Roman" w:eastAsia="Times New Roman" w:hAnsi="Times New Roman" w:cs="Times New Roman"/>
          <w:color w:val="000000"/>
          <w:sz w:val="24"/>
          <w:szCs w:val="24"/>
          <w:lang w:bidi="en-US"/>
        </w:rPr>
        <w:t>agreement;</w:t>
      </w:r>
      <w:proofErr w:type="gramEnd"/>
    </w:p>
    <w:p w14:paraId="662F2BA1"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sz w:val="24"/>
          <w:szCs w:val="24"/>
          <w:lang w:bidi="en-US"/>
        </w:rPr>
        <w:t>Annex 9.6 ‘</w:t>
      </w:r>
      <w:r w:rsidRPr="008A1195">
        <w:rPr>
          <w:rFonts w:ascii="Times New Roman" w:eastAsia="Times New Roman" w:hAnsi="Times New Roman" w:cs="Times New Roman"/>
          <w:color w:val="000000"/>
          <w:sz w:val="24"/>
          <w:szCs w:val="24"/>
          <w:lang w:bidi="en-US"/>
        </w:rPr>
        <w:t>Mid-term/</w:t>
      </w:r>
      <w:sdt>
        <w:sdtPr>
          <w:rPr>
            <w:rFonts w:ascii="Times New Roman" w:eastAsia="Times New Roman" w:hAnsi="Times New Roman" w:cs="Times New Roman"/>
            <w:sz w:val="24"/>
            <w:szCs w:val="24"/>
          </w:rPr>
          <w:id w:val="1786930305"/>
          <w:placeholder>
            <w:docPart w:val="3E10C57F362842619A3E08AEC3F7A672"/>
          </w:placeholder>
        </w:sdtPr>
        <w:sdtContent>
          <w:r w:rsidRPr="008A1195">
            <w:rPr>
              <w:rFonts w:ascii="Times New Roman" w:eastAsia="Times New Roman" w:hAnsi="Times New Roman" w:cs="Times New Roman"/>
              <w:sz w:val="24"/>
              <w:szCs w:val="24"/>
              <w:lang w:bidi="en-US"/>
            </w:rPr>
            <w:t>final scientific report form’ to the agreement;</w:t>
          </w:r>
        </w:sdtContent>
      </w:sdt>
    </w:p>
    <w:p w14:paraId="3AA9A5EA"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Annex 9.7 ‘Content report’ to the </w:t>
      </w:r>
      <w:proofErr w:type="gramStart"/>
      <w:r w:rsidRPr="008A1195">
        <w:rPr>
          <w:rFonts w:ascii="Times New Roman" w:eastAsia="Times New Roman" w:hAnsi="Times New Roman" w:cs="Times New Roman"/>
          <w:color w:val="000000"/>
          <w:sz w:val="24"/>
          <w:szCs w:val="24"/>
          <w:lang w:bidi="en-US"/>
        </w:rPr>
        <w:t>agreement;</w:t>
      </w:r>
      <w:proofErr w:type="gramEnd"/>
    </w:p>
    <w:p w14:paraId="194EE777"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color w:val="000000"/>
          <w:sz w:val="24"/>
          <w:szCs w:val="24"/>
          <w:lang w:bidi="en-US"/>
        </w:rPr>
        <w:t xml:space="preserve">Annex 9.8 ‘Acceptance certificate for the implementation of the national research </w:t>
      </w:r>
      <w:proofErr w:type="spellStart"/>
      <w:r w:rsidRPr="008A1195">
        <w:rPr>
          <w:rFonts w:ascii="Times New Roman" w:eastAsia="Times New Roman" w:hAnsi="Times New Roman" w:cs="Times New Roman"/>
          <w:color w:val="000000"/>
          <w:sz w:val="24"/>
          <w:szCs w:val="24"/>
          <w:lang w:bidi="en-US"/>
        </w:rPr>
        <w:t>programme</w:t>
      </w:r>
      <w:proofErr w:type="spellEnd"/>
      <w:r w:rsidRPr="008A1195">
        <w:rPr>
          <w:rFonts w:ascii="Times New Roman" w:eastAsia="Times New Roman" w:hAnsi="Times New Roman" w:cs="Times New Roman"/>
          <w:color w:val="000000"/>
          <w:sz w:val="24"/>
          <w:szCs w:val="24"/>
          <w:lang w:bidi="en-US"/>
        </w:rPr>
        <w:t xml:space="preserve"> project’ to the </w:t>
      </w:r>
      <w:proofErr w:type="gramStart"/>
      <w:r w:rsidRPr="008A1195">
        <w:rPr>
          <w:rFonts w:ascii="Times New Roman" w:eastAsia="Times New Roman" w:hAnsi="Times New Roman" w:cs="Times New Roman"/>
          <w:color w:val="000000"/>
          <w:sz w:val="24"/>
          <w:szCs w:val="24"/>
          <w:lang w:bidi="en-US"/>
        </w:rPr>
        <w:t>agreement;</w:t>
      </w:r>
      <w:proofErr w:type="gramEnd"/>
    </w:p>
    <w:p w14:paraId="03127176" w14:textId="77777777" w:rsidR="008A1195" w:rsidRPr="008A1195" w:rsidRDefault="008A1195" w:rsidP="008A1195">
      <w:pPr>
        <w:spacing w:after="0" w:line="240" w:lineRule="auto"/>
        <w:jc w:val="both"/>
        <w:rPr>
          <w:rFonts w:ascii="Times New Roman" w:eastAsia="Times New Roman" w:hAnsi="Times New Roman" w:cs="Times New Roman"/>
          <w:bCs/>
          <w:color w:val="000000"/>
          <w:sz w:val="24"/>
          <w:szCs w:val="24"/>
        </w:rPr>
      </w:pPr>
      <w:r w:rsidRPr="008A1195">
        <w:rPr>
          <w:rFonts w:ascii="Times New Roman" w:eastAsia="Times New Roman" w:hAnsi="Times New Roman" w:cs="Times New Roman"/>
          <w:b/>
          <w:color w:val="000000"/>
          <w:sz w:val="24"/>
          <w:szCs w:val="24"/>
          <w:lang w:bidi="en-US"/>
        </w:rPr>
        <w:t xml:space="preserve">Annex 10 </w:t>
      </w:r>
      <w:r w:rsidRPr="008A1195">
        <w:rPr>
          <w:rFonts w:ascii="Times New Roman" w:eastAsia="Times New Roman" w:hAnsi="Times New Roman" w:cs="Times New Roman"/>
          <w:color w:val="000000"/>
          <w:sz w:val="24"/>
          <w:szCs w:val="24"/>
          <w:lang w:bidi="en-US"/>
        </w:rPr>
        <w:t xml:space="preserve">‘Individual/consolidated assessment form for </w:t>
      </w:r>
      <w:sdt>
        <w:sdtPr>
          <w:rPr>
            <w:rFonts w:ascii="Times New Roman" w:eastAsia="Times New Roman" w:hAnsi="Times New Roman" w:cs="Times New Roman"/>
            <w:bCs/>
            <w:color w:val="000000"/>
            <w:sz w:val="24"/>
            <w:szCs w:val="24"/>
          </w:rPr>
          <w:id w:val="-1708322120"/>
          <w:placeholder>
            <w:docPart w:val="3E10C57F362842619A3E08AEC3F7A672"/>
          </w:placeholder>
        </w:sdtPr>
        <w:sdtContent>
          <w:r w:rsidRPr="008A1195">
            <w:rPr>
              <w:rFonts w:ascii="Times New Roman" w:eastAsia="Times New Roman" w:hAnsi="Times New Roman" w:cs="Times New Roman"/>
              <w:color w:val="000000"/>
              <w:sz w:val="24"/>
              <w:szCs w:val="24"/>
              <w:lang w:bidi="en-US"/>
            </w:rPr>
            <w:t>mid-term</w:t>
          </w:r>
        </w:sdtContent>
      </w:sdt>
      <w:r w:rsidRPr="008A1195">
        <w:rPr>
          <w:rFonts w:ascii="Times New Roman" w:eastAsia="Times New Roman" w:hAnsi="Times New Roman" w:cs="Times New Roman"/>
          <w:color w:val="000000"/>
          <w:sz w:val="24"/>
          <w:szCs w:val="24"/>
          <w:lang w:bidi="en-US"/>
        </w:rPr>
        <w:t>/final scientific report’.</w:t>
      </w:r>
    </w:p>
    <w:p w14:paraId="75977C4D" w14:textId="77777777" w:rsidR="008A1195" w:rsidRPr="008A1195" w:rsidRDefault="008A1195" w:rsidP="008A1195">
      <w:pPr>
        <w:spacing w:after="0" w:line="240" w:lineRule="auto"/>
        <w:jc w:val="both"/>
        <w:rPr>
          <w:rFonts w:ascii="Times New Roman" w:eastAsia="Times New Roman" w:hAnsi="Times New Roman" w:cs="Times New Roman"/>
          <w:color w:val="000000"/>
          <w:sz w:val="24"/>
          <w:szCs w:val="24"/>
        </w:rPr>
      </w:pPr>
      <w:r w:rsidRPr="008A1195">
        <w:rPr>
          <w:rFonts w:ascii="Times New Roman" w:eastAsia="Times New Roman" w:hAnsi="Times New Roman" w:cs="Times New Roman"/>
          <w:b/>
          <w:color w:val="000000"/>
          <w:sz w:val="24"/>
          <w:szCs w:val="24"/>
          <w:lang w:bidi="en-US"/>
        </w:rPr>
        <w:t>Annex 11</w:t>
      </w:r>
      <w:r w:rsidRPr="008A1195">
        <w:rPr>
          <w:rFonts w:ascii="Times New Roman" w:eastAsia="Times New Roman" w:hAnsi="Times New Roman" w:cs="Times New Roman"/>
          <w:color w:val="000000"/>
          <w:sz w:val="24"/>
          <w:szCs w:val="24"/>
          <w:lang w:bidi="en-US"/>
        </w:rPr>
        <w:t xml:space="preserve"> ‘Creating, maintaining, and implementing a research data management plan’. </w:t>
      </w:r>
    </w:p>
    <w:p w14:paraId="4F889E45" w14:textId="77777777" w:rsidR="008A1195" w:rsidRPr="008A1195" w:rsidRDefault="008A1195" w:rsidP="008A1195">
      <w:pPr>
        <w:spacing w:after="0" w:line="240" w:lineRule="auto"/>
      </w:pPr>
    </w:p>
    <w:p w14:paraId="0B6CE955" w14:textId="77777777" w:rsidR="008003EF" w:rsidRPr="008A1195" w:rsidRDefault="008003EF" w:rsidP="008A1195"/>
    <w:sectPr w:rsidR="008003EF" w:rsidRPr="008A1195" w:rsidSect="001D52D8">
      <w:headerReference w:type="even" r:id="rId15"/>
      <w:headerReference w:type="default" r:id="rId16"/>
      <w:footerReference w:type="even" r:id="rId17"/>
      <w:footerReference w:type="default" r:id="rId18"/>
      <w:headerReference w:type="first" r:id="rId19"/>
      <w:footerReference w:type="first" r:id="rId20"/>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3B3E" w14:textId="77777777" w:rsidR="00AF580C" w:rsidRDefault="00AF580C" w:rsidP="00254586">
      <w:pPr>
        <w:spacing w:after="0" w:line="240" w:lineRule="auto"/>
      </w:pPr>
      <w:r>
        <w:separator/>
      </w:r>
    </w:p>
  </w:endnote>
  <w:endnote w:type="continuationSeparator" w:id="0">
    <w:p w14:paraId="2C39AC06" w14:textId="77777777" w:rsidR="00AF580C" w:rsidRDefault="00AF580C"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8F16" w14:textId="77777777" w:rsidR="008A1195" w:rsidRDefault="008A1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8280" w14:textId="77777777" w:rsidR="008A1195" w:rsidRDefault="008A1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2FEE" w14:textId="77777777" w:rsidR="008A1195" w:rsidRDefault="008A1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AC56" w14:textId="77777777" w:rsidR="00AF580C" w:rsidRDefault="00AF580C" w:rsidP="00254586">
      <w:pPr>
        <w:spacing w:after="0" w:line="240" w:lineRule="auto"/>
      </w:pPr>
      <w:r>
        <w:separator/>
      </w:r>
    </w:p>
  </w:footnote>
  <w:footnote w:type="continuationSeparator" w:id="0">
    <w:p w14:paraId="084AC302" w14:textId="77777777" w:rsidR="00AF580C" w:rsidRDefault="00AF580C" w:rsidP="00254586">
      <w:pPr>
        <w:spacing w:after="0" w:line="240" w:lineRule="auto"/>
      </w:pPr>
      <w:r>
        <w:continuationSeparator/>
      </w:r>
    </w:p>
  </w:footnote>
  <w:footnote w:id="1">
    <w:p w14:paraId="472C970E" w14:textId="77777777" w:rsidR="008A1195" w:rsidRPr="008A1195" w:rsidRDefault="008A1195" w:rsidP="008A1195">
      <w:pPr>
        <w:pStyle w:val="FootnoteText"/>
        <w:jc w:val="both"/>
        <w:rPr>
          <w:rFonts w:ascii="Times New Roman" w:hAnsi="Times New Roman" w:cs="Times New Roman"/>
        </w:rPr>
      </w:pPr>
      <w:r w:rsidRPr="008A1195">
        <w:rPr>
          <w:rStyle w:val="FootnoteReference"/>
          <w:rFonts w:ascii="Times New Roman" w:eastAsia="Times New Roman" w:hAnsi="Times New Roman" w:cs="Times New Roman"/>
          <w:lang w:bidi="en-US"/>
        </w:rPr>
        <w:footnoteRef/>
      </w:r>
      <w:r w:rsidRPr="008A1195">
        <w:rPr>
          <w:rFonts w:ascii="Times New Roman" w:eastAsia="Times New Roman" w:hAnsi="Times New Roman" w:cs="Times New Roman"/>
          <w:lang w:bidi="en-US"/>
        </w:rPr>
        <w:t xml:space="preserve"> For more information, see: </w:t>
      </w:r>
      <w:hyperlink r:id="rId1" w:history="1">
        <w:r w:rsidRPr="008A1195">
          <w:rPr>
            <w:rStyle w:val="Hyperlink"/>
            <w:rFonts w:ascii="Times New Roman" w:eastAsia="Times New Roman" w:hAnsi="Times New Roman" w:cs="Times New Roman"/>
            <w:lang w:bidi="en-US"/>
          </w:rPr>
          <w:t>https://www.lzp.gov.lv/lv/fundamentalo-un-lietisko-petijumu-projektu-2023-gada-atklatais-konkurss</w:t>
        </w:r>
      </w:hyperlink>
      <w:r w:rsidRPr="008A1195">
        <w:rPr>
          <w:rFonts w:ascii="Times New Roman" w:eastAsia="Times New Roman" w:hAnsi="Times New Roman" w:cs="Times New Roman"/>
          <w:color w:val="0563C1" w:themeColor="hyperlink"/>
          <w:u w:val="single"/>
          <w:lang w:bidi="en-US"/>
        </w:rPr>
        <w:t xml:space="preserve"> </w:t>
      </w:r>
    </w:p>
  </w:footnote>
  <w:footnote w:id="2">
    <w:p w14:paraId="14ABD3B3" w14:textId="77777777" w:rsidR="008A1195" w:rsidRPr="008A1195" w:rsidRDefault="008A1195" w:rsidP="008A1195">
      <w:pPr>
        <w:pStyle w:val="FootnoteText"/>
        <w:jc w:val="both"/>
        <w:rPr>
          <w:rFonts w:ascii="Times New Roman" w:hAnsi="Times New Roman" w:cs="Times New Roman"/>
        </w:rPr>
      </w:pPr>
      <w:r w:rsidRPr="008A1195">
        <w:rPr>
          <w:rStyle w:val="FootnoteReference"/>
          <w:rFonts w:ascii="Times New Roman" w:eastAsia="Times New Roman" w:hAnsi="Times New Roman" w:cs="Times New Roman"/>
          <w:lang w:bidi="en-US"/>
        </w:rPr>
        <w:footnoteRef/>
      </w:r>
      <w:hyperlink r:id="rId2" w:history="1">
        <w:r w:rsidRPr="008A1195">
          <w:rPr>
            <w:rStyle w:val="Hyperlink"/>
            <w:rFonts w:ascii="Times New Roman" w:eastAsia="Times New Roman" w:hAnsi="Times New Roman" w:cs="Times New Roman"/>
            <w:lang w:bidi="en-US"/>
          </w:rPr>
          <w:t xml:space="preserve">https://izm.gov.lv/images/VPP_grafiska/VPP_GRAFISK_IDENTITTE.pdf </w:t>
        </w:r>
      </w:hyperlink>
      <w:r w:rsidRPr="008A1195">
        <w:rPr>
          <w:rFonts w:ascii="Times New Roman" w:eastAsia="Times New Roman" w:hAnsi="Times New Roman" w:cs="Times New Roman"/>
          <w:lang w:bidi="en-US"/>
        </w:rPr>
        <w:t xml:space="preserve">(other materials in the intro page here: </w:t>
      </w:r>
      <w:hyperlink r:id="rId3" w:history="1">
        <w:r w:rsidRPr="008A1195">
          <w:rPr>
            <w:rStyle w:val="Hyperlink"/>
            <w:rFonts w:ascii="Times New Roman" w:eastAsia="Times New Roman" w:hAnsi="Times New Roman" w:cs="Times New Roman"/>
            <w:lang w:bidi="en-US"/>
          </w:rPr>
          <w:t>https://izm.gov.lv/lv/zinatne/valsts-petijumu-programmas</w:t>
        </w:r>
      </w:hyperlink>
      <w:r w:rsidRPr="008A1195">
        <w:rPr>
          <w:rFonts w:ascii="Times New Roman" w:eastAsia="Times New Roman" w:hAnsi="Times New Roman" w:cs="Times New Roman"/>
          <w:lang w:bidi="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F833" w14:textId="77777777" w:rsidR="008A1195" w:rsidRDefault="008A1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06166310"/>
      <w:docPartObj>
        <w:docPartGallery w:val="Page Numbers (Top of Page)"/>
        <w:docPartUnique/>
      </w:docPartObj>
    </w:sdtPr>
    <w:sdtContent>
      <w:p w14:paraId="5BAC9480" w14:textId="08D8EE21" w:rsidR="004B6762" w:rsidRPr="008A1195" w:rsidRDefault="0015542D" w:rsidP="008A1195">
        <w:pPr>
          <w:pStyle w:val="Header"/>
          <w:jc w:val="center"/>
          <w:rPr>
            <w:rFonts w:ascii="Times New Roman" w:hAnsi="Times New Roman" w:cs="Times New Roman"/>
            <w:sz w:val="24"/>
            <w:szCs w:val="24"/>
          </w:rPr>
        </w:pPr>
        <w:r w:rsidRPr="008A1195">
          <w:rPr>
            <w:rFonts w:ascii="Times New Roman" w:eastAsia="Times New Roman" w:hAnsi="Times New Roman" w:cs="Times New Roman"/>
            <w:sz w:val="24"/>
            <w:szCs w:val="24"/>
            <w:lang w:bidi="en-US"/>
          </w:rPr>
          <w:fldChar w:fldCharType="begin"/>
        </w:r>
        <w:r w:rsidRPr="008A1195">
          <w:rPr>
            <w:rFonts w:ascii="Times New Roman" w:eastAsia="Times New Roman" w:hAnsi="Times New Roman" w:cs="Times New Roman"/>
            <w:sz w:val="24"/>
            <w:szCs w:val="24"/>
            <w:lang w:bidi="en-US"/>
          </w:rPr>
          <w:instrText xml:space="preserve"> PAGE   \* MERGEFORMAT </w:instrText>
        </w:r>
        <w:r w:rsidRPr="008A1195">
          <w:rPr>
            <w:rFonts w:ascii="Times New Roman" w:eastAsia="Times New Roman" w:hAnsi="Times New Roman" w:cs="Times New Roman"/>
            <w:sz w:val="24"/>
            <w:szCs w:val="24"/>
            <w:lang w:bidi="en-US"/>
          </w:rPr>
          <w:fldChar w:fldCharType="separate"/>
        </w:r>
        <w:r w:rsidR="008A1195">
          <w:rPr>
            <w:rFonts w:ascii="Times New Roman" w:eastAsia="Times New Roman" w:hAnsi="Times New Roman" w:cs="Times New Roman"/>
            <w:noProof/>
            <w:sz w:val="24"/>
            <w:szCs w:val="24"/>
            <w:lang w:bidi="en-US"/>
          </w:rPr>
          <w:t>11</w:t>
        </w:r>
        <w:r w:rsidRPr="008A1195">
          <w:rPr>
            <w:rFonts w:ascii="Times New Roman" w:eastAsia="Times New Roman" w:hAnsi="Times New Roman" w:cs="Times New Roman"/>
            <w:sz w:val="24"/>
            <w:szCs w:val="24"/>
            <w:lang w:bidi="en-US"/>
          </w:rPr>
          <w:fldChar w:fldCharType="end"/>
        </w:r>
      </w:p>
    </w:sdtContent>
  </w:sdt>
  <w:p w14:paraId="06C9C79F" w14:textId="77777777" w:rsidR="004B6762" w:rsidRPr="008A1195" w:rsidRDefault="00000000" w:rsidP="008A11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8AAD" w14:textId="77777777" w:rsidR="008A1195" w:rsidRDefault="008A1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548793">
    <w:abstractNumId w:val="6"/>
  </w:num>
  <w:num w:numId="2" w16cid:durableId="2142113372">
    <w:abstractNumId w:val="2"/>
  </w:num>
  <w:num w:numId="3" w16cid:durableId="1980838570">
    <w:abstractNumId w:val="5"/>
  </w:num>
  <w:num w:numId="4" w16cid:durableId="56325583">
    <w:abstractNumId w:val="4"/>
  </w:num>
  <w:num w:numId="5" w16cid:durableId="234517330">
    <w:abstractNumId w:val="3"/>
  </w:num>
  <w:num w:numId="6" w16cid:durableId="226036713">
    <w:abstractNumId w:val="1"/>
  </w:num>
  <w:num w:numId="7" w16cid:durableId="21705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73"/>
    <w:rsid w:val="00001C49"/>
    <w:rsid w:val="000024CF"/>
    <w:rsid w:val="00003E6E"/>
    <w:rsid w:val="00057EF6"/>
    <w:rsid w:val="00130B38"/>
    <w:rsid w:val="0013329E"/>
    <w:rsid w:val="0015542D"/>
    <w:rsid w:val="001626C0"/>
    <w:rsid w:val="0017780B"/>
    <w:rsid w:val="00193F1B"/>
    <w:rsid w:val="001B0287"/>
    <w:rsid w:val="001B1590"/>
    <w:rsid w:val="001D3D20"/>
    <w:rsid w:val="00251288"/>
    <w:rsid w:val="00254586"/>
    <w:rsid w:val="00282B1C"/>
    <w:rsid w:val="002911AE"/>
    <w:rsid w:val="002B4692"/>
    <w:rsid w:val="002C408D"/>
    <w:rsid w:val="002C6590"/>
    <w:rsid w:val="00322B9F"/>
    <w:rsid w:val="00327622"/>
    <w:rsid w:val="00334CA0"/>
    <w:rsid w:val="00356F5B"/>
    <w:rsid w:val="00395B03"/>
    <w:rsid w:val="003A0F32"/>
    <w:rsid w:val="003A6CBD"/>
    <w:rsid w:val="003B2161"/>
    <w:rsid w:val="003D3764"/>
    <w:rsid w:val="003F7473"/>
    <w:rsid w:val="0040081C"/>
    <w:rsid w:val="004152FB"/>
    <w:rsid w:val="004277CE"/>
    <w:rsid w:val="0043245E"/>
    <w:rsid w:val="00433C30"/>
    <w:rsid w:val="0043409B"/>
    <w:rsid w:val="00462C19"/>
    <w:rsid w:val="004A7B97"/>
    <w:rsid w:val="004F7BE9"/>
    <w:rsid w:val="005117C4"/>
    <w:rsid w:val="00546A9D"/>
    <w:rsid w:val="0056632F"/>
    <w:rsid w:val="005740D1"/>
    <w:rsid w:val="005B2095"/>
    <w:rsid w:val="005D3DB1"/>
    <w:rsid w:val="005E67AA"/>
    <w:rsid w:val="005F0A20"/>
    <w:rsid w:val="00633223"/>
    <w:rsid w:val="00634234"/>
    <w:rsid w:val="006500B3"/>
    <w:rsid w:val="00654C4F"/>
    <w:rsid w:val="00697AB6"/>
    <w:rsid w:val="006A5179"/>
    <w:rsid w:val="006B6731"/>
    <w:rsid w:val="006C5D98"/>
    <w:rsid w:val="007262AE"/>
    <w:rsid w:val="00737144"/>
    <w:rsid w:val="007675B5"/>
    <w:rsid w:val="00793C0F"/>
    <w:rsid w:val="007B34AC"/>
    <w:rsid w:val="008003EF"/>
    <w:rsid w:val="00814BC4"/>
    <w:rsid w:val="00823C40"/>
    <w:rsid w:val="00836C92"/>
    <w:rsid w:val="008540BC"/>
    <w:rsid w:val="00892860"/>
    <w:rsid w:val="008A1195"/>
    <w:rsid w:val="008A5408"/>
    <w:rsid w:val="008D54FF"/>
    <w:rsid w:val="00900EA0"/>
    <w:rsid w:val="00925760"/>
    <w:rsid w:val="009528CA"/>
    <w:rsid w:val="00971821"/>
    <w:rsid w:val="009B00F3"/>
    <w:rsid w:val="009B70A3"/>
    <w:rsid w:val="009E7416"/>
    <w:rsid w:val="00A000EA"/>
    <w:rsid w:val="00A63FDD"/>
    <w:rsid w:val="00A70B18"/>
    <w:rsid w:val="00A82E5B"/>
    <w:rsid w:val="00AA35BE"/>
    <w:rsid w:val="00AC0B5C"/>
    <w:rsid w:val="00AC42D4"/>
    <w:rsid w:val="00AD6506"/>
    <w:rsid w:val="00AF2A45"/>
    <w:rsid w:val="00AF580C"/>
    <w:rsid w:val="00B45B12"/>
    <w:rsid w:val="00B81A68"/>
    <w:rsid w:val="00B93AC8"/>
    <w:rsid w:val="00BA5F5D"/>
    <w:rsid w:val="00BB242A"/>
    <w:rsid w:val="00BC13C1"/>
    <w:rsid w:val="00BC26FD"/>
    <w:rsid w:val="00BD07AE"/>
    <w:rsid w:val="00BE770F"/>
    <w:rsid w:val="00C150E0"/>
    <w:rsid w:val="00C622A9"/>
    <w:rsid w:val="00C6548E"/>
    <w:rsid w:val="00C708F6"/>
    <w:rsid w:val="00C91D18"/>
    <w:rsid w:val="00CB643B"/>
    <w:rsid w:val="00CE1DB7"/>
    <w:rsid w:val="00CE5B1D"/>
    <w:rsid w:val="00D03BB2"/>
    <w:rsid w:val="00D41DD7"/>
    <w:rsid w:val="00D618D1"/>
    <w:rsid w:val="00D92EEC"/>
    <w:rsid w:val="00D93AD4"/>
    <w:rsid w:val="00DA67A7"/>
    <w:rsid w:val="00DB7515"/>
    <w:rsid w:val="00DC2497"/>
    <w:rsid w:val="00DD1EFD"/>
    <w:rsid w:val="00E12448"/>
    <w:rsid w:val="00E35C13"/>
    <w:rsid w:val="00E522CD"/>
    <w:rsid w:val="00E67002"/>
    <w:rsid w:val="00E82C44"/>
    <w:rsid w:val="00EC0344"/>
    <w:rsid w:val="00ED71EB"/>
    <w:rsid w:val="00EF04B7"/>
    <w:rsid w:val="00EF134C"/>
    <w:rsid w:val="00F830FF"/>
    <w:rsid w:val="00FA28C9"/>
    <w:rsid w:val="00FB1CC6"/>
    <w:rsid w:val="00FE51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semiHidden/>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zp.gov.lv/lv/media/105/download?attachment" TargetMode="External"/><Relationship Id="rId13" Type="http://schemas.openxmlformats.org/officeDocument/2006/relationships/hyperlink" Target="http://www.km.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iencelatvia.lv" TargetMode="External"/><Relationship Id="rId12" Type="http://schemas.openxmlformats.org/officeDocument/2006/relationships/hyperlink" Target="http://www.lzp.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zp.gov.lv"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ingmars.kreismanis@lzp.gov.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zp.gov.lv/lv/media/105/download?attachment" TargetMode="External"/><Relationship Id="rId14" Type="http://schemas.openxmlformats.org/officeDocument/2006/relationships/hyperlink" Target="http://www.lzp.gov.lv"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izm.gov.lv/lv/zinatne/valsts-petijumu-programmas" TargetMode="External"/><Relationship Id="rId2" Type="http://schemas.openxmlformats.org/officeDocument/2006/relationships/hyperlink" Target="https://izm.gov.lv/images/VPP_grafiska/VPP_GRAFISK_IDENTITTE.pdf" TargetMode="External"/><Relationship Id="rId1" Type="http://schemas.openxmlformats.org/officeDocument/2006/relationships/hyperlink" Target="https://www.lzp.gov.lv/lv/fundamentalo-un-lietisko-petijumu-projektu-2023-gada-atklatais-konkur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10C57F362842619A3E08AEC3F7A672"/>
        <w:category>
          <w:name w:val="General"/>
          <w:gallery w:val="placeholder"/>
        </w:category>
        <w:types>
          <w:type w:val="bbPlcHdr"/>
        </w:types>
        <w:behaviors>
          <w:behavior w:val="content"/>
        </w:behaviors>
        <w:guid w:val="{FE029C09-EAEF-4718-B6F7-86F35A2AC502}"/>
      </w:docPartPr>
      <w:docPartBody>
        <w:p w:rsidR="00CF6204" w:rsidRDefault="00490FCB" w:rsidP="00490FCB">
          <w:pPr>
            <w:pStyle w:val="3E10C57F362842619A3E08AEC3F7A672"/>
          </w:pPr>
          <w:r w:rsidRPr="003B1738">
            <w:rPr>
              <w:rStyle w:val="PlaceholderText"/>
              <w:lang w:bidi="en-US"/>
            </w:rPr>
            <w:t>Click or tap here to enter text.</w:t>
          </w:r>
        </w:p>
      </w:docPartBody>
    </w:docPart>
    <w:docPart>
      <w:docPartPr>
        <w:name w:val="63F3CA220DC3418298A1D1308DACDDA4"/>
        <w:category>
          <w:name w:val="General"/>
          <w:gallery w:val="placeholder"/>
        </w:category>
        <w:types>
          <w:type w:val="bbPlcHdr"/>
        </w:types>
        <w:behaviors>
          <w:behavior w:val="content"/>
        </w:behaviors>
        <w:guid w:val="{07E4BBCB-1850-4CD6-A13A-BBA0BA1EE31B}"/>
      </w:docPartPr>
      <w:docPartBody>
        <w:p w:rsidR="00CF6204" w:rsidRDefault="00490FCB" w:rsidP="00490FCB">
          <w:pPr>
            <w:pStyle w:val="63F3CA220DC3418298A1D1308DACDDA4"/>
          </w:pPr>
          <w:r w:rsidRPr="003B1738">
            <w:rPr>
              <w:rStyle w:val="PlaceholderText"/>
              <w:lang w:bidi="en-US"/>
            </w:rPr>
            <w:t>Choose an item.</w:t>
          </w:r>
        </w:p>
      </w:docPartBody>
    </w:docPart>
    <w:docPart>
      <w:docPartPr>
        <w:name w:val="C720F1C78CED415E889BEC0144D763AB"/>
        <w:category>
          <w:name w:val="General"/>
          <w:gallery w:val="placeholder"/>
        </w:category>
        <w:types>
          <w:type w:val="bbPlcHdr"/>
        </w:types>
        <w:behaviors>
          <w:behavior w:val="content"/>
        </w:behaviors>
        <w:guid w:val="{191F3175-298D-4AAA-A7B3-9A4FE8AB62AE}"/>
      </w:docPartPr>
      <w:docPartBody>
        <w:p w:rsidR="00CF6204" w:rsidRDefault="00490FCB" w:rsidP="00490FCB">
          <w:pPr>
            <w:pStyle w:val="C720F1C78CED415E889BEC0144D763AB"/>
          </w:pPr>
          <w:r w:rsidRPr="003B1738">
            <w:rPr>
              <w:rStyle w:val="PlaceholderText"/>
              <w:lang w:bidi="en-US"/>
            </w:rPr>
            <w:t>Click or tap here to enter text.</w:t>
          </w:r>
        </w:p>
      </w:docPartBody>
    </w:docPart>
    <w:docPart>
      <w:docPartPr>
        <w:name w:val="6BF5E84916194D82AAF4130C06AC7418"/>
        <w:category>
          <w:name w:val="General"/>
          <w:gallery w:val="placeholder"/>
        </w:category>
        <w:types>
          <w:type w:val="bbPlcHdr"/>
        </w:types>
        <w:behaviors>
          <w:behavior w:val="content"/>
        </w:behaviors>
        <w:guid w:val="{211CDF28-1DAD-4374-9C58-4D2B0FAAFB93}"/>
      </w:docPartPr>
      <w:docPartBody>
        <w:p w:rsidR="00CF6204" w:rsidRDefault="00490FCB" w:rsidP="00490FCB">
          <w:pPr>
            <w:pStyle w:val="6BF5E84916194D82AAF4130C06AC7418"/>
          </w:pPr>
          <w:r w:rsidRPr="003B1738">
            <w:rPr>
              <w:rStyle w:val="PlaceholderText"/>
              <w:lang w:bidi="en-US"/>
            </w:rPr>
            <w:t>Click or tap here to enter text.</w:t>
          </w:r>
        </w:p>
      </w:docPartBody>
    </w:docPart>
    <w:docPart>
      <w:docPartPr>
        <w:name w:val="5F7E64DB70814710A7E2A8C7DD7417EC"/>
        <w:category>
          <w:name w:val="General"/>
          <w:gallery w:val="placeholder"/>
        </w:category>
        <w:types>
          <w:type w:val="bbPlcHdr"/>
        </w:types>
        <w:behaviors>
          <w:behavior w:val="content"/>
        </w:behaviors>
        <w:guid w:val="{B54B15D6-5ACA-412C-A6C0-59592736DC90}"/>
      </w:docPartPr>
      <w:docPartBody>
        <w:p w:rsidR="00CF6204" w:rsidRDefault="00490FCB" w:rsidP="00490FCB">
          <w:pPr>
            <w:pStyle w:val="5F7E64DB70814710A7E2A8C7DD7417EC"/>
          </w:pPr>
          <w:r w:rsidRPr="003B1738">
            <w:rPr>
              <w:rStyle w:val="PlaceholderText"/>
              <w:lang w:bidi="en-US"/>
            </w:rPr>
            <w:t>Click or tap here to enter text.</w:t>
          </w:r>
        </w:p>
      </w:docPartBody>
    </w:docPart>
    <w:docPart>
      <w:docPartPr>
        <w:name w:val="5C4BBC7C4F724B7C884E98C0BBE53F16"/>
        <w:category>
          <w:name w:val="General"/>
          <w:gallery w:val="placeholder"/>
        </w:category>
        <w:types>
          <w:type w:val="bbPlcHdr"/>
        </w:types>
        <w:behaviors>
          <w:behavior w:val="content"/>
        </w:behaviors>
        <w:guid w:val="{0288EAE1-A79A-4A4A-98C0-0C6A7A135BDC}"/>
      </w:docPartPr>
      <w:docPartBody>
        <w:p w:rsidR="00CF6204" w:rsidRDefault="00490FCB" w:rsidP="00490FCB">
          <w:pPr>
            <w:pStyle w:val="5C4BBC7C4F724B7C884E98C0BBE53F16"/>
          </w:pPr>
          <w:r w:rsidRPr="003B1738">
            <w:rPr>
              <w:rStyle w:val="PlaceholderText"/>
              <w:lang w:bidi="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C0"/>
    <w:rsid w:val="001E649B"/>
    <w:rsid w:val="00282716"/>
    <w:rsid w:val="00300BC0"/>
    <w:rsid w:val="00357F8E"/>
    <w:rsid w:val="00490FCB"/>
    <w:rsid w:val="005853D0"/>
    <w:rsid w:val="009C7B98"/>
    <w:rsid w:val="00CF6204"/>
    <w:rsid w:val="00E23B6E"/>
    <w:rsid w:val="00EC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FCB"/>
  </w:style>
  <w:style w:type="paragraph" w:customStyle="1" w:styleId="3E10C57F362842619A3E08AEC3F7A672">
    <w:name w:val="3E10C57F362842619A3E08AEC3F7A672"/>
    <w:rsid w:val="00490FCB"/>
    <w:rPr>
      <w:lang w:eastAsia="en-US"/>
    </w:rPr>
  </w:style>
  <w:style w:type="paragraph" w:customStyle="1" w:styleId="952A174E191C42DEA2A034BDD791CC9B">
    <w:name w:val="952A174E191C42DEA2A034BDD791CC9B"/>
    <w:rsid w:val="00490FCB"/>
    <w:rPr>
      <w:lang w:eastAsia="en-US"/>
    </w:rPr>
  </w:style>
  <w:style w:type="paragraph" w:customStyle="1" w:styleId="63F3CA220DC3418298A1D1308DACDDA4">
    <w:name w:val="63F3CA220DC3418298A1D1308DACDDA4"/>
    <w:rsid w:val="00490FCB"/>
    <w:rPr>
      <w:lang w:eastAsia="en-US"/>
    </w:rPr>
  </w:style>
  <w:style w:type="paragraph" w:customStyle="1" w:styleId="C720F1C78CED415E889BEC0144D763AB">
    <w:name w:val="C720F1C78CED415E889BEC0144D763AB"/>
    <w:rsid w:val="00490FCB"/>
    <w:rPr>
      <w:lang w:eastAsia="en-US"/>
    </w:rPr>
  </w:style>
  <w:style w:type="paragraph" w:customStyle="1" w:styleId="6BF5E84916194D82AAF4130C06AC7418">
    <w:name w:val="6BF5E84916194D82AAF4130C06AC7418"/>
    <w:rsid w:val="00490FCB"/>
    <w:rPr>
      <w:lang w:eastAsia="en-US"/>
    </w:rPr>
  </w:style>
  <w:style w:type="paragraph" w:customStyle="1" w:styleId="5F7E64DB70814710A7E2A8C7DD7417EC">
    <w:name w:val="5F7E64DB70814710A7E2A8C7DD7417EC"/>
    <w:rsid w:val="00490FCB"/>
    <w:rPr>
      <w:lang w:eastAsia="en-US"/>
    </w:rPr>
  </w:style>
  <w:style w:type="paragraph" w:customStyle="1" w:styleId="5C4BBC7C4F724B7C884E98C0BBE53F16">
    <w:name w:val="5C4BBC7C4F724B7C884E98C0BBE53F16"/>
    <w:rsid w:val="00490FCB"/>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5459</Words>
  <Characters>31120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Agnese Grabinska</cp:lastModifiedBy>
  <cp:revision>9</cp:revision>
  <dcterms:created xsi:type="dcterms:W3CDTF">2023-05-30T07:09:00Z</dcterms:created>
  <dcterms:modified xsi:type="dcterms:W3CDTF">2023-06-30T15:45:00Z</dcterms:modified>
</cp:coreProperties>
</file>