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D53B8" w14:textId="77777777" w:rsidR="009A7562" w:rsidRPr="009A7562" w:rsidRDefault="009A7562" w:rsidP="009A7562">
      <w:pPr>
        <w:pStyle w:val="BodyText"/>
        <w:rPr>
          <w:rFonts w:ascii="Times New Roman"/>
          <w:sz w:val="20"/>
        </w:rPr>
      </w:pPr>
    </w:p>
    <w:p w14:paraId="38217F14" w14:textId="77777777" w:rsidR="009A7562" w:rsidRPr="009A7562" w:rsidRDefault="009A7562" w:rsidP="009A7562">
      <w:pPr>
        <w:rPr>
          <w:rFonts w:ascii="Times New Roman"/>
          <w:sz w:val="20"/>
        </w:rPr>
        <w:sectPr w:rsidR="009A7562" w:rsidRPr="009A7562" w:rsidSect="009A7562">
          <w:footerReference w:type="default" r:id="rId7"/>
          <w:pgSz w:w="11900" w:h="16840"/>
          <w:pgMar w:top="1600" w:right="1040" w:bottom="400" w:left="1020" w:header="720" w:footer="211" w:gutter="0"/>
          <w:pgNumType w:start="1"/>
          <w:cols w:space="720"/>
        </w:sectPr>
      </w:pPr>
    </w:p>
    <w:p w14:paraId="7814F5CF" w14:textId="77777777" w:rsidR="009A7562" w:rsidRPr="009A7562" w:rsidRDefault="009A7562" w:rsidP="009A7562">
      <w:pPr>
        <w:pStyle w:val="BodyText"/>
        <w:spacing w:before="9"/>
        <w:rPr>
          <w:rFonts w:ascii="Times New Roman"/>
        </w:rPr>
      </w:pPr>
    </w:p>
    <w:p w14:paraId="5726F458" w14:textId="77777777" w:rsidR="009A7562" w:rsidRPr="009A7562" w:rsidRDefault="009A7562" w:rsidP="009A7562">
      <w:pPr>
        <w:pStyle w:val="Heading1"/>
        <w:spacing w:line="326" w:lineRule="auto"/>
        <w:ind w:left="4116" w:right="-3"/>
      </w:pPr>
      <w:r w:rsidRPr="009A7562">
        <w:rPr>
          <w:noProof/>
          <w:lang w:val="en-US" w:bidi="en-US"/>
        </w:rPr>
        <w:drawing>
          <wp:anchor distT="0" distB="0" distL="0" distR="0" simplePos="0" relativeHeight="251659264" behindDoc="0" locked="0" layoutInCell="1" allowOverlap="1" wp14:anchorId="5F179B6E" wp14:editId="27B2BBE1">
            <wp:simplePos x="0" y="0"/>
            <wp:positionH relativeFrom="page">
              <wp:posOffset>898431</wp:posOffset>
            </wp:positionH>
            <wp:positionV relativeFrom="paragraph">
              <wp:posOffset>207</wp:posOffset>
            </wp:positionV>
            <wp:extent cx="1694242" cy="25859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694242" cy="258594"/>
                    </a:xfrm>
                    <a:prstGeom prst="rect">
                      <a:avLst/>
                    </a:prstGeom>
                  </pic:spPr>
                </pic:pic>
              </a:graphicData>
            </a:graphic>
          </wp:anchor>
        </w:drawing>
      </w:r>
      <w:r w:rsidRPr="009A7562">
        <w:rPr>
          <w:lang w:val="en-US" w:bidi="en-US"/>
        </w:rPr>
        <w:t>Issued by: Cabinet of Ministers Form: Order</w:t>
      </w:r>
    </w:p>
    <w:p w14:paraId="0C78AE69" w14:textId="77777777" w:rsidR="009A7562" w:rsidRPr="009A7562" w:rsidRDefault="009A7562" w:rsidP="009A7562">
      <w:pPr>
        <w:spacing w:line="206" w:lineRule="exact"/>
        <w:ind w:left="4116"/>
        <w:rPr>
          <w:rFonts w:ascii="Arial"/>
          <w:b/>
          <w:sz w:val="18"/>
        </w:rPr>
      </w:pPr>
      <w:r w:rsidRPr="009A7562">
        <w:rPr>
          <w:rFonts w:ascii="Arial" w:eastAsia="Arial" w:hAnsi="Arial" w:cs="Arial"/>
          <w:b/>
          <w:sz w:val="18"/>
          <w:lang w:val="en-US" w:bidi="en-US"/>
        </w:rPr>
        <w:t>Number: 101</w:t>
      </w:r>
    </w:p>
    <w:p w14:paraId="0CC7AED7" w14:textId="77777777" w:rsidR="009A7562" w:rsidRPr="009A7562" w:rsidRDefault="009A7562" w:rsidP="009A7562">
      <w:pPr>
        <w:pStyle w:val="Heading1"/>
        <w:spacing w:before="74"/>
        <w:ind w:left="4116"/>
      </w:pPr>
      <w:r w:rsidRPr="009A7562">
        <w:rPr>
          <w:lang w:val="en-US" w:bidi="en-US"/>
        </w:rPr>
        <w:t>Adopted on: 02.03.2023</w:t>
      </w:r>
    </w:p>
    <w:p w14:paraId="638B2686" w14:textId="77777777" w:rsidR="009A7562" w:rsidRPr="009A7562" w:rsidRDefault="009A7562" w:rsidP="009A7562">
      <w:pPr>
        <w:spacing w:before="74"/>
        <w:ind w:left="4116"/>
        <w:rPr>
          <w:rFonts w:ascii="Arial" w:hAnsi="Arial"/>
          <w:b/>
          <w:sz w:val="18"/>
        </w:rPr>
      </w:pPr>
      <w:r w:rsidRPr="009A7562">
        <w:rPr>
          <w:rFonts w:ascii="Arial" w:eastAsia="Arial" w:hAnsi="Arial" w:cs="Arial"/>
          <w:b/>
          <w:sz w:val="18"/>
          <w:lang w:val="en-US" w:bidi="en-US"/>
        </w:rPr>
        <w:t>Takes effect on: 02.03.2023</w:t>
      </w:r>
    </w:p>
    <w:p w14:paraId="6C51DA43" w14:textId="77777777" w:rsidR="009A7562" w:rsidRPr="009A7562" w:rsidRDefault="009A7562" w:rsidP="009A7562">
      <w:pPr>
        <w:pStyle w:val="BodyText"/>
        <w:spacing w:before="3"/>
      </w:pPr>
      <w:r w:rsidRPr="009A7562">
        <w:rPr>
          <w:lang w:val="en-US" w:bidi="en-US"/>
        </w:rPr>
        <w:br w:type="column"/>
      </w:r>
    </w:p>
    <w:p w14:paraId="1B2F38A6" w14:textId="77777777" w:rsidR="009A7562" w:rsidRPr="009A7562" w:rsidRDefault="009A7562" w:rsidP="009A7562">
      <w:pPr>
        <w:pStyle w:val="Heading1"/>
      </w:pPr>
      <w:r w:rsidRPr="009A7562">
        <w:rPr>
          <w:lang w:val="en-US" w:bidi="en-US"/>
        </w:rPr>
        <w:t>Published in:</w:t>
      </w:r>
    </w:p>
    <w:p w14:paraId="7D9CF8F7" w14:textId="77777777" w:rsidR="009A7562" w:rsidRPr="009A7562" w:rsidRDefault="009A7562" w:rsidP="009A7562">
      <w:pPr>
        <w:spacing w:before="46"/>
        <w:ind w:left="394"/>
        <w:rPr>
          <w:rFonts w:ascii="Arial" w:hAnsi="Arial"/>
          <w:b/>
          <w:sz w:val="18"/>
        </w:rPr>
      </w:pPr>
      <w:r w:rsidRPr="009A7562">
        <w:rPr>
          <w:rFonts w:ascii="Arial" w:eastAsia="Arial" w:hAnsi="Arial" w:cs="Arial"/>
          <w:b/>
          <w:i/>
          <w:sz w:val="18"/>
          <w:lang w:val="en-US" w:bidi="en-US"/>
        </w:rPr>
        <w:t>Latvijas Vēstnesis</w:t>
      </w:r>
      <w:r w:rsidRPr="009A7562">
        <w:rPr>
          <w:rFonts w:ascii="Arial" w:eastAsia="Arial" w:hAnsi="Arial" w:cs="Arial"/>
          <w:b/>
          <w:sz w:val="18"/>
          <w:lang w:val="en-US" w:bidi="en-US"/>
        </w:rPr>
        <w:t>, 46,</w:t>
      </w:r>
    </w:p>
    <w:p w14:paraId="0A081292" w14:textId="77777777" w:rsidR="009A7562" w:rsidRPr="009A7562" w:rsidRDefault="009A7562" w:rsidP="009A7562">
      <w:pPr>
        <w:pStyle w:val="Heading1"/>
        <w:spacing w:before="45"/>
      </w:pPr>
      <w:r w:rsidRPr="009A7562">
        <w:rPr>
          <w:lang w:val="en-US" w:bidi="en-US"/>
        </w:rPr>
        <w:t>06.03.2023</w:t>
      </w:r>
    </w:p>
    <w:p w14:paraId="72BD21CF" w14:textId="77777777" w:rsidR="009A7562" w:rsidRPr="009A7562" w:rsidRDefault="009A7562" w:rsidP="009A7562">
      <w:pPr>
        <w:spacing w:before="116"/>
        <w:ind w:left="394"/>
        <w:rPr>
          <w:rFonts w:ascii="Arial"/>
          <w:b/>
          <w:sz w:val="18"/>
        </w:rPr>
      </w:pPr>
      <w:r w:rsidRPr="009A7562">
        <w:rPr>
          <w:rFonts w:ascii="Arial" w:eastAsia="Arial" w:hAnsi="Arial" w:cs="Arial"/>
          <w:b/>
          <w:sz w:val="18"/>
          <w:lang w:val="en-US" w:bidi="en-US"/>
        </w:rPr>
        <w:t>OP number: 2023/46.4</w:t>
      </w:r>
    </w:p>
    <w:p w14:paraId="5CC6F9EF" w14:textId="77777777" w:rsidR="009A7562" w:rsidRPr="009A7562" w:rsidRDefault="009A7562" w:rsidP="009A7562">
      <w:pPr>
        <w:rPr>
          <w:rFonts w:ascii="Arial"/>
          <w:sz w:val="18"/>
        </w:rPr>
        <w:sectPr w:rsidR="009A7562" w:rsidRPr="009A7562">
          <w:type w:val="continuous"/>
          <w:pgSz w:w="11900" w:h="16840"/>
          <w:pgMar w:top="1600" w:right="1040" w:bottom="400" w:left="1020" w:header="720" w:footer="720" w:gutter="0"/>
          <w:cols w:num="2" w:space="720" w:equalWidth="0">
            <w:col w:w="6451" w:space="79"/>
            <w:col w:w="3310"/>
          </w:cols>
        </w:sectPr>
      </w:pPr>
    </w:p>
    <w:p w14:paraId="586F29DA" w14:textId="77777777" w:rsidR="009A7562" w:rsidRPr="009A7562" w:rsidRDefault="009A7562" w:rsidP="009A7562">
      <w:pPr>
        <w:pStyle w:val="BodyText"/>
        <w:rPr>
          <w:rFonts w:ascii="Arial"/>
          <w:b/>
          <w:sz w:val="20"/>
        </w:rPr>
      </w:pPr>
    </w:p>
    <w:p w14:paraId="3BA57CD8" w14:textId="77777777" w:rsidR="009A7562" w:rsidRPr="009A7562" w:rsidRDefault="009A7562" w:rsidP="009A7562">
      <w:pPr>
        <w:pStyle w:val="BodyText"/>
        <w:spacing w:before="2"/>
        <w:rPr>
          <w:rFonts w:ascii="Arial"/>
          <w:b/>
        </w:rPr>
      </w:pPr>
    </w:p>
    <w:p w14:paraId="56B32C7B" w14:textId="4C480E29" w:rsidR="009A7562" w:rsidRPr="009A7562" w:rsidRDefault="009A7562" w:rsidP="009A7562">
      <w:pPr>
        <w:pStyle w:val="BodyText"/>
        <w:spacing w:line="28" w:lineRule="exact"/>
        <w:ind w:left="114"/>
        <w:rPr>
          <w:rFonts w:ascii="Arial"/>
          <w:sz w:val="2"/>
        </w:rPr>
      </w:pPr>
      <w:r w:rsidRPr="009A7562">
        <w:rPr>
          <w:rFonts w:ascii="Arial" w:eastAsia="Arial" w:hAnsi="Arial" w:cs="Arial"/>
          <w:noProof/>
          <w:sz w:val="2"/>
          <w:lang w:val="en-US" w:bidi="en-US"/>
        </w:rPr>
        <mc:AlternateContent>
          <mc:Choice Requires="wpg">
            <w:drawing>
              <wp:inline distT="0" distB="0" distL="0" distR="0" wp14:anchorId="7FDD9CAF" wp14:editId="249391AB">
                <wp:extent cx="6108700" cy="18415"/>
                <wp:effectExtent l="0" t="0" r="0" b="63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8700" cy="18415"/>
                          <a:chOff x="0" y="0"/>
                          <a:chExt cx="9620" cy="29"/>
                        </a:xfrm>
                      </wpg:grpSpPr>
                      <wps:wsp>
                        <wps:cNvPr id="4" name="Rectangle 6"/>
                        <wps:cNvSpPr>
                          <a:spLocks noChangeArrowheads="1"/>
                        </wps:cNvSpPr>
                        <wps:spPr bwMode="auto">
                          <a:xfrm>
                            <a:off x="0" y="0"/>
                            <a:ext cx="9620" cy="29"/>
                          </a:xfrm>
                          <a:prstGeom prst="rect">
                            <a:avLst/>
                          </a:prstGeom>
                          <a:solidFill>
                            <a:srgbClr val="C1C1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68E7E59" id="Group 3" o:spid="_x0000_s1026" style="width:481pt;height:1.45pt;mso-position-horizontal-relative:char;mso-position-vertical-relative:line" coordsize="96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IJFSAIAAAUFAAAOAAAAZHJzL2Uyb0RvYy54bWykVNtu2zAMfR+wfxD0vjgO0jQx4hRFugYD&#10;urVYtw9QZPmC2aJGKXGyrx8luW3aYi8ZDBiieNE5h6KWV4euZXuFtgGd83Q05kxpCUWjq5z//HH7&#10;ac6ZdUIXogWtcn5Ull+tPn5Y9iZTE6ihLRQyKqJt1puc186ZLEmsrFUn7AiM0uQsATvhyMQqKVD0&#10;VL1rk8l4PEt6wMIgSGUt7d5EJ1+F+mWppLsvS6sca3NO2Fz4Y/hv/T9ZLUVWoTB1IwcY4gwUnWg0&#10;Hfpc6kY4wXbYvCvVNRLBQulGEroEyrKRKnAgNun4DZsNws4ELlXWV+ZZJpL2jU5nl5Xf9hs0j+YB&#10;I3pa3oH8ZUmXpDdVdur3dhWD2bb/CgX1U+wcBOKHEjtfgiixQ9D3+KyvOjgmaXOWjueXY2qDJF86&#10;n6YXUX9ZU5PeZcn685C3mE2GpMnCZyQii8cFiAMk33K6Q/ZFJvt/Mj3WwqigvvUyPCBripxPOdOi&#10;I+bf6W4JXbWKzTwmfzhFPSlpo4xMw7qmKHWNCH2tREGg0sDhVYI3LDXhPF3/qY/IDFq3UdAxv8g5&#10;EujQLrG/sy5K+RTiu2ehbYrbpm2DgdV23SLbCxqedeq/Qf1XYa32wRp8Wqzod6g1kVKUZgvFkegh&#10;xAmkF4MWNeAfznqavpzb3zuBirP2iyaJFul06sc1GNOLS99/PPVsTz1CSyqVc8dZXK5dHPGdwaaq&#10;6aQ0kNZwTde1bAJxjy+iGsDS1RkuPc1auGTDu+CH+dQOUS+v1+ovAAAA//8DAFBLAwQUAAYACAAA&#10;ACEAY7w+v9oAAAADAQAADwAAAGRycy9kb3ducmV2LnhtbEyPQUvDQBCF74L/YRnBm90kYrFpNqUU&#10;9VQEW0F6mybTJDQ7G7LbJP33jl708uDxhve+yVaTbdVAvW8cG4hnESjiwpUNVwY+968Pz6B8QC6x&#10;dUwGruRhld/eZJiWbuQPGnahUlLCPkUDdQhdqrUvarLoZ64jluzkeotBbF/pssdRym2rkyiaa4sN&#10;y0KNHW1qKs67izXwNuK4foxfhu35tLke9k/vX9uYjLm/m9ZLUIGm8HcMP/iCDrkwHd2FS69aA/JI&#10;+FXJFvNE7NFAsgCdZ/o/e/4NAAD//wMAUEsBAi0AFAAGAAgAAAAhALaDOJL+AAAA4QEAABMAAAAA&#10;AAAAAAAAAAAAAAAAAFtDb250ZW50X1R5cGVzXS54bWxQSwECLQAUAAYACAAAACEAOP0h/9YAAACU&#10;AQAACwAAAAAAAAAAAAAAAAAvAQAAX3JlbHMvLnJlbHNQSwECLQAUAAYACAAAACEAesyCRUgCAAAF&#10;BQAADgAAAAAAAAAAAAAAAAAuAgAAZHJzL2Uyb0RvYy54bWxQSwECLQAUAAYACAAAACEAY7w+v9oA&#10;AAADAQAADwAAAAAAAAAAAAAAAACiBAAAZHJzL2Rvd25yZXYueG1sUEsFBgAAAAAEAAQA8wAAAKkF&#10;AAAAAA==&#10;">
                <v:rect id="Rectangle 6" o:spid="_x0000_s1027" style="position:absolute;width:962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j0awQAAANoAAAAPAAAAZHJzL2Rvd25yZXYueG1sRI9LiwIx&#10;EITvgv8h9II3zazPZdYoIijexAfosXfSOxmddIZJ1Nl/vxEEj0VVfUVN540txZ1qXzhW8NlLQBBn&#10;ThecKzgeVt0vED4gaywdk4I/8jCftVtTTLV78I7u+5CLCGGfogITQpVK6TNDFn3PVcTR+3W1xRBl&#10;nUtd4yPCbSn7STKWFguOCwYrWhrKrvubVZAMVusL0s+2ODm5m4zOpjz4RqnOR7P4BhGoCe/wq73R&#10;CobwvBJvgJz9AwAA//8DAFBLAQItABQABgAIAAAAIQDb4fbL7gAAAIUBAAATAAAAAAAAAAAAAAAA&#10;AAAAAABbQ29udGVudF9UeXBlc10ueG1sUEsBAi0AFAAGAAgAAAAhAFr0LFu/AAAAFQEAAAsAAAAA&#10;AAAAAAAAAAAAHwEAAF9yZWxzLy5yZWxzUEsBAi0AFAAGAAgAAAAhAHiKPRrBAAAA2gAAAA8AAAAA&#10;AAAAAAAAAAAABwIAAGRycy9kb3ducmV2LnhtbFBLBQYAAAAAAwADALcAAAD1AgAAAAA=&#10;" fillcolor="#c1c1c1" stroked="f"/>
                <w10:anchorlock/>
              </v:group>
            </w:pict>
          </mc:Fallback>
        </mc:AlternateContent>
      </w:r>
    </w:p>
    <w:p w14:paraId="32BE457F" w14:textId="77777777" w:rsidR="009A7562" w:rsidRPr="009A7562" w:rsidRDefault="009A7562" w:rsidP="009A7562">
      <w:pPr>
        <w:pStyle w:val="BodyText"/>
        <w:rPr>
          <w:rFonts w:ascii="Arial"/>
          <w:b/>
          <w:sz w:val="20"/>
        </w:rPr>
      </w:pPr>
    </w:p>
    <w:p w14:paraId="487CF8AC" w14:textId="77777777" w:rsidR="009A7562" w:rsidRPr="009A7562" w:rsidRDefault="009A7562" w:rsidP="009A7562">
      <w:pPr>
        <w:pStyle w:val="BodyText"/>
        <w:rPr>
          <w:rFonts w:ascii="Arial"/>
          <w:b/>
          <w:sz w:val="19"/>
        </w:rPr>
      </w:pPr>
    </w:p>
    <w:p w14:paraId="7D5CA8A9" w14:textId="77777777" w:rsidR="009A7562" w:rsidRPr="009A7562" w:rsidRDefault="009A7562" w:rsidP="009A7562">
      <w:pPr>
        <w:pStyle w:val="Heading1"/>
        <w:ind w:left="0" w:right="101"/>
        <w:jc w:val="right"/>
      </w:pPr>
      <w:r w:rsidRPr="009A7562">
        <w:rPr>
          <w:lang w:val="en-US" w:bidi="en-US"/>
        </w:rPr>
        <w:t>Cabinet Order 101</w:t>
      </w:r>
    </w:p>
    <w:p w14:paraId="66BF54DA" w14:textId="77777777" w:rsidR="009A7562" w:rsidRPr="009A7562" w:rsidRDefault="009A7562" w:rsidP="009A7562">
      <w:pPr>
        <w:pStyle w:val="BodyText"/>
        <w:spacing w:before="7"/>
        <w:rPr>
          <w:rFonts w:ascii="Arial"/>
          <w:b/>
        </w:rPr>
      </w:pPr>
    </w:p>
    <w:p w14:paraId="552719F8" w14:textId="77777777" w:rsidR="009A7562" w:rsidRPr="009A7562" w:rsidRDefault="009A7562" w:rsidP="009A7562">
      <w:pPr>
        <w:pStyle w:val="BodyText"/>
        <w:spacing w:before="1"/>
        <w:ind w:left="6124"/>
      </w:pPr>
      <w:r w:rsidRPr="009A7562">
        <w:rPr>
          <w:lang w:val="en-US" w:bidi="en-US"/>
        </w:rPr>
        <w:t>Riga, 2 March 2023 (minutes No 12, Section 13)</w:t>
      </w:r>
    </w:p>
    <w:p w14:paraId="581C12B6" w14:textId="77777777" w:rsidR="009A7562" w:rsidRPr="009A7562" w:rsidRDefault="009A7562" w:rsidP="009A7562">
      <w:pPr>
        <w:pStyle w:val="BodyText"/>
        <w:spacing w:before="7"/>
        <w:rPr>
          <w:sz w:val="19"/>
        </w:rPr>
      </w:pPr>
    </w:p>
    <w:p w14:paraId="4806C53B" w14:textId="77777777" w:rsidR="009A7562" w:rsidRPr="009A7562" w:rsidRDefault="009A7562" w:rsidP="009A7562">
      <w:pPr>
        <w:pStyle w:val="Title"/>
        <w:spacing w:line="237" w:lineRule="auto"/>
        <w:rPr>
          <w:color w:val="404041"/>
        </w:rPr>
      </w:pPr>
      <w:r w:rsidRPr="009A7562">
        <w:rPr>
          <w:color w:val="404041"/>
          <w:lang w:val="en-US" w:bidi="en-US"/>
        </w:rPr>
        <w:t>On the 2023–2026 National Research Programme ‘Latvian Culture: a Resource for National Development’</w:t>
      </w:r>
    </w:p>
    <w:p w14:paraId="46C93E9A" w14:textId="77777777" w:rsidR="009A7562" w:rsidRPr="009A7562" w:rsidRDefault="009A7562" w:rsidP="009A7562">
      <w:pPr>
        <w:pStyle w:val="BodyText"/>
        <w:spacing w:before="8"/>
        <w:rPr>
          <w:rFonts w:ascii="Arial"/>
          <w:b/>
          <w:sz w:val="46"/>
        </w:rPr>
      </w:pPr>
    </w:p>
    <w:p w14:paraId="31736F71" w14:textId="77777777" w:rsidR="009A7562" w:rsidRPr="009A7562" w:rsidRDefault="009A7562" w:rsidP="009A7562">
      <w:pPr>
        <w:pStyle w:val="ListParagraph"/>
        <w:numPr>
          <w:ilvl w:val="0"/>
          <w:numId w:val="1"/>
        </w:numPr>
        <w:tabs>
          <w:tab w:val="left" w:pos="606"/>
        </w:tabs>
        <w:spacing w:line="261" w:lineRule="auto"/>
        <w:ind w:left="113" w:right="101" w:firstLine="280"/>
        <w:jc w:val="both"/>
        <w:rPr>
          <w:sz w:val="18"/>
        </w:rPr>
      </w:pPr>
      <w:r w:rsidRPr="009A7562">
        <w:rPr>
          <w:sz w:val="18"/>
          <w:lang w:val="en-US" w:bidi="en-US"/>
        </w:rPr>
        <w:t xml:space="preserve">In accordance with Section 13 (2)(3) of the </w:t>
      </w:r>
      <w:r w:rsidRPr="009A7562">
        <w:rPr>
          <w:color w:val="404041"/>
          <w:sz w:val="18"/>
          <w:lang w:val="en-US" w:bidi="en-US"/>
        </w:rPr>
        <w:t xml:space="preserve">Law on Scientific Activities and Section 4 of </w:t>
      </w:r>
      <w:r w:rsidRPr="009A7562">
        <w:rPr>
          <w:sz w:val="18"/>
          <w:lang w:val="en-US" w:bidi="en-US"/>
        </w:rPr>
        <w:t>Cabinet Regulation 560 ‘Procedure for the Implementation of National Research Programme Projects’ of 4 September 2018Procedure for Implementation of National Research programme Projects</w:t>
      </w:r>
      <w:r w:rsidRPr="009A7562">
        <w:rPr>
          <w:color w:val="404041"/>
          <w:sz w:val="18"/>
          <w:lang w:val="en-US" w:bidi="en-US"/>
        </w:rPr>
        <w:t>, approve the National Research programme ‘Latvian Culture: a Resource for National Development’ 2023–2026 (‘programme’).</w:t>
      </w:r>
    </w:p>
    <w:p w14:paraId="3486FF31" w14:textId="77777777" w:rsidR="009A7562" w:rsidRPr="009A7562" w:rsidRDefault="009A7562" w:rsidP="009A7562">
      <w:pPr>
        <w:pStyle w:val="BodyText"/>
        <w:rPr>
          <w:sz w:val="20"/>
        </w:rPr>
      </w:pPr>
    </w:p>
    <w:p w14:paraId="39F8DD08" w14:textId="77777777" w:rsidR="009A7562" w:rsidRPr="009A7562" w:rsidRDefault="009A7562" w:rsidP="009A7562">
      <w:pPr>
        <w:pStyle w:val="BodyText"/>
        <w:spacing w:before="2"/>
        <w:rPr>
          <w:sz w:val="21"/>
        </w:rPr>
      </w:pPr>
    </w:p>
    <w:p w14:paraId="1B445AC5" w14:textId="77777777" w:rsidR="009A7562" w:rsidRPr="009A7562" w:rsidRDefault="009A7562" w:rsidP="009A7562">
      <w:pPr>
        <w:pStyle w:val="ListParagraph"/>
        <w:numPr>
          <w:ilvl w:val="0"/>
          <w:numId w:val="1"/>
        </w:numPr>
        <w:tabs>
          <w:tab w:val="left" w:pos="606"/>
        </w:tabs>
        <w:ind w:left="605" w:hanging="212"/>
        <w:rPr>
          <w:sz w:val="18"/>
        </w:rPr>
      </w:pPr>
      <w:r w:rsidRPr="009A7562">
        <w:rPr>
          <w:sz w:val="18"/>
          <w:lang w:val="en-US" w:bidi="en-US"/>
        </w:rPr>
        <w:t>Designate the Ministry of Culture as the responsible institution for the implementation of the programme.</w:t>
      </w:r>
    </w:p>
    <w:p w14:paraId="285AE965" w14:textId="77777777" w:rsidR="009A7562" w:rsidRPr="009A7562" w:rsidRDefault="009A7562" w:rsidP="009A7562">
      <w:pPr>
        <w:pStyle w:val="BodyText"/>
        <w:rPr>
          <w:sz w:val="20"/>
        </w:rPr>
      </w:pPr>
    </w:p>
    <w:p w14:paraId="42B89983" w14:textId="77777777" w:rsidR="009A7562" w:rsidRPr="009A7562" w:rsidRDefault="009A7562" w:rsidP="009A7562">
      <w:pPr>
        <w:pStyle w:val="BodyText"/>
        <w:spacing w:before="1"/>
        <w:rPr>
          <w:sz w:val="23"/>
        </w:rPr>
      </w:pPr>
    </w:p>
    <w:p w14:paraId="3EE61DEB" w14:textId="77777777" w:rsidR="009A7562" w:rsidRPr="009A7562" w:rsidRDefault="00000000" w:rsidP="009A7562">
      <w:pPr>
        <w:pStyle w:val="ListParagraph"/>
        <w:numPr>
          <w:ilvl w:val="0"/>
          <w:numId w:val="1"/>
        </w:numPr>
        <w:tabs>
          <w:tab w:val="left" w:pos="643"/>
        </w:tabs>
        <w:spacing w:line="261" w:lineRule="auto"/>
        <w:ind w:left="113" w:right="111" w:firstLine="280"/>
        <w:jc w:val="both"/>
        <w:rPr>
          <w:sz w:val="18"/>
        </w:rPr>
      </w:pPr>
      <w:hyperlink r:id="rId9">
        <w:r w:rsidR="009A7562" w:rsidRPr="009A7562">
          <w:rPr>
            <w:sz w:val="18"/>
            <w:lang w:val="en-US" w:bidi="en-US"/>
          </w:rPr>
          <w:t xml:space="preserve">The total funding for the programme for the 2023–2026 is </w:t>
        </w:r>
        <w:r w:rsidR="009A7562" w:rsidRPr="009A7562">
          <w:rPr>
            <w:rFonts w:ascii="Arial" w:eastAsia="Arial" w:hAnsi="Arial" w:cs="Arial"/>
            <w:i/>
            <w:sz w:val="18"/>
            <w:lang w:val="en-US" w:bidi="en-US"/>
          </w:rPr>
          <w:t>EUR</w:t>
        </w:r>
        <w:r w:rsidR="009A7562" w:rsidRPr="009A7562">
          <w:rPr>
            <w:sz w:val="18"/>
            <w:lang w:val="en-US" w:bidi="en-US"/>
          </w:rPr>
          <w:t> 1,433,800.  The programme is financed using state budget funds allocated as part of the Ministry of Culture state budget programme 20.00.00 ‘Cultural Educ</w:t>
        </w:r>
      </w:hyperlink>
      <w:hyperlink r:id="rId10">
        <w:r w:rsidR="009A7562" w:rsidRPr="009A7562">
          <w:rPr>
            <w:sz w:val="18"/>
            <w:lang w:val="en-US" w:bidi="en-US"/>
          </w:rPr>
          <w:t xml:space="preserve">ation". </w:t>
        </w:r>
      </w:hyperlink>
    </w:p>
    <w:p w14:paraId="1D16865B" w14:textId="77777777" w:rsidR="009A7562" w:rsidRPr="009A7562" w:rsidRDefault="009A7562" w:rsidP="009A7562">
      <w:pPr>
        <w:pStyle w:val="BodyText"/>
        <w:rPr>
          <w:sz w:val="20"/>
        </w:rPr>
      </w:pPr>
    </w:p>
    <w:p w14:paraId="042D1D90" w14:textId="77777777" w:rsidR="009A7562" w:rsidRPr="009A7562" w:rsidRDefault="009A7562" w:rsidP="009A7562">
      <w:pPr>
        <w:pStyle w:val="BodyText"/>
        <w:spacing w:before="4"/>
        <w:rPr>
          <w:sz w:val="21"/>
        </w:rPr>
      </w:pPr>
    </w:p>
    <w:p w14:paraId="51D3E23F" w14:textId="77777777" w:rsidR="009A7562" w:rsidRPr="009A7562" w:rsidRDefault="009A7562" w:rsidP="009A7562">
      <w:pPr>
        <w:pStyle w:val="ListParagraph"/>
        <w:numPr>
          <w:ilvl w:val="0"/>
          <w:numId w:val="1"/>
        </w:numPr>
        <w:tabs>
          <w:tab w:val="left" w:pos="606"/>
        </w:tabs>
        <w:ind w:left="605" w:hanging="212"/>
        <w:rPr>
          <w:sz w:val="18"/>
        </w:rPr>
      </w:pPr>
      <w:r w:rsidRPr="009A7562">
        <w:rPr>
          <w:sz w:val="18"/>
          <w:lang w:val="en-US" w:bidi="en-US"/>
        </w:rPr>
        <w:t>The general goal of the programme is the development and effective use of Latvian culture for the sustainable development of Latvia.</w:t>
      </w:r>
    </w:p>
    <w:p w14:paraId="489B68EC" w14:textId="77777777" w:rsidR="009A7562" w:rsidRPr="009A7562" w:rsidRDefault="009A7562" w:rsidP="009A7562">
      <w:pPr>
        <w:pStyle w:val="BodyText"/>
        <w:rPr>
          <w:sz w:val="20"/>
        </w:rPr>
      </w:pPr>
    </w:p>
    <w:p w14:paraId="0D14FE01" w14:textId="77777777" w:rsidR="009A7562" w:rsidRPr="009A7562" w:rsidRDefault="009A7562" w:rsidP="009A7562">
      <w:pPr>
        <w:pStyle w:val="BodyText"/>
        <w:rPr>
          <w:sz w:val="23"/>
        </w:rPr>
      </w:pPr>
    </w:p>
    <w:p w14:paraId="79611EC9" w14:textId="77777777" w:rsidR="009A7562" w:rsidRPr="009A7562" w:rsidRDefault="009A7562" w:rsidP="009A7562">
      <w:pPr>
        <w:pStyle w:val="ListParagraph"/>
        <w:numPr>
          <w:ilvl w:val="0"/>
          <w:numId w:val="1"/>
        </w:numPr>
        <w:tabs>
          <w:tab w:val="left" w:pos="639"/>
        </w:tabs>
        <w:spacing w:before="1" w:line="261" w:lineRule="auto"/>
        <w:ind w:left="113" w:right="110" w:firstLine="280"/>
        <w:jc w:val="both"/>
        <w:rPr>
          <w:sz w:val="18"/>
        </w:rPr>
      </w:pPr>
      <w:r w:rsidRPr="009A7562">
        <w:rPr>
          <w:sz w:val="18"/>
          <w:lang w:val="en-US" w:bidi="en-US"/>
        </w:rPr>
        <w:t>The goal of the Programme is to develop a knowledge base for the current and historical processes of Latvian culture, the cultural and creative industries as agents of these processes, and the contribution of culture to the sustainable development of the country.</w:t>
      </w:r>
    </w:p>
    <w:p w14:paraId="1DE70E97" w14:textId="77777777" w:rsidR="009A7562" w:rsidRPr="009A7562" w:rsidRDefault="009A7562" w:rsidP="009A7562">
      <w:pPr>
        <w:pStyle w:val="BodyText"/>
        <w:rPr>
          <w:sz w:val="20"/>
        </w:rPr>
      </w:pPr>
    </w:p>
    <w:p w14:paraId="44277D37" w14:textId="77777777" w:rsidR="009A7562" w:rsidRPr="009A7562" w:rsidRDefault="009A7562" w:rsidP="009A7562">
      <w:pPr>
        <w:pStyle w:val="BodyText"/>
        <w:spacing w:before="4"/>
        <w:rPr>
          <w:sz w:val="21"/>
        </w:rPr>
      </w:pPr>
    </w:p>
    <w:p w14:paraId="39FB6FF6" w14:textId="77777777" w:rsidR="009A7562" w:rsidRPr="009A7562" w:rsidRDefault="009A7562" w:rsidP="009A7562">
      <w:pPr>
        <w:pStyle w:val="ListParagraph"/>
        <w:numPr>
          <w:ilvl w:val="0"/>
          <w:numId w:val="1"/>
        </w:numPr>
        <w:tabs>
          <w:tab w:val="left" w:pos="606"/>
        </w:tabs>
        <w:ind w:left="605" w:hanging="212"/>
        <w:rPr>
          <w:sz w:val="18"/>
        </w:rPr>
      </w:pPr>
      <w:r w:rsidRPr="009A7562">
        <w:rPr>
          <w:sz w:val="18"/>
          <w:lang w:val="en-US" w:bidi="en-US"/>
        </w:rPr>
        <w:t>In order to achieve the goal of the programme, the following programme tasks are to be set:</w:t>
      </w:r>
    </w:p>
    <w:p w14:paraId="7E03070E" w14:textId="77777777" w:rsidR="009A7562" w:rsidRPr="009A7562" w:rsidRDefault="009A7562" w:rsidP="009A7562">
      <w:pPr>
        <w:pStyle w:val="BodyText"/>
        <w:spacing w:before="11"/>
        <w:rPr>
          <w:sz w:val="25"/>
        </w:rPr>
      </w:pPr>
    </w:p>
    <w:p w14:paraId="5532AA5B" w14:textId="77777777" w:rsidR="009A7562" w:rsidRPr="009A7562" w:rsidRDefault="009A7562" w:rsidP="009A7562">
      <w:pPr>
        <w:pStyle w:val="ListParagraph"/>
        <w:numPr>
          <w:ilvl w:val="1"/>
          <w:numId w:val="1"/>
        </w:numPr>
        <w:tabs>
          <w:tab w:val="left" w:pos="1061"/>
        </w:tabs>
        <w:spacing w:line="261" w:lineRule="auto"/>
        <w:ind w:right="101" w:firstLine="0"/>
        <w:jc w:val="both"/>
        <w:rPr>
          <w:sz w:val="18"/>
        </w:rPr>
      </w:pPr>
      <w:r w:rsidRPr="009A7562">
        <w:rPr>
          <w:sz w:val="18"/>
          <w:lang w:val="en-US" w:bidi="en-US"/>
        </w:rPr>
        <w:t>develop a new knowledge base for the current trends in Latvian culture and creative industries (literature, music, theatre and dance, visual arts, design, architecture, audiovisual and film arts, interdisciplinary creative forms and cultural heritage, including traditional culture and crafts), including:</w:t>
      </w:r>
    </w:p>
    <w:p w14:paraId="13BE5215" w14:textId="77777777" w:rsidR="009A7562" w:rsidRPr="009A7562" w:rsidRDefault="009A7562" w:rsidP="009A7562">
      <w:pPr>
        <w:pStyle w:val="BodyText"/>
        <w:spacing w:before="1"/>
        <w:rPr>
          <w:sz w:val="24"/>
        </w:rPr>
      </w:pPr>
    </w:p>
    <w:p w14:paraId="075FAE1F" w14:textId="77777777" w:rsidR="009A7562" w:rsidRPr="009A7562" w:rsidRDefault="009A7562" w:rsidP="009A7562">
      <w:pPr>
        <w:pStyle w:val="ListParagraph"/>
        <w:numPr>
          <w:ilvl w:val="2"/>
          <w:numId w:val="1"/>
        </w:numPr>
        <w:tabs>
          <w:tab w:val="left" w:pos="1555"/>
        </w:tabs>
        <w:spacing w:line="261" w:lineRule="auto"/>
        <w:ind w:right="101" w:firstLine="0"/>
        <w:rPr>
          <w:sz w:val="18"/>
        </w:rPr>
      </w:pPr>
      <w:r w:rsidRPr="009A7562">
        <w:rPr>
          <w:sz w:val="18"/>
          <w:lang w:val="en-US" w:bidi="en-US"/>
        </w:rPr>
        <w:t>the accessibility of cultural products and services to the Latvian public, including access to contemporary cultural forms, as well as the role and interaction of the public and private sectors in shaping cultural products and services;</w:t>
      </w:r>
    </w:p>
    <w:p w14:paraId="7CA7A177" w14:textId="77777777" w:rsidR="009A7562" w:rsidRPr="009A7562" w:rsidRDefault="009A7562" w:rsidP="009A7562">
      <w:pPr>
        <w:pStyle w:val="BodyText"/>
        <w:spacing w:before="3"/>
        <w:rPr>
          <w:sz w:val="24"/>
        </w:rPr>
      </w:pPr>
    </w:p>
    <w:p w14:paraId="45EA5A00" w14:textId="77777777" w:rsidR="009A7562" w:rsidRPr="009A7562" w:rsidRDefault="009A7562" w:rsidP="009A7562">
      <w:pPr>
        <w:pStyle w:val="ListParagraph"/>
        <w:numPr>
          <w:ilvl w:val="2"/>
          <w:numId w:val="1"/>
        </w:numPr>
        <w:tabs>
          <w:tab w:val="left" w:pos="1507"/>
        </w:tabs>
        <w:spacing w:line="261" w:lineRule="auto"/>
        <w:ind w:right="101" w:firstLine="0"/>
        <w:rPr>
          <w:sz w:val="18"/>
        </w:rPr>
      </w:pPr>
      <w:r w:rsidRPr="009A7562">
        <w:rPr>
          <w:sz w:val="18"/>
          <w:lang w:val="en-US" w:bidi="en-US"/>
        </w:rPr>
        <w:t>employment and income generation patterns and trends in the cultural and creative industries and the relevance of the provision of education at all levels for job market demand and trends;</w:t>
      </w:r>
    </w:p>
    <w:p w14:paraId="4A8B90EF" w14:textId="77777777" w:rsidR="009A7562" w:rsidRPr="009A7562" w:rsidRDefault="009A7562" w:rsidP="009A7562">
      <w:pPr>
        <w:pStyle w:val="BodyText"/>
        <w:spacing w:before="3"/>
        <w:rPr>
          <w:sz w:val="24"/>
        </w:rPr>
      </w:pPr>
    </w:p>
    <w:p w14:paraId="6743FFFB" w14:textId="77777777" w:rsidR="009A7562" w:rsidRPr="009A7562" w:rsidRDefault="009A7562" w:rsidP="009A7562">
      <w:pPr>
        <w:pStyle w:val="ListParagraph"/>
        <w:numPr>
          <w:ilvl w:val="2"/>
          <w:numId w:val="1"/>
        </w:numPr>
        <w:tabs>
          <w:tab w:val="left" w:pos="1565"/>
        </w:tabs>
        <w:spacing w:line="261" w:lineRule="auto"/>
        <w:ind w:right="101" w:firstLine="0"/>
        <w:rPr>
          <w:sz w:val="18"/>
        </w:rPr>
      </w:pPr>
      <w:r w:rsidRPr="009A7562">
        <w:rPr>
          <w:sz w:val="18"/>
          <w:lang w:val="en-US" w:bidi="en-US"/>
        </w:rPr>
        <w:t>the impact of digital technologies on cultural consumption patterns, the processes of creation and distribution of cultural content, and the generation of income from creative activities;</w:t>
      </w:r>
    </w:p>
    <w:p w14:paraId="36C03440" w14:textId="77777777" w:rsidR="009A7562" w:rsidRPr="009A7562" w:rsidRDefault="009A7562" w:rsidP="009A7562">
      <w:pPr>
        <w:pStyle w:val="BodyText"/>
        <w:spacing w:before="3"/>
        <w:rPr>
          <w:sz w:val="24"/>
        </w:rPr>
      </w:pPr>
    </w:p>
    <w:p w14:paraId="06A13C97" w14:textId="77777777" w:rsidR="009A7562" w:rsidRPr="009A7562" w:rsidRDefault="009A7562" w:rsidP="009A7562">
      <w:pPr>
        <w:pStyle w:val="ListParagraph"/>
        <w:numPr>
          <w:ilvl w:val="1"/>
          <w:numId w:val="1"/>
        </w:numPr>
        <w:tabs>
          <w:tab w:val="left" w:pos="1094"/>
        </w:tabs>
        <w:spacing w:line="261" w:lineRule="auto"/>
        <w:ind w:right="107" w:firstLine="0"/>
        <w:jc w:val="both"/>
        <w:rPr>
          <w:sz w:val="18"/>
        </w:rPr>
      </w:pPr>
      <w:r w:rsidRPr="009A7562">
        <w:rPr>
          <w:sz w:val="18"/>
          <w:lang w:val="en-US" w:bidi="en-US"/>
        </w:rPr>
        <w:t>develop a new knowledge base for historical processes of significance for Latvia’s cultural and creative industries with lasting impact on contemporary culture, including cultural developments during the years of Soviet occupation;</w:t>
      </w:r>
    </w:p>
    <w:p w14:paraId="01486AE6" w14:textId="77777777" w:rsidR="009A7562" w:rsidRPr="009A7562" w:rsidRDefault="009A7562" w:rsidP="009A7562">
      <w:pPr>
        <w:spacing w:line="261" w:lineRule="auto"/>
        <w:jc w:val="both"/>
        <w:rPr>
          <w:sz w:val="18"/>
        </w:rPr>
        <w:sectPr w:rsidR="009A7562" w:rsidRPr="009A7562">
          <w:type w:val="continuous"/>
          <w:pgSz w:w="11900" w:h="16840"/>
          <w:pgMar w:top="1600" w:right="1040" w:bottom="400" w:left="1020" w:header="720" w:footer="720" w:gutter="0"/>
          <w:cols w:space="720"/>
        </w:sectPr>
      </w:pPr>
    </w:p>
    <w:p w14:paraId="5F285687" w14:textId="77777777" w:rsidR="002E617C" w:rsidRPr="009A7562" w:rsidRDefault="002E617C" w:rsidP="002E617C">
      <w:pPr>
        <w:pStyle w:val="BodyText"/>
        <w:spacing w:before="3"/>
        <w:ind w:left="675"/>
        <w:rPr>
          <w:sz w:val="24"/>
        </w:rPr>
      </w:pPr>
    </w:p>
    <w:p w14:paraId="5239AD8E" w14:textId="37B44E11" w:rsidR="009A7562" w:rsidRPr="009A7562" w:rsidRDefault="002E617C" w:rsidP="002E617C">
      <w:pPr>
        <w:pStyle w:val="BodyText"/>
        <w:numPr>
          <w:ilvl w:val="1"/>
          <w:numId w:val="1"/>
        </w:numPr>
        <w:spacing w:before="73" w:line="261" w:lineRule="auto"/>
      </w:pPr>
      <w:r w:rsidRPr="009A7562">
        <w:rPr>
          <w:lang w:val="en-US" w:bidi="en-US"/>
        </w:rPr>
        <w:t>develop approaches for assessing the social and economic impact of cultural and creative industries, in particular on the quality of life and on well-being, health, education, and social inclusion, environment and climate, and</w:t>
      </w:r>
      <w:r w:rsidRPr="009A7562">
        <w:rPr>
          <w:lang w:val="en-US" w:bidi="en-US"/>
        </w:rPr>
        <w:t xml:space="preserve"> </w:t>
      </w:r>
      <w:r w:rsidR="009A7562" w:rsidRPr="009A7562">
        <w:rPr>
          <w:lang w:val="en-US" w:bidi="en-US"/>
        </w:rPr>
        <w:t>innovation, increasing the knowledge and understanding of the current and potential contribution of the cultural and creative industries to these fields and contributing to the sustainable development of the country.</w:t>
      </w:r>
    </w:p>
    <w:p w14:paraId="09C3FCAD" w14:textId="77777777" w:rsidR="009A7562" w:rsidRPr="009A7562" w:rsidRDefault="009A7562" w:rsidP="009A7562">
      <w:pPr>
        <w:pStyle w:val="BodyText"/>
        <w:rPr>
          <w:sz w:val="20"/>
        </w:rPr>
      </w:pPr>
    </w:p>
    <w:p w14:paraId="3EC140DB" w14:textId="77777777" w:rsidR="009A7562" w:rsidRPr="009A7562" w:rsidRDefault="009A7562" w:rsidP="009A7562">
      <w:pPr>
        <w:pStyle w:val="BodyText"/>
        <w:spacing w:before="4"/>
        <w:rPr>
          <w:sz w:val="21"/>
        </w:rPr>
      </w:pPr>
    </w:p>
    <w:p w14:paraId="16E1DA64" w14:textId="77777777" w:rsidR="009A7562" w:rsidRPr="009A7562" w:rsidRDefault="009A7562" w:rsidP="009A7562">
      <w:pPr>
        <w:pStyle w:val="ListParagraph"/>
        <w:numPr>
          <w:ilvl w:val="0"/>
          <w:numId w:val="1"/>
        </w:numPr>
        <w:tabs>
          <w:tab w:val="left" w:pos="606"/>
        </w:tabs>
        <w:spacing w:before="1"/>
        <w:ind w:left="605" w:hanging="212"/>
        <w:rPr>
          <w:sz w:val="18"/>
        </w:rPr>
      </w:pPr>
      <w:r w:rsidRPr="009A7562">
        <w:rPr>
          <w:sz w:val="18"/>
          <w:lang w:val="en-US" w:bidi="en-US"/>
        </w:rPr>
        <w:t>The following shared (horizontal) tasks are to be identified for the implementation of the programme:</w:t>
      </w:r>
    </w:p>
    <w:p w14:paraId="7183F715" w14:textId="77777777" w:rsidR="009A7562" w:rsidRPr="009A7562" w:rsidRDefault="009A7562" w:rsidP="009A7562">
      <w:pPr>
        <w:pStyle w:val="BodyText"/>
        <w:spacing w:before="10"/>
        <w:rPr>
          <w:sz w:val="25"/>
        </w:rPr>
      </w:pPr>
    </w:p>
    <w:p w14:paraId="6EAAC8C7" w14:textId="77777777" w:rsidR="009A7562" w:rsidRPr="009A7562" w:rsidRDefault="009A7562" w:rsidP="009A7562">
      <w:pPr>
        <w:pStyle w:val="ListParagraph"/>
        <w:numPr>
          <w:ilvl w:val="1"/>
          <w:numId w:val="1"/>
        </w:numPr>
        <w:tabs>
          <w:tab w:val="left" w:pos="1041"/>
        </w:tabs>
        <w:spacing w:before="1"/>
        <w:ind w:left="1040" w:hanging="366"/>
        <w:rPr>
          <w:sz w:val="18"/>
        </w:rPr>
      </w:pPr>
      <w:r w:rsidRPr="009A7562">
        <w:rPr>
          <w:sz w:val="18"/>
          <w:lang w:val="en-US" w:bidi="en-US"/>
        </w:rPr>
        <w:t>to build and develop interdisciplinary, competitive scientific teams in the thematic fields of the programme;</w:t>
      </w:r>
    </w:p>
    <w:p w14:paraId="28E566B7" w14:textId="77777777" w:rsidR="009A7562" w:rsidRPr="009A7562" w:rsidRDefault="009A7562" w:rsidP="009A7562">
      <w:pPr>
        <w:pStyle w:val="BodyText"/>
        <w:spacing w:before="10"/>
        <w:rPr>
          <w:sz w:val="25"/>
        </w:rPr>
      </w:pPr>
    </w:p>
    <w:p w14:paraId="03A24E08" w14:textId="77777777" w:rsidR="009A7562" w:rsidRPr="009A7562" w:rsidRDefault="009A7562" w:rsidP="009A7562">
      <w:pPr>
        <w:pStyle w:val="ListParagraph"/>
        <w:numPr>
          <w:ilvl w:val="1"/>
          <w:numId w:val="1"/>
        </w:numPr>
        <w:tabs>
          <w:tab w:val="left" w:pos="1055"/>
        </w:tabs>
        <w:spacing w:before="1" w:line="261" w:lineRule="auto"/>
        <w:ind w:right="101" w:firstLine="0"/>
        <w:jc w:val="both"/>
        <w:rPr>
          <w:sz w:val="18"/>
        </w:rPr>
      </w:pPr>
      <w:r w:rsidRPr="009A7562">
        <w:rPr>
          <w:sz w:val="18"/>
          <w:lang w:val="en-US" w:bidi="en-US"/>
        </w:rPr>
        <w:t>to develop fundamental and applied research methods and practices in the cultural and creative industries, including digital research; to develop terminology in the field and to promote the use of collections of cultural heritage institutions in research;</w:t>
      </w:r>
    </w:p>
    <w:p w14:paraId="04982A54" w14:textId="77777777" w:rsidR="009A7562" w:rsidRPr="009A7562" w:rsidRDefault="009A7562" w:rsidP="009A7562">
      <w:pPr>
        <w:pStyle w:val="BodyText"/>
        <w:spacing w:before="2"/>
        <w:rPr>
          <w:sz w:val="24"/>
        </w:rPr>
      </w:pPr>
    </w:p>
    <w:p w14:paraId="5C9C8C71" w14:textId="77777777" w:rsidR="009A7562" w:rsidRPr="009A7562" w:rsidRDefault="009A7562" w:rsidP="009A7562">
      <w:pPr>
        <w:pStyle w:val="ListParagraph"/>
        <w:numPr>
          <w:ilvl w:val="1"/>
          <w:numId w:val="1"/>
        </w:numPr>
        <w:tabs>
          <w:tab w:val="left" w:pos="1085"/>
        </w:tabs>
        <w:spacing w:line="261" w:lineRule="auto"/>
        <w:ind w:right="101" w:firstLine="0"/>
        <w:jc w:val="both"/>
        <w:rPr>
          <w:sz w:val="18"/>
        </w:rPr>
      </w:pPr>
      <w:r w:rsidRPr="009A7562">
        <w:rPr>
          <w:sz w:val="18"/>
          <w:lang w:val="en-US" w:bidi="en-US"/>
        </w:rPr>
        <w:t>to develop cooperation of scientific teams with the cultural and creative sectors, including heritage institutions, cultural organisations, and heritage communities, including in Latvia’s regions and in the diaspora;</w:t>
      </w:r>
    </w:p>
    <w:p w14:paraId="7CC4A02A" w14:textId="77777777" w:rsidR="009A7562" w:rsidRPr="009A7562" w:rsidRDefault="009A7562" w:rsidP="009A7562">
      <w:pPr>
        <w:pStyle w:val="BodyText"/>
        <w:spacing w:before="3"/>
        <w:rPr>
          <w:sz w:val="24"/>
        </w:rPr>
      </w:pPr>
    </w:p>
    <w:p w14:paraId="1E4178A6" w14:textId="77777777" w:rsidR="009A7562" w:rsidRPr="009A7562" w:rsidRDefault="009A7562" w:rsidP="009A7562">
      <w:pPr>
        <w:pStyle w:val="ListParagraph"/>
        <w:numPr>
          <w:ilvl w:val="1"/>
          <w:numId w:val="1"/>
        </w:numPr>
        <w:tabs>
          <w:tab w:val="left" w:pos="1056"/>
        </w:tabs>
        <w:spacing w:line="261" w:lineRule="auto"/>
        <w:ind w:right="101" w:firstLine="0"/>
        <w:jc w:val="both"/>
        <w:rPr>
          <w:sz w:val="18"/>
        </w:rPr>
      </w:pPr>
      <w:r w:rsidRPr="009A7562">
        <w:rPr>
          <w:sz w:val="18"/>
          <w:lang w:val="en-US" w:bidi="en-US"/>
        </w:rPr>
        <w:t>to improve the educational process, including by integrating research in the arts and culture study process in higher education, especially at doctoral level, as well as by providing internship and work experience opportunities for students and integrating research findings into the academic curriculum.</w:t>
      </w:r>
    </w:p>
    <w:p w14:paraId="50BE48DA" w14:textId="77777777" w:rsidR="009A7562" w:rsidRPr="009A7562" w:rsidRDefault="009A7562" w:rsidP="009A7562">
      <w:pPr>
        <w:pStyle w:val="BodyText"/>
        <w:spacing w:before="2"/>
        <w:rPr>
          <w:sz w:val="24"/>
        </w:rPr>
      </w:pPr>
    </w:p>
    <w:p w14:paraId="2EFDB727" w14:textId="77777777" w:rsidR="009A7562" w:rsidRPr="009A7562" w:rsidRDefault="009A7562" w:rsidP="009A7562">
      <w:pPr>
        <w:pStyle w:val="ListParagraph"/>
        <w:numPr>
          <w:ilvl w:val="1"/>
          <w:numId w:val="1"/>
        </w:numPr>
        <w:tabs>
          <w:tab w:val="left" w:pos="1099"/>
        </w:tabs>
        <w:spacing w:line="261" w:lineRule="auto"/>
        <w:ind w:right="101" w:firstLine="0"/>
        <w:jc w:val="both"/>
        <w:rPr>
          <w:sz w:val="18"/>
        </w:rPr>
      </w:pPr>
      <w:r w:rsidRPr="009A7562">
        <w:rPr>
          <w:sz w:val="18"/>
          <w:lang w:val="en-US" w:bidi="en-US"/>
        </w:rPr>
        <w:t>to develop international research cooperation, including through participation in international networks and consortia, and project applications to European Union funds and other international research programmes;</w:t>
      </w:r>
    </w:p>
    <w:p w14:paraId="5668127B" w14:textId="77777777" w:rsidR="009A7562" w:rsidRPr="009A7562" w:rsidRDefault="009A7562" w:rsidP="009A7562">
      <w:pPr>
        <w:pStyle w:val="BodyText"/>
        <w:spacing w:before="2"/>
        <w:rPr>
          <w:sz w:val="24"/>
        </w:rPr>
      </w:pPr>
    </w:p>
    <w:p w14:paraId="7199E52D" w14:textId="77777777" w:rsidR="009A7562" w:rsidRPr="009A7562" w:rsidRDefault="009A7562" w:rsidP="009A7562">
      <w:pPr>
        <w:pStyle w:val="ListParagraph"/>
        <w:numPr>
          <w:ilvl w:val="1"/>
          <w:numId w:val="1"/>
        </w:numPr>
        <w:tabs>
          <w:tab w:val="left" w:pos="1041"/>
        </w:tabs>
        <w:ind w:left="1040" w:hanging="366"/>
        <w:rPr>
          <w:sz w:val="18"/>
        </w:rPr>
      </w:pPr>
      <w:r w:rsidRPr="009A7562">
        <w:rPr>
          <w:sz w:val="18"/>
          <w:lang w:val="en-US" w:bidi="en-US"/>
        </w:rPr>
        <w:t>to support the implementation of cultural policies by making recommendations;</w:t>
      </w:r>
    </w:p>
    <w:p w14:paraId="37F9F026" w14:textId="77777777" w:rsidR="009A7562" w:rsidRPr="009A7562" w:rsidRDefault="009A7562" w:rsidP="009A7562">
      <w:pPr>
        <w:pStyle w:val="BodyText"/>
        <w:spacing w:before="11"/>
        <w:rPr>
          <w:sz w:val="25"/>
        </w:rPr>
      </w:pPr>
    </w:p>
    <w:p w14:paraId="0A7EC4F0" w14:textId="77777777" w:rsidR="009A7562" w:rsidRPr="009A7562" w:rsidRDefault="009A7562" w:rsidP="009A7562">
      <w:pPr>
        <w:pStyle w:val="ListParagraph"/>
        <w:numPr>
          <w:ilvl w:val="1"/>
          <w:numId w:val="1"/>
        </w:numPr>
        <w:tabs>
          <w:tab w:val="left" w:pos="1081"/>
        </w:tabs>
        <w:spacing w:line="261" w:lineRule="auto"/>
        <w:ind w:right="101" w:firstLine="0"/>
        <w:jc w:val="both"/>
        <w:rPr>
          <w:sz w:val="18"/>
        </w:rPr>
      </w:pPr>
      <w:r w:rsidRPr="009A7562">
        <w:rPr>
          <w:sz w:val="18"/>
          <w:lang w:val="en-US" w:bidi="en-US"/>
        </w:rPr>
        <w:t>to communicate to the public how the progress and outcomes of the research, raising public awareness of the current processes and history of the cultural and creative industries and the role of research in addressing issues of social importance.</w:t>
      </w:r>
    </w:p>
    <w:p w14:paraId="3C55EA94" w14:textId="77777777" w:rsidR="009A7562" w:rsidRPr="009A7562" w:rsidRDefault="009A7562" w:rsidP="009A7562">
      <w:pPr>
        <w:pStyle w:val="BodyText"/>
        <w:spacing w:before="2"/>
        <w:rPr>
          <w:sz w:val="24"/>
        </w:rPr>
      </w:pPr>
    </w:p>
    <w:p w14:paraId="4714FCDE" w14:textId="77777777" w:rsidR="009A7562" w:rsidRPr="009A7562" w:rsidRDefault="009A7562" w:rsidP="009A7562">
      <w:pPr>
        <w:pStyle w:val="ListParagraph"/>
        <w:numPr>
          <w:ilvl w:val="1"/>
          <w:numId w:val="1"/>
        </w:numPr>
        <w:tabs>
          <w:tab w:val="left" w:pos="1121"/>
        </w:tabs>
        <w:spacing w:line="261" w:lineRule="auto"/>
        <w:ind w:right="106" w:firstLine="0"/>
        <w:jc w:val="both"/>
        <w:rPr>
          <w:sz w:val="18"/>
        </w:rPr>
      </w:pPr>
      <w:r w:rsidRPr="009A7562">
        <w:rPr>
          <w:sz w:val="18"/>
          <w:lang w:val="en-US" w:bidi="en-US"/>
        </w:rPr>
        <w:t>to ensure public access to research outcomes, including the provision of free access to scientific publications and posting new research data in research data repositories according to the FAIR (Findable, Accessible, Interoperable, Reusable) principle.</w:t>
      </w:r>
      <w:r w:rsidRPr="009A7562">
        <w:rPr>
          <w:rFonts w:ascii="Arial" w:eastAsia="Arial" w:hAnsi="Arial" w:cs="Arial"/>
          <w:i/>
          <w:sz w:val="18"/>
          <w:lang w:val="en-US" w:bidi="en-US"/>
        </w:rPr>
        <w:t xml:space="preserve"> </w:t>
      </w:r>
    </w:p>
    <w:p w14:paraId="0B35A6F8" w14:textId="77777777" w:rsidR="009A7562" w:rsidRPr="009A7562" w:rsidRDefault="009A7562" w:rsidP="009A7562">
      <w:pPr>
        <w:pStyle w:val="BodyText"/>
        <w:rPr>
          <w:sz w:val="20"/>
        </w:rPr>
      </w:pPr>
    </w:p>
    <w:p w14:paraId="2453352A" w14:textId="77777777" w:rsidR="009A7562" w:rsidRPr="009A7562" w:rsidRDefault="009A7562" w:rsidP="009A7562">
      <w:pPr>
        <w:pStyle w:val="BodyText"/>
        <w:spacing w:before="2"/>
        <w:rPr>
          <w:sz w:val="21"/>
        </w:rPr>
      </w:pPr>
    </w:p>
    <w:p w14:paraId="272B4129" w14:textId="77777777" w:rsidR="009A7562" w:rsidRPr="009A7562" w:rsidRDefault="009A7562" w:rsidP="009A7562">
      <w:pPr>
        <w:pStyle w:val="ListParagraph"/>
        <w:numPr>
          <w:ilvl w:val="0"/>
          <w:numId w:val="1"/>
        </w:numPr>
        <w:tabs>
          <w:tab w:val="left" w:pos="606"/>
        </w:tabs>
        <w:ind w:left="605" w:hanging="212"/>
        <w:rPr>
          <w:sz w:val="18"/>
        </w:rPr>
      </w:pPr>
      <w:r w:rsidRPr="009A7562">
        <w:rPr>
          <w:sz w:val="18"/>
          <w:lang w:val="en-US" w:bidi="en-US"/>
        </w:rPr>
        <w:t>The following key outcomes to be achieved during the implementation of the programme:</w:t>
      </w:r>
    </w:p>
    <w:p w14:paraId="416F7E83" w14:textId="77777777" w:rsidR="009A7562" w:rsidRPr="009A7562" w:rsidRDefault="009A7562" w:rsidP="009A7562">
      <w:pPr>
        <w:pStyle w:val="BodyText"/>
        <w:rPr>
          <w:sz w:val="26"/>
        </w:rPr>
      </w:pPr>
    </w:p>
    <w:p w14:paraId="6D553F67" w14:textId="77777777" w:rsidR="009A7562" w:rsidRPr="009A7562" w:rsidRDefault="009A7562" w:rsidP="009A7562">
      <w:pPr>
        <w:pStyle w:val="ListParagraph"/>
        <w:numPr>
          <w:ilvl w:val="1"/>
          <w:numId w:val="1"/>
        </w:numPr>
        <w:tabs>
          <w:tab w:val="left" w:pos="1126"/>
        </w:tabs>
        <w:spacing w:line="261" w:lineRule="auto"/>
        <w:ind w:right="111" w:firstLine="0"/>
        <w:jc w:val="both"/>
        <w:rPr>
          <w:sz w:val="18"/>
        </w:rPr>
      </w:pPr>
      <w:r w:rsidRPr="009A7562">
        <w:rPr>
          <w:sz w:val="18"/>
          <w:lang w:val="en-US" w:bidi="en-US"/>
        </w:rPr>
        <w:t>human capital in the humanities, arts and social sciences, involving young and diaspora scientists in research, is developed;</w:t>
      </w:r>
    </w:p>
    <w:p w14:paraId="7A6E4E1F" w14:textId="77777777" w:rsidR="009A7562" w:rsidRPr="009A7562" w:rsidRDefault="009A7562" w:rsidP="009A7562">
      <w:pPr>
        <w:pStyle w:val="BodyText"/>
        <w:spacing w:before="3"/>
        <w:rPr>
          <w:sz w:val="24"/>
        </w:rPr>
      </w:pPr>
    </w:p>
    <w:p w14:paraId="74B7F744" w14:textId="77777777" w:rsidR="009A7562" w:rsidRPr="009A7562" w:rsidRDefault="009A7562" w:rsidP="009A7562">
      <w:pPr>
        <w:pStyle w:val="ListParagraph"/>
        <w:numPr>
          <w:ilvl w:val="1"/>
          <w:numId w:val="1"/>
        </w:numPr>
        <w:tabs>
          <w:tab w:val="left" w:pos="1041"/>
        </w:tabs>
        <w:ind w:left="1040" w:hanging="366"/>
        <w:rPr>
          <w:sz w:val="18"/>
        </w:rPr>
      </w:pPr>
      <w:r w:rsidRPr="009A7562">
        <w:rPr>
          <w:sz w:val="18"/>
          <w:lang w:val="en-US" w:bidi="en-US"/>
        </w:rPr>
        <w:t>proposals and datasets for cultural policy planning and implementation are prepared;</w:t>
      </w:r>
    </w:p>
    <w:p w14:paraId="5095DD38" w14:textId="77777777" w:rsidR="009A7562" w:rsidRPr="009A7562" w:rsidRDefault="009A7562" w:rsidP="009A7562">
      <w:pPr>
        <w:pStyle w:val="BodyText"/>
        <w:spacing w:before="11"/>
        <w:rPr>
          <w:sz w:val="25"/>
        </w:rPr>
      </w:pPr>
    </w:p>
    <w:p w14:paraId="20548E61" w14:textId="77777777" w:rsidR="009A7562" w:rsidRPr="009A7562" w:rsidRDefault="009A7562" w:rsidP="009A7562">
      <w:pPr>
        <w:pStyle w:val="ListParagraph"/>
        <w:numPr>
          <w:ilvl w:val="1"/>
          <w:numId w:val="1"/>
        </w:numPr>
        <w:tabs>
          <w:tab w:val="left" w:pos="1041"/>
        </w:tabs>
        <w:ind w:left="1040" w:hanging="366"/>
        <w:rPr>
          <w:sz w:val="18"/>
        </w:rPr>
      </w:pPr>
      <w:r w:rsidRPr="009A7562">
        <w:rPr>
          <w:sz w:val="18"/>
          <w:lang w:val="en-US" w:bidi="en-US"/>
        </w:rPr>
        <w:t>new study programmes, modules or courses are developed, or existing ones are improved;</w:t>
      </w:r>
    </w:p>
    <w:p w14:paraId="66E6DB54" w14:textId="77777777" w:rsidR="009A7562" w:rsidRPr="009A7562" w:rsidRDefault="009A7562" w:rsidP="009A7562">
      <w:pPr>
        <w:pStyle w:val="BodyText"/>
        <w:spacing w:before="11"/>
        <w:rPr>
          <w:sz w:val="25"/>
        </w:rPr>
      </w:pPr>
    </w:p>
    <w:p w14:paraId="41791948" w14:textId="77777777" w:rsidR="009A7562" w:rsidRPr="009A7562" w:rsidRDefault="009A7562" w:rsidP="009A7562">
      <w:pPr>
        <w:pStyle w:val="ListParagraph"/>
        <w:numPr>
          <w:ilvl w:val="1"/>
          <w:numId w:val="1"/>
        </w:numPr>
        <w:tabs>
          <w:tab w:val="left" w:pos="1041"/>
        </w:tabs>
        <w:ind w:left="1040" w:hanging="366"/>
        <w:rPr>
          <w:sz w:val="18"/>
        </w:rPr>
      </w:pPr>
      <w:r w:rsidRPr="009A7562">
        <w:rPr>
          <w:sz w:val="18"/>
          <w:lang w:val="en-US" w:bidi="en-US"/>
        </w:rPr>
        <w:t>applications for international research projects are prepared;</w:t>
      </w:r>
    </w:p>
    <w:p w14:paraId="5DCBAAFB" w14:textId="77777777" w:rsidR="009A7562" w:rsidRPr="009A7562" w:rsidRDefault="009A7562" w:rsidP="009A7562">
      <w:pPr>
        <w:pStyle w:val="BodyText"/>
        <w:rPr>
          <w:sz w:val="26"/>
        </w:rPr>
      </w:pPr>
    </w:p>
    <w:p w14:paraId="696B587E" w14:textId="77777777" w:rsidR="009A7562" w:rsidRPr="009A7562" w:rsidRDefault="009A7562" w:rsidP="009A7562">
      <w:pPr>
        <w:pStyle w:val="ListParagraph"/>
        <w:numPr>
          <w:ilvl w:val="1"/>
          <w:numId w:val="1"/>
        </w:numPr>
        <w:tabs>
          <w:tab w:val="left" w:pos="1090"/>
        </w:tabs>
        <w:spacing w:line="261" w:lineRule="auto"/>
        <w:ind w:right="106" w:firstLine="0"/>
        <w:jc w:val="both"/>
        <w:rPr>
          <w:sz w:val="18"/>
        </w:rPr>
      </w:pPr>
      <w:r w:rsidRPr="009A7562">
        <w:rPr>
          <w:sz w:val="18"/>
          <w:lang w:val="en-US" w:bidi="en-US"/>
        </w:rPr>
        <w:t xml:space="preserve">original research articles in journals or conference proceedings listed in the </w:t>
      </w:r>
      <w:r w:rsidRPr="009A7562">
        <w:rPr>
          <w:rFonts w:ascii="Arial" w:eastAsia="Arial" w:hAnsi="Arial" w:cs="Arial"/>
          <w:i/>
          <w:sz w:val="18"/>
          <w:lang w:val="en-US" w:bidi="en-US"/>
        </w:rPr>
        <w:t>Web of Science</w:t>
      </w:r>
      <w:r w:rsidRPr="009A7562">
        <w:rPr>
          <w:sz w:val="18"/>
          <w:lang w:val="en-US" w:bidi="en-US"/>
        </w:rPr>
        <w:t xml:space="preserve"> or </w:t>
      </w:r>
      <w:r w:rsidRPr="009A7562">
        <w:rPr>
          <w:rFonts w:ascii="Arial" w:eastAsia="Arial" w:hAnsi="Arial" w:cs="Arial"/>
          <w:i/>
          <w:sz w:val="18"/>
          <w:lang w:val="en-US" w:bidi="en-US"/>
        </w:rPr>
        <w:t>SCOPUS</w:t>
      </w:r>
      <w:r w:rsidRPr="009A7562">
        <w:rPr>
          <w:sz w:val="18"/>
          <w:lang w:val="en-US" w:bidi="en-US"/>
        </w:rPr>
        <w:t xml:space="preserve"> databases are published;</w:t>
      </w:r>
    </w:p>
    <w:p w14:paraId="562EB689" w14:textId="77777777" w:rsidR="009A7562" w:rsidRPr="009A7562" w:rsidRDefault="009A7562" w:rsidP="009A7562">
      <w:pPr>
        <w:pStyle w:val="BodyText"/>
        <w:spacing w:before="3"/>
        <w:rPr>
          <w:sz w:val="24"/>
        </w:rPr>
      </w:pPr>
    </w:p>
    <w:p w14:paraId="591D7AA9" w14:textId="77777777" w:rsidR="009A7562" w:rsidRPr="009A7562" w:rsidRDefault="009A7562" w:rsidP="009A7562">
      <w:pPr>
        <w:pStyle w:val="ListParagraph"/>
        <w:numPr>
          <w:ilvl w:val="1"/>
          <w:numId w:val="1"/>
        </w:numPr>
        <w:tabs>
          <w:tab w:val="left" w:pos="1060"/>
        </w:tabs>
        <w:spacing w:line="261" w:lineRule="auto"/>
        <w:ind w:right="113" w:firstLine="0"/>
        <w:jc w:val="both"/>
        <w:rPr>
          <w:sz w:val="18"/>
        </w:rPr>
      </w:pPr>
      <w:r w:rsidRPr="009A7562">
        <w:rPr>
          <w:sz w:val="18"/>
          <w:lang w:val="en-US" w:bidi="en-US"/>
        </w:rPr>
        <w:t>research outcomes (publications and data) are made available in research data repositories according to the FAIR (</w:t>
      </w:r>
      <w:r w:rsidRPr="009A7562">
        <w:rPr>
          <w:rFonts w:ascii="Arial" w:eastAsia="Arial" w:hAnsi="Arial" w:cs="Arial"/>
          <w:i/>
          <w:sz w:val="18"/>
          <w:lang w:val="en-US" w:bidi="en-US"/>
        </w:rPr>
        <w:t>Findable, Accessible, Interoperable, Reusable</w:t>
      </w:r>
      <w:r w:rsidRPr="009A7562">
        <w:rPr>
          <w:sz w:val="18"/>
          <w:lang w:val="en-US" w:bidi="en-US"/>
        </w:rPr>
        <w:t>) principle.</w:t>
      </w:r>
    </w:p>
    <w:p w14:paraId="5AF79DE1" w14:textId="77777777" w:rsidR="009A7562" w:rsidRPr="009A7562" w:rsidRDefault="009A7562" w:rsidP="009A7562">
      <w:pPr>
        <w:pStyle w:val="BodyText"/>
        <w:rPr>
          <w:sz w:val="20"/>
        </w:rPr>
      </w:pPr>
    </w:p>
    <w:p w14:paraId="68709D93" w14:textId="77777777" w:rsidR="009A7562" w:rsidRPr="009A7562" w:rsidRDefault="009A7562" w:rsidP="009A7562">
      <w:pPr>
        <w:pStyle w:val="BodyText"/>
        <w:spacing w:before="4"/>
        <w:rPr>
          <w:sz w:val="21"/>
        </w:rPr>
      </w:pPr>
    </w:p>
    <w:p w14:paraId="4359EC44" w14:textId="77777777" w:rsidR="009A7562" w:rsidRPr="009A7562" w:rsidRDefault="009A7562" w:rsidP="009A7562">
      <w:pPr>
        <w:pStyle w:val="ListParagraph"/>
        <w:numPr>
          <w:ilvl w:val="0"/>
          <w:numId w:val="1"/>
        </w:numPr>
        <w:tabs>
          <w:tab w:val="left" w:pos="622"/>
        </w:tabs>
        <w:spacing w:line="261" w:lineRule="auto"/>
        <w:ind w:left="113" w:right="111" w:firstLine="280"/>
        <w:rPr>
          <w:sz w:val="18"/>
        </w:rPr>
      </w:pPr>
      <w:r w:rsidRPr="009A7562">
        <w:rPr>
          <w:sz w:val="18"/>
          <w:lang w:val="en-US" w:bidi="en-US"/>
        </w:rPr>
        <w:t>The duration of the programme may be extended by up to one year without additional funding if it is necessary to consolidate and publicise the outcomes of the programme and its projects.</w:t>
      </w:r>
    </w:p>
    <w:p w14:paraId="6BC9BAB3" w14:textId="77777777" w:rsidR="009A7562" w:rsidRPr="009A7562" w:rsidRDefault="009A7562" w:rsidP="009A7562">
      <w:pPr>
        <w:pStyle w:val="BodyText"/>
        <w:spacing w:before="10"/>
        <w:rPr>
          <w:sz w:val="26"/>
        </w:rPr>
      </w:pPr>
    </w:p>
    <w:p w14:paraId="350C689A" w14:textId="77777777" w:rsidR="009A7562" w:rsidRPr="009A7562" w:rsidRDefault="009A7562" w:rsidP="009A7562">
      <w:pPr>
        <w:spacing w:before="96"/>
        <w:ind w:right="111"/>
        <w:jc w:val="right"/>
        <w:rPr>
          <w:rFonts w:ascii="Arial" w:hAnsi="Arial" w:cs="Arial"/>
          <w:i/>
          <w:sz w:val="18"/>
        </w:rPr>
      </w:pPr>
      <w:r w:rsidRPr="009A7562">
        <w:rPr>
          <w:sz w:val="18"/>
          <w:lang w:val="en-US" w:bidi="en-US"/>
        </w:rPr>
        <w:t xml:space="preserve">Prime Minister </w:t>
      </w:r>
      <w:r w:rsidRPr="009A7562">
        <w:rPr>
          <w:rFonts w:ascii="Arial" w:eastAsia="Arial" w:hAnsi="Arial" w:cs="Arial"/>
          <w:i/>
          <w:sz w:val="18"/>
          <w:lang w:val="en-US" w:bidi="en-US"/>
        </w:rPr>
        <w:t>A. K.  Kariņš</w:t>
      </w:r>
    </w:p>
    <w:p w14:paraId="3815B449" w14:textId="77777777" w:rsidR="009A7562" w:rsidRPr="009A7562" w:rsidRDefault="009A7562" w:rsidP="009A7562">
      <w:pPr>
        <w:pStyle w:val="BodyText"/>
        <w:spacing w:before="7"/>
        <w:rPr>
          <w:rFonts w:ascii="Arial"/>
          <w:i/>
        </w:rPr>
      </w:pPr>
    </w:p>
    <w:p w14:paraId="33B23447" w14:textId="77777777" w:rsidR="009A7562" w:rsidRPr="009A7562" w:rsidRDefault="009A7562" w:rsidP="009A7562">
      <w:pPr>
        <w:pStyle w:val="BodyText"/>
        <w:spacing w:before="1"/>
        <w:ind w:right="101"/>
        <w:jc w:val="right"/>
        <w:rPr>
          <w:rFonts w:ascii="Arial" w:hAnsi="Arial" w:cs="Arial"/>
          <w:i/>
        </w:rPr>
      </w:pPr>
      <w:r w:rsidRPr="009A7562">
        <w:rPr>
          <w:lang w:val="en-US" w:bidi="en-US"/>
        </w:rPr>
        <w:t>Acting Minister of Culture</w:t>
      </w:r>
      <w:r w:rsidRPr="009A7562">
        <w:rPr>
          <w:rFonts w:ascii="Microsoft Sans Serif" w:eastAsia="Microsoft Sans Serif" w:hAnsi="Microsoft Sans Serif" w:cs="Microsoft Sans Serif"/>
          <w:lang w:val="en-US" w:bidi="en-US"/>
        </w:rPr>
        <w:t>/</w:t>
      </w:r>
      <w:r w:rsidRPr="009A7562">
        <w:rPr>
          <w:lang w:val="en-US" w:bidi="en-US"/>
        </w:rPr>
        <w:t xml:space="preserve">Minister of Defence </w:t>
      </w:r>
      <w:r w:rsidRPr="009A7562">
        <w:rPr>
          <w:rFonts w:ascii="Arial" w:eastAsia="Arial" w:hAnsi="Arial" w:cs="Arial"/>
          <w:i/>
          <w:lang w:val="en-US" w:bidi="en-US"/>
        </w:rPr>
        <w:t>I. Mūrniece</w:t>
      </w:r>
    </w:p>
    <w:p w14:paraId="568C66E0" w14:textId="77777777" w:rsidR="009A7562" w:rsidRPr="009A7562" w:rsidRDefault="009A7562" w:rsidP="009A7562">
      <w:pPr>
        <w:pStyle w:val="BodyText"/>
        <w:rPr>
          <w:rFonts w:ascii="Arial"/>
          <w:i/>
          <w:sz w:val="20"/>
        </w:rPr>
      </w:pPr>
    </w:p>
    <w:p w14:paraId="63538C78" w14:textId="77777777" w:rsidR="009A7562" w:rsidRPr="009A7562" w:rsidRDefault="009A7562" w:rsidP="009A7562">
      <w:pPr>
        <w:pStyle w:val="BodyText"/>
        <w:rPr>
          <w:rFonts w:ascii="Arial"/>
          <w:i/>
          <w:sz w:val="20"/>
        </w:rPr>
      </w:pPr>
    </w:p>
    <w:p w14:paraId="1740C36B" w14:textId="6D967572" w:rsidR="009A7562" w:rsidRPr="009A7562" w:rsidRDefault="009A7562" w:rsidP="009A7562">
      <w:pPr>
        <w:pStyle w:val="BodyText"/>
        <w:rPr>
          <w:rFonts w:ascii="Arial"/>
          <w:i/>
        </w:rPr>
      </w:pPr>
      <w:r w:rsidRPr="009A7562">
        <w:rPr>
          <w:rFonts w:ascii="Arial" w:eastAsia="Arial" w:hAnsi="Arial" w:cs="Arial"/>
          <w:i/>
          <w:noProof/>
          <w:lang w:val="en-US" w:bidi="en-US"/>
        </w:rPr>
        <mc:AlternateContent>
          <mc:Choice Requires="wps">
            <w:drawing>
              <wp:anchor distT="0" distB="0" distL="0" distR="0" simplePos="0" relativeHeight="251660288" behindDoc="1" locked="0" layoutInCell="1" allowOverlap="1" wp14:anchorId="73D0DBBC" wp14:editId="130979E8">
                <wp:simplePos x="0" y="0"/>
                <wp:positionH relativeFrom="page">
                  <wp:posOffset>720090</wp:posOffset>
                </wp:positionH>
                <wp:positionV relativeFrom="paragraph">
                  <wp:posOffset>156210</wp:posOffset>
                </wp:positionV>
                <wp:extent cx="6108065" cy="17780"/>
                <wp:effectExtent l="0" t="0" r="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8065" cy="17780"/>
                        </a:xfrm>
                        <a:prstGeom prst="rect">
                          <a:avLst/>
                        </a:prstGeom>
                        <a:solidFill>
                          <a:srgbClr val="C1C1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4BB783" id="Rectangle 2" o:spid="_x0000_s1026" style="position:absolute;margin-left:56.7pt;margin-top:12.3pt;width:480.95pt;height:1.4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dL55wEAALQDAAAOAAAAZHJzL2Uyb0RvYy54bWysU11r2zAUfR/sPwi9L7ZDmmQmTikpHYPu&#10;A7r+AFmWbTFZV7tS4mS/fldymob1bQyD0NWVjs45Ot7cHgfDDgq9BlvxYpZzpqyERtuu4s8/Hj6s&#10;OfNB2EYYsKriJ+X57fb9u83oSjWHHkyjkBGI9eXoKt6H4Mos87JXg/AzcMpSswUcRKASu6xBMRL6&#10;YLJ5ni+zEbBxCFJ5T6v3U5NvE37bKhm+ta1XgZmKE7eQRkxjHcdsuxFlh8L1Wp5piH9gMQht6dIL&#10;1L0Igu1Rv4EatETw0IaZhCGDttVSJQ2kpsj/UvPUC6eSFjLHu4tN/v/Byq+HJ/cdI3XvHkH+9MzC&#10;rhe2U3eIMPZKNHRdEY3KRufLy4FYeDrK6vELNPS0Yh8geXBscYiApI4dk9Wni9XqGJikxWWRr/Pl&#10;DWeSesVqtU5PkYny5bBDHz4pGFicVBzpJRO4ODz6EMmI8mVLIg9GNw/amFRgV+8MsoOgV98V8Uv8&#10;SeP1NmPjZgvx2IQYV5LKKCxmyJc1NCcSiTBFh6JOkx7wN2cjxabi/tdeoOLMfLZk1MdisYg5S8Xi&#10;ZjWnAq879XVHWElQFQ+cTdNdmLK5d6i7nm4qkmgLd2Ruq5PwV1ZnshSN5Mc5xjF713Xa9fqzbf8A&#10;AAD//wMAUEsDBBQABgAIAAAAIQCHj+973QAAAAoBAAAPAAAAZHJzL2Rvd25yZXYueG1sTI/BTsMw&#10;DIbvSLxDZCRuLNnarahrOiGkcUXbkOCYNl5TSJyqybby9mQndvztT78/V5vJWXbGMfSeJMxnAhhS&#10;63VPnYSPw/bpGViIirSynlDCLwbY1Pd3lSq1v9AOz/vYsVRCoVQSTIxDyXloDToVZn5ASrujH52K&#10;KY4d16O6pHJn+UKIFXeqp3TBqAFfDbY/+5OTILLt27fC5r3/9HxXLL+MPYRJyseH6WUNLOIU/2G4&#10;6id1qJNT40+kA7Mpz7M8oRIW+QrYFRDFMgPWpEmRA68rfvtC/QcAAP//AwBQSwECLQAUAAYACAAA&#10;ACEAtoM4kv4AAADhAQAAEwAAAAAAAAAAAAAAAAAAAAAAW0NvbnRlbnRfVHlwZXNdLnhtbFBLAQIt&#10;ABQABgAIAAAAIQA4/SH/1gAAAJQBAAALAAAAAAAAAAAAAAAAAC8BAABfcmVscy8ucmVsc1BLAQIt&#10;ABQABgAIAAAAIQDjLdL55wEAALQDAAAOAAAAAAAAAAAAAAAAAC4CAABkcnMvZTJvRG9jLnhtbFBL&#10;AQItABQABgAIAAAAIQCHj+973QAAAAoBAAAPAAAAAAAAAAAAAAAAAEEEAABkcnMvZG93bnJldi54&#10;bWxQSwUGAAAAAAQABADzAAAASwUAAAAA&#10;" fillcolor="#c1c1c1" stroked="f">
                <w10:wrap type="topAndBottom" anchorx="page"/>
              </v:rect>
            </w:pict>
          </mc:Fallback>
        </mc:AlternateContent>
      </w:r>
    </w:p>
    <w:p w14:paraId="2A95A1F6" w14:textId="77777777" w:rsidR="009A7562" w:rsidRPr="009A7562" w:rsidRDefault="009A7562" w:rsidP="009A7562">
      <w:pPr>
        <w:rPr>
          <w:rFonts w:ascii="Arial"/>
        </w:rPr>
        <w:sectPr w:rsidR="009A7562" w:rsidRPr="009A7562">
          <w:pgSz w:w="11900" w:h="16840"/>
          <w:pgMar w:top="1060" w:right="1040" w:bottom="400" w:left="1020" w:header="0" w:footer="211" w:gutter="0"/>
          <w:cols w:space="720"/>
        </w:sectPr>
      </w:pPr>
    </w:p>
    <w:p w14:paraId="761EEB49" w14:textId="497315C9" w:rsidR="001E0216" w:rsidRPr="009A7562" w:rsidRDefault="009A7562" w:rsidP="009A7562">
      <w:pPr>
        <w:pStyle w:val="Heading1"/>
        <w:spacing w:before="70"/>
        <w:ind w:left="113"/>
        <w:rPr>
          <w:color w:val="8A8A8C"/>
        </w:rPr>
      </w:pPr>
      <w:r w:rsidRPr="009A7562">
        <w:rPr>
          <w:color w:val="8A8A8C"/>
          <w:lang w:val="en-US" w:bidi="en-US"/>
        </w:rPr>
        <w:lastRenderedPageBreak/>
        <w:t>©</w:t>
      </w:r>
      <w:r w:rsidRPr="009A7562">
        <w:rPr>
          <w:i/>
          <w:color w:val="8A8A8C"/>
          <w:lang w:val="en-US" w:bidi="en-US"/>
        </w:rPr>
        <w:t xml:space="preserve"> Latvijas Vēstnesis</w:t>
      </w:r>
      <w:r w:rsidRPr="009A7562">
        <w:rPr>
          <w:color w:val="8A8A8C"/>
          <w:lang w:val="en-US" w:bidi="en-US"/>
        </w:rPr>
        <w:t xml:space="preserve"> official gazette</w:t>
      </w:r>
    </w:p>
    <w:sectPr w:rsidR="001E0216" w:rsidRPr="009A7562">
      <w:headerReference w:type="even" r:id="rId11"/>
      <w:headerReference w:type="default" r:id="rId12"/>
      <w:footerReference w:type="even" r:id="rId13"/>
      <w:footerReference w:type="default" r:id="rId14"/>
      <w:headerReference w:type="first" r:id="rId15"/>
      <w:footerReference w:type="first" r:id="rId16"/>
      <w:pgSz w:w="11900" w:h="16840"/>
      <w:pgMar w:top="1260" w:right="1040" w:bottom="400" w:left="1020" w:header="0" w:footer="2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16E45" w14:textId="77777777" w:rsidR="00B930CB" w:rsidRDefault="00B930CB">
      <w:r>
        <w:separator/>
      </w:r>
    </w:p>
  </w:endnote>
  <w:endnote w:type="continuationSeparator" w:id="0">
    <w:p w14:paraId="47075B82" w14:textId="77777777" w:rsidR="00B930CB" w:rsidRDefault="00B93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2E003" w14:textId="09C52220" w:rsidR="009A7562" w:rsidRDefault="009A7562">
    <w:pPr>
      <w:pStyle w:val="BodyText"/>
      <w:spacing w:line="14" w:lineRule="auto"/>
      <w:rPr>
        <w:sz w:val="20"/>
      </w:rPr>
    </w:pPr>
    <w:r>
      <w:rPr>
        <w:noProof/>
        <w:lang w:val="en-US" w:bidi="en-US"/>
      </w:rPr>
      <mc:AlternateContent>
        <mc:Choice Requires="wps">
          <w:drawing>
            <wp:anchor distT="0" distB="0" distL="114300" distR="114300" simplePos="0" relativeHeight="251659776" behindDoc="1" locked="0" layoutInCell="1" allowOverlap="1" wp14:anchorId="0EDE7651" wp14:editId="64FE45B5">
              <wp:simplePos x="0" y="0"/>
              <wp:positionH relativeFrom="page">
                <wp:posOffset>6624320</wp:posOffset>
              </wp:positionH>
              <wp:positionV relativeFrom="page">
                <wp:posOffset>10419715</wp:posOffset>
              </wp:positionV>
              <wp:extent cx="251460" cy="15621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DB129" w14:textId="4EF2DEAF" w:rsidR="009A7562" w:rsidRPr="009A7562" w:rsidRDefault="009A7562" w:rsidP="009A7562">
                          <w:pPr>
                            <w:pStyle w:val="BodyText"/>
                            <w:spacing w:before="18"/>
                            <w:ind w:left="60"/>
                          </w:pPr>
                          <w:r w:rsidRPr="009A7562">
                            <w:rPr>
                              <w:lang w:val="en-US" w:bidi="en-US"/>
                            </w:rPr>
                            <w:fldChar w:fldCharType="begin"/>
                          </w:r>
                          <w:r w:rsidRPr="009A7562">
                            <w:rPr>
                              <w:color w:val="404041"/>
                              <w:lang w:val="en-US" w:bidi="en-US"/>
                            </w:rPr>
                            <w:instrText xml:space="preserve"> PAGE </w:instrText>
                          </w:r>
                          <w:r w:rsidRPr="009A7562">
                            <w:rPr>
                              <w:color w:val="404041"/>
                              <w:lang w:val="en-US" w:bidi="en-US"/>
                            </w:rPr>
                            <w:fldChar w:fldCharType="separate"/>
                          </w:r>
                          <w:r>
                            <w:rPr>
                              <w:noProof/>
                              <w:color w:val="404041"/>
                              <w:lang w:val="en-US" w:bidi="en-US"/>
                            </w:rPr>
                            <w:t>1</w:t>
                          </w:r>
                          <w:r w:rsidRPr="009A7562">
                            <w:rPr>
                              <w:color w:val="404041"/>
                              <w:lang w:val="en-US" w:bidi="en-US"/>
                            </w:rPr>
                            <w:fldChar w:fldCharType="end"/>
                          </w:r>
                          <w:r w:rsidRPr="009A7562">
                            <w:rPr>
                              <w:color w:val="404041"/>
                              <w:lang w:val="en-US" w:bidi="en-US"/>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DE7651" id="_x0000_t202" coordsize="21600,21600" o:spt="202" path="m,l,21600r21600,l21600,xe">
              <v:stroke joinstyle="miter"/>
              <v:path gradientshapeok="t" o:connecttype="rect"/>
            </v:shapetype>
            <v:shape id="Text Box 6" o:spid="_x0000_s1026" type="#_x0000_t202" style="position:absolute;margin-left:521.6pt;margin-top:820.45pt;width:19.8pt;height:12.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odb1QEAAJADAAAOAAAAZHJzL2Uyb0RvYy54bWysU9tu2zAMfR+wfxD0vjgO1mAw4hRdiw4D&#10;ugvQ7QNoWbaF2aJGKbGzrx8lx+m2vhV7EWiSOjrnkN5dT0Mvjpq8QVvKfLWWQluFtbFtKb9/u3/z&#10;TgofwNbQo9WlPGkvr/evX+1GV+gNdtjXmgSDWF+MrpRdCK7IMq86PYBfodOWiw3SAIE/qc1qgpHR&#10;hz7brNfbbESqHaHS3nP2bi7KfcJvGq3Cl6bxOoi+lMwtpJPSWcUz2++gaAlcZ9SZBryAxQDG8qMX&#10;qDsIIA5knkENRhF6bMJK4ZBh0xilkwZWk6//UfPYgdNJC5vj3cUm//9g1efjo/tKIkzvceIBJhHe&#10;PaD64YXF2w5sq2+IcOw01PxwHi3LRueL89VotS98BKnGT1jzkOEQMAFNDQ3RFdYpGJ0HcLqYrqcg&#10;FCc3V/nbLVcUl/Kr7SZPQ8mgWC478uGDxkHEoJTEM03gcHzwIZKBYmmJb1m8N32f5trbvxLcGDOJ&#10;fOQ7Mw9TNXF3FFFhfWIZhPOa8Fpz0CH9kmLkFSml/3kA0lL0Hy1bEfdpCWgJqiUAq/hqKYMUc3gb&#10;5r07ODJtx8iz2RZv2K7GJClPLM48eexJ4XlF4179+Z26nn6k/W8AAAD//wMAUEsDBBQABgAIAAAA&#10;IQC4FuSE4gAAAA8BAAAPAAAAZHJzL2Rvd25yZXYueG1sTI/BTsMwEETvSPyDtUjcqE1oozbEqSoE&#10;JyREGg4cndhNrMbrELtt+Hs2p3Lb2R3Nvsm3k+vZ2YzBepTwuBDADDZeW2wlfFVvD2tgISrUqvdo&#10;JPyaANvi9iZXmfYXLM15H1tGIRgyJaGLccg4D01nnAoLPxik28GPTkWSY8v1qC4U7nqeCJFypyzS&#10;h04N5qUzzXF/chJ231i+2p+P+rM8lLaqNgLf06OU93fT7hlYNFO8mmHGJ3QoiKn2J9SB9aTF8ikh&#10;L03pUmyAzR6xTqhPPe/S1Qp4kfP/PYo/AAAA//8DAFBLAQItABQABgAIAAAAIQC2gziS/gAAAOEB&#10;AAATAAAAAAAAAAAAAAAAAAAAAABbQ29udGVudF9UeXBlc10ueG1sUEsBAi0AFAAGAAgAAAAhADj9&#10;If/WAAAAlAEAAAsAAAAAAAAAAAAAAAAALwEAAF9yZWxzLy5yZWxzUEsBAi0AFAAGAAgAAAAhAFm6&#10;h1vVAQAAkAMAAA4AAAAAAAAAAAAAAAAALgIAAGRycy9lMm9Eb2MueG1sUEsBAi0AFAAGAAgAAAAh&#10;ALgW5ITiAAAADwEAAA8AAAAAAAAAAAAAAAAALwQAAGRycy9kb3ducmV2LnhtbFBLBQYAAAAABAAE&#10;APMAAAA+BQAAAAA=&#10;" filled="f" stroked="f">
              <v:textbox inset="0,0,0,0">
                <w:txbxContent>
                  <w:p w14:paraId="076DB129" w14:textId="4EF2DEAF" w:rsidR="009A7562" w:rsidRPr="009A7562" w:rsidRDefault="009A7562" w:rsidP="009A7562">
                    <w:pPr>
                      <w:pStyle w:val="BodyText"/>
                      <w:spacing w:before="18"/>
                      <w:ind w:left="60"/>
                    </w:pPr>
                    <w:r w:rsidRPr="009A7562">
                      <w:rPr>
                        <w:lang w:val="en-US" w:bidi="en-US"/>
                      </w:rPr>
                      <w:fldChar w:fldCharType="begin"/>
                    </w:r>
                    <w:r w:rsidRPr="009A7562">
                      <w:rPr>
                        <w:color w:val="404041"/>
                        <w:lang w:val="en-US" w:bidi="en-US"/>
                      </w:rPr>
                      <w:instrText xml:space="preserve"> PAGE </w:instrText>
                    </w:r>
                    <w:r w:rsidRPr="009A7562">
                      <w:rPr>
                        <w:color w:val="404041"/>
                        <w:lang w:val="en-US" w:bidi="en-US"/>
                      </w:rPr>
                      <w:fldChar w:fldCharType="separate"/>
                    </w:r>
                    <w:r>
                      <w:rPr>
                        <w:noProof/>
                        <w:color w:val="404041"/>
                        <w:lang w:val="en-US" w:bidi="en-US"/>
                      </w:rPr>
                      <w:t>1</w:t>
                    </w:r>
                    <w:r w:rsidRPr="009A7562">
                      <w:rPr>
                        <w:color w:val="404041"/>
                        <w:lang w:val="en-US" w:bidi="en-US"/>
                      </w:rPr>
                      <w:fldChar w:fldCharType="end"/>
                    </w:r>
                    <w:r w:rsidRPr="009A7562">
                      <w:rPr>
                        <w:color w:val="404041"/>
                        <w:lang w:val="en-US" w:bidi="en-US"/>
                      </w:rPr>
                      <w:t>/3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CF883" w14:textId="77777777" w:rsidR="009A7562" w:rsidRDefault="009A75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C3EA7" w14:textId="5132A503" w:rsidR="001E0216" w:rsidRDefault="009A7562">
    <w:pPr>
      <w:pStyle w:val="BodyText"/>
      <w:spacing w:line="14" w:lineRule="auto"/>
      <w:rPr>
        <w:sz w:val="20"/>
      </w:rPr>
    </w:pPr>
    <w:r>
      <w:rPr>
        <w:noProof/>
        <w:lang w:val="en-US" w:bidi="en-US"/>
      </w:rPr>
      <mc:AlternateContent>
        <mc:Choice Requires="wps">
          <w:drawing>
            <wp:anchor distT="0" distB="0" distL="114300" distR="114300" simplePos="0" relativeHeight="251657728" behindDoc="1" locked="0" layoutInCell="1" allowOverlap="1" wp14:anchorId="3D5BA607" wp14:editId="46B2B766">
              <wp:simplePos x="0" y="0"/>
              <wp:positionH relativeFrom="page">
                <wp:posOffset>6624320</wp:posOffset>
              </wp:positionH>
              <wp:positionV relativeFrom="page">
                <wp:posOffset>10419715</wp:posOffset>
              </wp:positionV>
              <wp:extent cx="251460" cy="15621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FD379A" w14:textId="276FAB6E" w:rsidR="001E0216" w:rsidRPr="009A7562" w:rsidRDefault="00075862" w:rsidP="009A7562">
                          <w:pPr>
                            <w:pStyle w:val="BodyText"/>
                            <w:spacing w:before="18"/>
                            <w:ind w:left="60"/>
                          </w:pPr>
                          <w:r w:rsidRPr="009A7562">
                            <w:rPr>
                              <w:lang w:val="en-US" w:bidi="en-US"/>
                            </w:rPr>
                            <w:fldChar w:fldCharType="begin"/>
                          </w:r>
                          <w:r w:rsidRPr="009A7562">
                            <w:rPr>
                              <w:color w:val="404041"/>
                              <w:lang w:val="en-US" w:bidi="en-US"/>
                            </w:rPr>
                            <w:instrText xml:space="preserve"> PAGE </w:instrText>
                          </w:r>
                          <w:r w:rsidRPr="009A7562">
                            <w:rPr>
                              <w:color w:val="404041"/>
                              <w:lang w:val="en-US" w:bidi="en-US"/>
                            </w:rPr>
                            <w:fldChar w:fldCharType="separate"/>
                          </w:r>
                          <w:r w:rsidR="009A7562">
                            <w:rPr>
                              <w:noProof/>
                              <w:color w:val="404041"/>
                              <w:lang w:val="en-US" w:bidi="en-US"/>
                            </w:rPr>
                            <w:t>3</w:t>
                          </w:r>
                          <w:r w:rsidRPr="009A7562">
                            <w:rPr>
                              <w:color w:val="404041"/>
                              <w:lang w:val="en-US" w:bidi="en-US"/>
                            </w:rPr>
                            <w:fldChar w:fldCharType="end"/>
                          </w:r>
                          <w:r w:rsidRPr="009A7562">
                            <w:rPr>
                              <w:color w:val="404041"/>
                              <w:lang w:val="en-US" w:bidi="en-US"/>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5BA607" id="_x0000_t202" coordsize="21600,21600" o:spt="202" path="m,l,21600r21600,l21600,xe">
              <v:stroke joinstyle="miter"/>
              <v:path gradientshapeok="t" o:connecttype="rect"/>
            </v:shapetype>
            <v:shape id="Text Box 5" o:spid="_x0000_s1027" type="#_x0000_t202" style="position:absolute;margin-left:521.6pt;margin-top:820.45pt;width:19.8pt;height:12.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S2O1wEAAJcDAAAOAAAAZHJzL2Uyb0RvYy54bWysU9tu2zAMfR+wfxD0vjgO1mAw4hRdiw4D&#10;ugvQ7QNoWY6F2aJGKbGzrx8l2+m2vhV7EShSOjrnkNpdj30nTpq8QVvKfLWWQluFtbGHUn7/dv/m&#10;nRQ+gK2hQ6tLedZeXu9fv9oNrtAbbLGrNQkGsb4YXCnbEFyRZV61uge/QqctFxukHgJv6ZDVBAOj&#10;9122Wa+32YBUO0Klvefs3VSU+4TfNFqFL03jdRBdKZlbSCultYprtt9BcSBwrVEzDXgBix6M5Ucv&#10;UHcQQBzJPIPqjSL02ISVwj7DpjFKJw2sJl//o+axBaeTFjbHu4tN/v/Bqs+nR/eVRBjf48gNTCK8&#10;e0D1wwuLty3Yg74hwqHVUPPDebQsG5wv5qvRal/4CFINn7DmJsMxYAIaG+qjK6xTMDo34HwxXY9B&#10;KE5urvK3W64oLuVX202empJBsVx25MMHjb2IQSmJe5rA4fTgQyQDxXIkvmXx3nRd6mtn/0rwwZhJ&#10;5CPfiXkYq1GYelYWtVRYn1kN4TQtPN0ctEi/pBh4Ukrpfx6BtBTdR8uOxLFaAlqCagnAKr5ayiDF&#10;FN6GafyOjsyhZeTJc4s37FpjkqInFjNd7n4SOk9qHK8/9+nU03/a/wYAAP//AwBQSwMEFAAGAAgA&#10;AAAhALgW5ITiAAAADwEAAA8AAABkcnMvZG93bnJldi54bWxMj8FOwzAQRO9I/IO1SNyoTWijNsSp&#10;KgQnJEQaDhyd2E2sxusQu234ezanctvZHc2+ybeT69nZjMF6lPC4EMAMNl5bbCV8VW8Pa2AhKtSq&#10;92gk/JoA2+L2JleZ9hcszXkfW0YhGDIloYtxyDgPTWecCgs/GKTbwY9ORZJjy/WoLhTuep4IkXKn&#10;LNKHTg3mpTPNcX9yEnbfWL7an4/6szyUtqo2At/To5T3d9PuGVg0U7yaYcYndCiIqfYn1IH1pMXy&#10;KSEvTelSbIDNHrFOqE8979LVCniR8/89ij8AAAD//wMAUEsBAi0AFAAGAAgAAAAhALaDOJL+AAAA&#10;4QEAABMAAAAAAAAAAAAAAAAAAAAAAFtDb250ZW50X1R5cGVzXS54bWxQSwECLQAUAAYACAAAACEA&#10;OP0h/9YAAACUAQAACwAAAAAAAAAAAAAAAAAvAQAAX3JlbHMvLnJlbHNQSwECLQAUAAYACAAAACEA&#10;+20tjtcBAACXAwAADgAAAAAAAAAAAAAAAAAuAgAAZHJzL2Uyb0RvYy54bWxQSwECLQAUAAYACAAA&#10;ACEAuBbkhOIAAAAPAQAADwAAAAAAAAAAAAAAAAAxBAAAZHJzL2Rvd25yZXYueG1sUEsFBgAAAAAE&#10;AAQA8wAAAEAFAAAAAA==&#10;" filled="f" stroked="f">
              <v:textbox inset="0,0,0,0">
                <w:txbxContent>
                  <w:p w14:paraId="7FFD379A" w14:textId="276FAB6E" w:rsidR="001E0216" w:rsidRPr="009A7562" w:rsidRDefault="00075862" w:rsidP="009A7562">
                    <w:pPr>
                      <w:pStyle w:val="BodyText"/>
                      <w:spacing w:before="18"/>
                      <w:ind w:left="60"/>
                    </w:pPr>
                    <w:r w:rsidRPr="009A7562">
                      <w:rPr>
                        <w:lang w:val="en-US" w:bidi="en-US"/>
                      </w:rPr>
                      <w:fldChar w:fldCharType="begin"/>
                    </w:r>
                    <w:r w:rsidRPr="009A7562">
                      <w:rPr>
                        <w:color w:val="404041"/>
                        <w:lang w:val="en-US" w:bidi="en-US"/>
                      </w:rPr>
                      <w:instrText xml:space="preserve"> PAGE </w:instrText>
                    </w:r>
                    <w:r w:rsidRPr="009A7562">
                      <w:rPr>
                        <w:color w:val="404041"/>
                        <w:lang w:val="en-US" w:bidi="en-US"/>
                      </w:rPr>
                      <w:fldChar w:fldCharType="separate"/>
                    </w:r>
                    <w:r w:rsidR="009A7562">
                      <w:rPr>
                        <w:noProof/>
                        <w:color w:val="404041"/>
                        <w:lang w:val="en-US" w:bidi="en-US"/>
                      </w:rPr>
                      <w:t>3</w:t>
                    </w:r>
                    <w:r w:rsidRPr="009A7562">
                      <w:rPr>
                        <w:color w:val="404041"/>
                        <w:lang w:val="en-US" w:bidi="en-US"/>
                      </w:rPr>
                      <w:fldChar w:fldCharType="end"/>
                    </w:r>
                    <w:r w:rsidRPr="009A7562">
                      <w:rPr>
                        <w:color w:val="404041"/>
                        <w:lang w:val="en-US" w:bidi="en-US"/>
                      </w:rPr>
                      <w:t>/3</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9B968" w14:textId="77777777" w:rsidR="009A7562" w:rsidRDefault="009A75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D0CEE" w14:textId="77777777" w:rsidR="00B930CB" w:rsidRDefault="00B930CB">
      <w:r>
        <w:separator/>
      </w:r>
    </w:p>
  </w:footnote>
  <w:footnote w:type="continuationSeparator" w:id="0">
    <w:p w14:paraId="1FD331A6" w14:textId="77777777" w:rsidR="00B930CB" w:rsidRDefault="00B930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C0485" w14:textId="77777777" w:rsidR="009A7562" w:rsidRDefault="009A75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524F1" w14:textId="77777777" w:rsidR="009A7562" w:rsidRDefault="009A75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AB283" w14:textId="77777777" w:rsidR="009A7562" w:rsidRDefault="009A75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A2B6F"/>
    <w:multiLevelType w:val="multilevel"/>
    <w:tmpl w:val="7F7A12C8"/>
    <w:lvl w:ilvl="0">
      <w:start w:val="1"/>
      <w:numFmt w:val="decimal"/>
      <w:lvlText w:val="%1."/>
      <w:lvlJc w:val="left"/>
      <w:pPr>
        <w:ind w:left="114" w:hanging="211"/>
        <w:jc w:val="left"/>
      </w:pPr>
      <w:rPr>
        <w:rFonts w:ascii="Arial MT" w:eastAsia="Arial MT" w:hAnsi="Arial MT" w:cs="Arial MT" w:hint="default"/>
        <w:spacing w:val="-4"/>
        <w:w w:val="101"/>
        <w:sz w:val="18"/>
        <w:szCs w:val="18"/>
        <w:lang w:val="lv-LV" w:eastAsia="en-US" w:bidi="ar-SA"/>
      </w:rPr>
    </w:lvl>
    <w:lvl w:ilvl="1">
      <w:start w:val="1"/>
      <w:numFmt w:val="decimal"/>
      <w:lvlText w:val="%1.%2."/>
      <w:lvlJc w:val="left"/>
      <w:pPr>
        <w:ind w:left="675" w:hanging="385"/>
        <w:jc w:val="left"/>
      </w:pPr>
      <w:rPr>
        <w:rFonts w:ascii="Arial MT" w:eastAsia="Arial MT" w:hAnsi="Arial MT" w:cs="Arial MT" w:hint="default"/>
        <w:spacing w:val="-4"/>
        <w:w w:val="101"/>
        <w:sz w:val="18"/>
        <w:szCs w:val="18"/>
        <w:lang w:val="lv-LV" w:eastAsia="en-US" w:bidi="ar-SA"/>
      </w:rPr>
    </w:lvl>
    <w:lvl w:ilvl="2">
      <w:start w:val="1"/>
      <w:numFmt w:val="decimal"/>
      <w:lvlText w:val="%1.%2.%3."/>
      <w:lvlJc w:val="left"/>
      <w:pPr>
        <w:ind w:left="956" w:hanging="599"/>
        <w:jc w:val="left"/>
      </w:pPr>
      <w:rPr>
        <w:rFonts w:ascii="Arial MT" w:eastAsia="Arial MT" w:hAnsi="Arial MT" w:cs="Arial MT" w:hint="default"/>
        <w:spacing w:val="-4"/>
        <w:w w:val="101"/>
        <w:sz w:val="18"/>
        <w:szCs w:val="18"/>
        <w:lang w:val="lv-LV" w:eastAsia="en-US" w:bidi="ar-SA"/>
      </w:rPr>
    </w:lvl>
    <w:lvl w:ilvl="3">
      <w:numFmt w:val="bullet"/>
      <w:lvlText w:val="•"/>
      <w:lvlJc w:val="left"/>
      <w:pPr>
        <w:ind w:left="1040" w:hanging="599"/>
      </w:pPr>
      <w:rPr>
        <w:rFonts w:hint="default"/>
        <w:lang w:val="lv-LV" w:eastAsia="en-US" w:bidi="ar-SA"/>
      </w:rPr>
    </w:lvl>
    <w:lvl w:ilvl="4">
      <w:numFmt w:val="bullet"/>
      <w:lvlText w:val="•"/>
      <w:lvlJc w:val="left"/>
      <w:pPr>
        <w:ind w:left="2297" w:hanging="599"/>
      </w:pPr>
      <w:rPr>
        <w:rFonts w:hint="default"/>
        <w:lang w:val="lv-LV" w:eastAsia="en-US" w:bidi="ar-SA"/>
      </w:rPr>
    </w:lvl>
    <w:lvl w:ilvl="5">
      <w:numFmt w:val="bullet"/>
      <w:lvlText w:val="•"/>
      <w:lvlJc w:val="left"/>
      <w:pPr>
        <w:ind w:left="3554" w:hanging="599"/>
      </w:pPr>
      <w:rPr>
        <w:rFonts w:hint="default"/>
        <w:lang w:val="lv-LV" w:eastAsia="en-US" w:bidi="ar-SA"/>
      </w:rPr>
    </w:lvl>
    <w:lvl w:ilvl="6">
      <w:numFmt w:val="bullet"/>
      <w:lvlText w:val="•"/>
      <w:lvlJc w:val="left"/>
      <w:pPr>
        <w:ind w:left="4811" w:hanging="599"/>
      </w:pPr>
      <w:rPr>
        <w:rFonts w:hint="default"/>
        <w:lang w:val="lv-LV" w:eastAsia="en-US" w:bidi="ar-SA"/>
      </w:rPr>
    </w:lvl>
    <w:lvl w:ilvl="7">
      <w:numFmt w:val="bullet"/>
      <w:lvlText w:val="•"/>
      <w:lvlJc w:val="left"/>
      <w:pPr>
        <w:ind w:left="6068" w:hanging="599"/>
      </w:pPr>
      <w:rPr>
        <w:rFonts w:hint="default"/>
        <w:lang w:val="lv-LV" w:eastAsia="en-US" w:bidi="ar-SA"/>
      </w:rPr>
    </w:lvl>
    <w:lvl w:ilvl="8">
      <w:numFmt w:val="bullet"/>
      <w:lvlText w:val="•"/>
      <w:lvlJc w:val="left"/>
      <w:pPr>
        <w:ind w:left="7325" w:hanging="599"/>
      </w:pPr>
      <w:rPr>
        <w:rFonts w:hint="default"/>
        <w:lang w:val="lv-LV" w:eastAsia="en-US" w:bidi="ar-SA"/>
      </w:rPr>
    </w:lvl>
  </w:abstractNum>
  <w:abstractNum w:abstractNumId="1" w15:restartNumberingAfterBreak="0">
    <w:nsid w:val="2FB60AA8"/>
    <w:multiLevelType w:val="hybridMultilevel"/>
    <w:tmpl w:val="1DF6E154"/>
    <w:lvl w:ilvl="0" w:tplc="0409000F">
      <w:start w:val="1"/>
      <w:numFmt w:val="decimal"/>
      <w:lvlText w:val="%1."/>
      <w:lvlJc w:val="left"/>
      <w:pPr>
        <w:ind w:left="1395" w:hanging="360"/>
      </w:p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num w:numId="1" w16cid:durableId="1905292852">
    <w:abstractNumId w:val="0"/>
  </w:num>
  <w:num w:numId="2" w16cid:durableId="6220331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E0216"/>
    <w:rsid w:val="00075862"/>
    <w:rsid w:val="001E0216"/>
    <w:rsid w:val="002E617C"/>
    <w:rsid w:val="00367952"/>
    <w:rsid w:val="009A7562"/>
    <w:rsid w:val="00A95ACB"/>
    <w:rsid w:val="00B84187"/>
    <w:rsid w:val="00B930CB"/>
    <w:rsid w:val="00BF5CB6"/>
    <w:rsid w:val="00D6012D"/>
    <w:rsid w:val="00D61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A1776"/>
  <w15:docId w15:val="{8203ED55-2CE6-438D-A5DE-7388DA843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lv-LV"/>
    </w:rPr>
  </w:style>
  <w:style w:type="paragraph" w:styleId="Heading1">
    <w:name w:val="heading 1"/>
    <w:basedOn w:val="Normal"/>
    <w:uiPriority w:val="9"/>
    <w:qFormat/>
    <w:pPr>
      <w:ind w:left="394"/>
      <w:outlineLvl w:val="0"/>
    </w:pPr>
    <w:rPr>
      <w:rFonts w:ascii="Arial" w:eastAsia="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1"/>
      <w:ind w:left="2164" w:hanging="1728"/>
    </w:pPr>
    <w:rPr>
      <w:rFonts w:ascii="Arial" w:eastAsia="Arial" w:hAnsi="Arial" w:cs="Arial"/>
      <w:b/>
      <w:bCs/>
      <w:sz w:val="32"/>
      <w:szCs w:val="32"/>
    </w:rPr>
  </w:style>
  <w:style w:type="paragraph" w:styleId="ListParagraph">
    <w:name w:val="List Paragraph"/>
    <w:basedOn w:val="Normal"/>
    <w:uiPriority w:val="1"/>
    <w:qFormat/>
    <w:pPr>
      <w:ind w:left="675"/>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A7562"/>
    <w:pPr>
      <w:tabs>
        <w:tab w:val="center" w:pos="4680"/>
        <w:tab w:val="right" w:pos="9360"/>
      </w:tabs>
    </w:pPr>
  </w:style>
  <w:style w:type="character" w:customStyle="1" w:styleId="HeaderChar">
    <w:name w:val="Header Char"/>
    <w:basedOn w:val="DefaultParagraphFont"/>
    <w:link w:val="Header"/>
    <w:uiPriority w:val="99"/>
    <w:rsid w:val="009A7562"/>
    <w:rPr>
      <w:rFonts w:ascii="Arial MT" w:eastAsia="Arial MT" w:hAnsi="Arial MT" w:cs="Arial MT"/>
      <w:lang w:val="lv-LV"/>
    </w:rPr>
  </w:style>
  <w:style w:type="paragraph" w:styleId="Footer">
    <w:name w:val="footer"/>
    <w:basedOn w:val="Normal"/>
    <w:link w:val="FooterChar"/>
    <w:uiPriority w:val="99"/>
    <w:unhideWhenUsed/>
    <w:rsid w:val="009A7562"/>
    <w:pPr>
      <w:tabs>
        <w:tab w:val="center" w:pos="4680"/>
        <w:tab w:val="right" w:pos="9360"/>
      </w:tabs>
    </w:pPr>
  </w:style>
  <w:style w:type="character" w:customStyle="1" w:styleId="FooterChar">
    <w:name w:val="Footer Char"/>
    <w:basedOn w:val="DefaultParagraphFont"/>
    <w:link w:val="Footer"/>
    <w:uiPriority w:val="99"/>
    <w:rsid w:val="009A7562"/>
    <w:rPr>
      <w:rFonts w:ascii="Arial MT" w:eastAsia="Arial MT" w:hAnsi="Arial MT" w:cs="Arial MT"/>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likumi.lv/ta/id/301438" TargetMode="External"/><Relationship Id="rId4" Type="http://schemas.openxmlformats.org/officeDocument/2006/relationships/webSettings" Target="webSettings.xml"/><Relationship Id="rId9" Type="http://schemas.openxmlformats.org/officeDocument/2006/relationships/hyperlink" Target="https://likumi.lv/ta/id/301438"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918</Words>
  <Characters>5237</Characters>
  <Application>Microsoft Office Word</Application>
  <DocSecurity>0</DocSecurity>
  <Lines>43</Lines>
  <Paragraphs>12</Paragraphs>
  <ScaleCrop>false</ScaleCrop>
  <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Likumi.lv</dc:title>
  <cp:lastModifiedBy>Agnese Grabinska</cp:lastModifiedBy>
  <cp:revision>3</cp:revision>
  <dcterms:created xsi:type="dcterms:W3CDTF">2023-06-30T14:52:00Z</dcterms:created>
  <dcterms:modified xsi:type="dcterms:W3CDTF">2023-06-30T15:07:00Z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2023-03-21T00:00:00Z</vt:filetime>
  </property>
  <property fmtid="{D5CDD505-2E9C-101B-9397-08002B2CF9AE}" pid="3" name="LastSaved">
    <vt:filetime>2023-03-21T00:00:00Z</vt:filetime>
  </property>
</Properties>
</file>