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E223" w14:textId="77777777" w:rsidR="00E95A2C" w:rsidRPr="008D5B1B"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66EB30FA" w14:textId="77777777" w:rsidR="00E95A2C" w:rsidRPr="008D5B1B" w:rsidRDefault="00E95A2C" w:rsidP="00E95A2C">
      <w:pPr>
        <w:spacing w:after="0"/>
        <w:jc w:val="right"/>
        <w:rPr>
          <w:color w:val="000000" w:themeColor="text1"/>
          <w:lang w:val="lv-LV"/>
        </w:rPr>
      </w:pPr>
      <w:r w:rsidRPr="008D5B1B">
        <w:rPr>
          <w:color w:val="000000" w:themeColor="text1"/>
          <w:lang w:val="lv-LV"/>
        </w:rPr>
        <w:t>(datums) līgumam Nr. _________</w:t>
      </w:r>
    </w:p>
    <w:p w14:paraId="6FD717BC" w14:textId="3EAA74F1" w:rsidR="00181B13" w:rsidRDefault="00181B13" w:rsidP="00AC240D">
      <w:pPr>
        <w:spacing w:after="0"/>
        <w:jc w:val="right"/>
        <w:rPr>
          <w:color w:val="000000" w:themeColor="text1"/>
          <w:lang w:val="lv-LV"/>
        </w:rPr>
      </w:pPr>
      <w:r>
        <w:rPr>
          <w:color w:val="000000" w:themeColor="text1"/>
          <w:lang w:val="lv-LV"/>
        </w:rPr>
        <w:t>Par “Valsts Pētījuma programma</w:t>
      </w:r>
    </w:p>
    <w:p w14:paraId="4D755EBE" w14:textId="77777777" w:rsidR="00707FD0" w:rsidRDefault="00181B13" w:rsidP="00AC240D">
      <w:pPr>
        <w:spacing w:after="0"/>
        <w:jc w:val="right"/>
        <w:rPr>
          <w:rFonts w:eastAsia="Times New Roman" w:cs="Times New Roman"/>
          <w:color w:val="000000"/>
          <w:szCs w:val="24"/>
        </w:rPr>
      </w:pPr>
      <w:r w:rsidRPr="00181B13">
        <w:rPr>
          <w:color w:val="000000" w:themeColor="text1"/>
          <w:lang w:val="lv-LV"/>
        </w:rPr>
        <w:t>“</w:t>
      </w:r>
      <w:proofErr w:type="spellStart"/>
      <w:r w:rsidRPr="00181B13">
        <w:rPr>
          <w:color w:val="000000" w:themeColor="text1"/>
          <w:lang w:val="lv-LV"/>
        </w:rPr>
        <w:t>Klimatneitralitātes</w:t>
      </w:r>
      <w:proofErr w:type="spellEnd"/>
      <w:r w:rsidRPr="00181B13">
        <w:rPr>
          <w:color w:val="000000" w:themeColor="text1"/>
          <w:lang w:val="lv-LV"/>
        </w:rPr>
        <w:t xml:space="preserve"> mērķu sasniegšanas lēmumu pieņemšanas atbalsta sistēma”</w:t>
      </w:r>
    </w:p>
    <w:p w14:paraId="26261670" w14:textId="43C31732" w:rsidR="00E95A2C" w:rsidRPr="00707FD0" w:rsidRDefault="00707FD0" w:rsidP="00707FD0">
      <w:pPr>
        <w:spacing w:after="0"/>
        <w:jc w:val="right"/>
        <w:rPr>
          <w:lang w:val="lv-LV"/>
        </w:rPr>
      </w:pPr>
      <w:r>
        <w:rPr>
          <w:rFonts w:eastAsia="Times New Roman" w:cs="Times New Roman"/>
          <w:color w:val="000000"/>
          <w:szCs w:val="24"/>
        </w:rPr>
        <w:t>2023.–2025.</w:t>
      </w:r>
      <w:r>
        <w:rPr>
          <w:rFonts w:eastAsia="Times New Roman" w:cs="Times New Roman"/>
          <w:color w:val="000000"/>
          <w:szCs w:val="24"/>
        </w:rPr>
        <w:t>g</w:t>
      </w:r>
      <w:r>
        <w:rPr>
          <w:rFonts w:eastAsia="Times New Roman" w:cs="Times New Roman"/>
          <w:color w:val="000000"/>
          <w:szCs w:val="24"/>
        </w:rPr>
        <w:t>adam</w:t>
      </w:r>
      <w:r>
        <w:rPr>
          <w:lang w:val="lv-LV"/>
        </w:rPr>
        <w:t xml:space="preserve"> </w:t>
      </w:r>
      <w:r w:rsidR="00181B13" w:rsidRPr="00181B13">
        <w:rPr>
          <w:color w:val="000000" w:themeColor="text1"/>
          <w:lang w:val="lv-LV"/>
        </w:rPr>
        <w:t>projekta īstenošanu”</w:t>
      </w: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707FD0">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707FD0">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707FD0">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707FD0">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707FD0">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718DD249" w:rsidR="00703E32" w:rsidRPr="008D5B1B" w:rsidRDefault="00707FD0">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I daļa Horizontālie uzdevumi un sasniedzamie rezultāti (MK rīkojuma 7. un 8.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DE4DC8"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DE4DC8"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5471AC">
              <w:rPr>
                <w:rFonts w:cs="Times New Roman"/>
                <w:bCs/>
                <w:color w:val="000000" w:themeColor="text1"/>
                <w:szCs w:val="24"/>
                <w:lang w:val="fi-FI"/>
              </w:rPr>
              <w:t>3.1.</w:t>
            </w:r>
            <w:r w:rsidR="00D061DF" w:rsidRPr="005471AC">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DE4DC8"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5471AC">
              <w:rPr>
                <w:rFonts w:cs="Times New Roman"/>
                <w:color w:val="000000" w:themeColor="text1"/>
                <w:szCs w:val="24"/>
                <w:lang w:val="fi-FI"/>
              </w:rPr>
              <w:t>4</w:t>
            </w:r>
            <w:r w:rsidR="003D4312" w:rsidRPr="005471AC">
              <w:rPr>
                <w:rFonts w:cs="Times New Roman"/>
                <w:color w:val="000000" w:themeColor="text1"/>
                <w:szCs w:val="24"/>
                <w:lang w:val="fi-FI"/>
              </w:rPr>
              <w:t>.</w:t>
            </w:r>
            <w:r w:rsidR="00D061DF" w:rsidRPr="005471AC">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8D5B1B">
              <w:t xml:space="preserve"> </w:t>
            </w:r>
            <w:r w:rsidR="00BE6073" w:rsidRPr="008D5B1B">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32625C98" w:rsidR="00C853AC" w:rsidRPr="00293205" w:rsidRDefault="008B3285" w:rsidP="00600571">
            <w:pPr>
              <w:spacing w:after="0" w:line="240" w:lineRule="auto"/>
              <w:rPr>
                <w:rFonts w:cs="Times New Roman"/>
                <w:color w:val="000000" w:themeColor="text1"/>
                <w:szCs w:val="24"/>
                <w:lang w:val="lv-LV"/>
              </w:rPr>
            </w:pPr>
            <w:r w:rsidRPr="00293205">
              <w:rPr>
                <w:rFonts w:cs="Times New Roman"/>
                <w:color w:val="000000" w:themeColor="text1"/>
                <w:szCs w:val="24"/>
                <w:lang w:val="lv-LV"/>
              </w:rPr>
              <w:t>9</w:t>
            </w:r>
            <w:r w:rsidR="002C3C9B" w:rsidRPr="00293205">
              <w:rPr>
                <w:rFonts w:cs="Times New Roman"/>
                <w:color w:val="000000" w:themeColor="text1"/>
                <w:szCs w:val="24"/>
                <w:lang w:val="lv-LV"/>
              </w:rPr>
              <w:t>.</w:t>
            </w:r>
            <w:r w:rsidR="00D061DF" w:rsidRPr="00293205">
              <w:rPr>
                <w:rFonts w:cs="Times New Roman"/>
                <w:color w:val="000000" w:themeColor="text1"/>
                <w:szCs w:val="24"/>
                <w:lang w:val="lv-LV"/>
              </w:rPr>
              <w:t xml:space="preserve"> </w:t>
            </w:r>
            <w:r w:rsidR="00AC240D" w:rsidRPr="00293205">
              <w:rPr>
                <w:rFonts w:cs="Times New Roman"/>
                <w:color w:val="000000" w:themeColor="text1"/>
                <w:szCs w:val="24"/>
                <w:lang w:val="lv-LV"/>
              </w:rPr>
              <w:t xml:space="preserve">Projekta </w:t>
            </w:r>
            <w:r w:rsidR="000A2AF6" w:rsidRPr="00293205">
              <w:rPr>
                <w:rFonts w:cs="Times New Roman"/>
                <w:color w:val="000000" w:themeColor="text1"/>
                <w:szCs w:val="24"/>
                <w:lang w:val="lv-LV"/>
              </w:rPr>
              <w:t>tematisk</w:t>
            </w:r>
            <w:r w:rsidR="007F0E88" w:rsidRPr="00293205">
              <w:rPr>
                <w:rFonts w:cs="Times New Roman"/>
                <w:color w:val="000000" w:themeColor="text1"/>
                <w:szCs w:val="24"/>
                <w:lang w:val="lv-LV"/>
              </w:rPr>
              <w:t>i</w:t>
            </w:r>
            <w:r w:rsidR="007F0E88" w:rsidRPr="00293205">
              <w:rPr>
                <w:color w:val="000000" w:themeColor="text1"/>
                <w:lang w:val="lv-LV"/>
              </w:rPr>
              <w:t>e</w:t>
            </w:r>
            <w:r w:rsidR="000A2AF6" w:rsidRPr="00293205">
              <w:rPr>
                <w:rFonts w:cs="Times New Roman"/>
                <w:color w:val="000000" w:themeColor="text1"/>
                <w:szCs w:val="24"/>
                <w:lang w:val="lv-LV"/>
              </w:rPr>
              <w:t xml:space="preserve"> uzdevum</w:t>
            </w:r>
            <w:r w:rsidR="007F0E88" w:rsidRPr="00293205">
              <w:rPr>
                <w:rFonts w:cs="Times New Roman"/>
                <w:color w:val="000000" w:themeColor="text1"/>
                <w:szCs w:val="24"/>
                <w:lang w:val="lv-LV"/>
              </w:rPr>
              <w:t>i</w:t>
            </w:r>
            <w:r w:rsidR="000A2AF6" w:rsidRPr="00293205">
              <w:rPr>
                <w:rFonts w:cs="Times New Roman"/>
                <w:color w:val="000000" w:themeColor="text1"/>
                <w:szCs w:val="24"/>
                <w:lang w:val="lv-LV"/>
              </w:rPr>
              <w:t xml:space="preserve"> (atbilstoši</w:t>
            </w:r>
            <w:r w:rsidR="00D62311" w:rsidRPr="00293205">
              <w:rPr>
                <w:rFonts w:cs="Times New Roman"/>
                <w:color w:val="000000" w:themeColor="text1"/>
                <w:szCs w:val="24"/>
                <w:lang w:val="lv-LV"/>
              </w:rPr>
              <w:t xml:space="preserve"> </w:t>
            </w:r>
            <w:r w:rsidR="00C853AC" w:rsidRPr="00293205">
              <w:rPr>
                <w:rFonts w:cs="Times New Roman"/>
                <w:color w:val="000000" w:themeColor="text1"/>
                <w:szCs w:val="24"/>
                <w:lang w:val="lv-LV"/>
              </w:rPr>
              <w:t xml:space="preserve">Ministru kabineta </w:t>
            </w:r>
            <w:r w:rsidR="00C853AC" w:rsidRPr="00293205">
              <w:rPr>
                <w:rFonts w:cs="Times New Roman"/>
                <w:lang w:val="fi-FI"/>
              </w:rPr>
              <w:t>20</w:t>
            </w:r>
            <w:sdt>
              <w:sdtPr>
                <w:rPr>
                  <w:rFonts w:cs="Times New Roman"/>
                </w:rPr>
                <w:id w:val="1064757516"/>
                <w:placeholder>
                  <w:docPart w:val="35681A8BE3AE4C7E88F97C87A5723A11"/>
                </w:placeholder>
              </w:sdtPr>
              <w:sdtEndPr/>
              <w:sdtContent>
                <w:r w:rsidR="00C853AC" w:rsidRPr="00293205">
                  <w:rPr>
                    <w:rFonts w:cs="Times New Roman"/>
                    <w:lang w:val="fi-FI"/>
                  </w:rPr>
                  <w:t>23</w:t>
                </w:r>
              </w:sdtContent>
            </w:sdt>
            <w:r w:rsidR="00C853AC" w:rsidRPr="00293205">
              <w:rPr>
                <w:rFonts w:cs="Times New Roman"/>
                <w:lang w:val="fi-FI"/>
              </w:rPr>
              <w:t xml:space="preserve">. gada </w:t>
            </w:r>
            <w:sdt>
              <w:sdtPr>
                <w:rPr>
                  <w:rFonts w:cs="Times New Roman"/>
                </w:rPr>
                <w:id w:val="1027596999"/>
                <w:placeholder>
                  <w:docPart w:val="35681A8BE3AE4C7E88F97C87A5723A11"/>
                </w:placeholder>
              </w:sdtPr>
              <w:sdtEndPr/>
              <w:sdtContent>
                <w:r w:rsidR="00293205" w:rsidRPr="00293205">
                  <w:rPr>
                    <w:rFonts w:cs="Times New Roman"/>
                    <w:lang w:val="fi-FI"/>
                  </w:rPr>
                  <w:t>27</w:t>
                </w:r>
              </w:sdtContent>
            </w:sdt>
            <w:r w:rsidR="00C853AC" w:rsidRPr="00293205">
              <w:rPr>
                <w:rFonts w:cs="Times New Roman"/>
                <w:lang w:val="fi-FI"/>
              </w:rPr>
              <w:t xml:space="preserve">. </w:t>
            </w:r>
            <w:sdt>
              <w:sdtPr>
                <w:rPr>
                  <w:rFonts w:cs="Times New Roman"/>
                </w:rPr>
                <w:id w:val="249169463"/>
                <w:placeholder>
                  <w:docPart w:val="35681A8BE3AE4C7E88F97C87A5723A11"/>
                </w:placeholder>
              </w:sdtPr>
              <w:sdtEndPr/>
              <w:sdtContent>
                <w:proofErr w:type="spellStart"/>
                <w:r w:rsidR="00454777" w:rsidRPr="00293205">
                  <w:rPr>
                    <w:rFonts w:cs="Times New Roman"/>
                  </w:rPr>
                  <w:t>septembra</w:t>
                </w:r>
                <w:proofErr w:type="spellEnd"/>
              </w:sdtContent>
            </w:sdt>
            <w:r w:rsidR="00C853AC" w:rsidRPr="00293205">
              <w:rPr>
                <w:rFonts w:cs="Times New Roman"/>
              </w:rPr>
              <w:t xml:space="preserve"> </w:t>
            </w:r>
            <w:proofErr w:type="spellStart"/>
            <w:r w:rsidR="00C853AC" w:rsidRPr="00293205">
              <w:rPr>
                <w:rFonts w:cs="Times New Roman"/>
              </w:rPr>
              <w:t>rīkojumam</w:t>
            </w:r>
            <w:proofErr w:type="spellEnd"/>
            <w:r w:rsidR="00C853AC" w:rsidRPr="00293205">
              <w:rPr>
                <w:rFonts w:cs="Times New Roman"/>
              </w:rPr>
              <w:t xml:space="preserve"> Nr. </w:t>
            </w:r>
            <w:sdt>
              <w:sdtPr>
                <w:rPr>
                  <w:rFonts w:cs="Times New Roman"/>
                </w:rPr>
                <w:id w:val="-1858887592"/>
                <w:placeholder>
                  <w:docPart w:val="35681A8BE3AE4C7E88F97C87A5723A11"/>
                </w:placeholder>
              </w:sdtPr>
              <w:sdtEndPr/>
              <w:sdtContent>
                <w:r w:rsidR="00293205" w:rsidRPr="00293205">
                  <w:rPr>
                    <w:rFonts w:cs="Times New Roman"/>
                  </w:rPr>
                  <w:t>610</w:t>
                </w:r>
              </w:sdtContent>
            </w:sdt>
            <w:r w:rsidR="00C853AC" w:rsidRPr="00293205">
              <w:rPr>
                <w:rFonts w:cs="Times New Roman"/>
                <w:color w:val="000000" w:themeColor="text1"/>
                <w:szCs w:val="24"/>
                <w:lang w:val="lv-LV"/>
              </w:rPr>
              <w:t xml:space="preserve"> </w:t>
            </w:r>
            <w:r w:rsidR="00D62311" w:rsidRPr="00293205">
              <w:rPr>
                <w:rFonts w:cs="Times New Roman"/>
                <w:color w:val="000000" w:themeColor="text1"/>
                <w:szCs w:val="24"/>
                <w:lang w:val="lv-LV"/>
              </w:rPr>
              <w:t>“Par valsts pētījumu programmu “</w:t>
            </w:r>
            <w:r w:rsidR="00092174" w:rsidRPr="00293205">
              <w:rPr>
                <w:rFonts w:cs="Times New Roman"/>
                <w:color w:val="000000" w:themeColor="text1"/>
                <w:szCs w:val="24"/>
                <w:lang w:val="lv-LV"/>
              </w:rPr>
              <w:t>“</w:t>
            </w:r>
            <w:proofErr w:type="spellStart"/>
            <w:r w:rsidR="00092174" w:rsidRPr="00293205">
              <w:rPr>
                <w:rFonts w:cs="Times New Roman"/>
                <w:color w:val="000000" w:themeColor="text1"/>
                <w:szCs w:val="24"/>
                <w:lang w:val="lv-LV"/>
              </w:rPr>
              <w:t>Klimatneitralitātes</w:t>
            </w:r>
            <w:proofErr w:type="spellEnd"/>
            <w:r w:rsidR="00092174" w:rsidRPr="00293205">
              <w:rPr>
                <w:rFonts w:cs="Times New Roman"/>
                <w:color w:val="000000" w:themeColor="text1"/>
                <w:szCs w:val="24"/>
                <w:lang w:val="lv-LV"/>
              </w:rPr>
              <w:t xml:space="preserve"> mērķu sasniegšanas lēmumu pieņemšanas atbalsta sistēma”</w:t>
            </w:r>
            <w:r w:rsidR="00707FD0">
              <w:rPr>
                <w:rFonts w:cs="Times New Roman"/>
                <w:color w:val="000000" w:themeColor="text1"/>
                <w:szCs w:val="24"/>
                <w:lang w:val="lv-LV"/>
              </w:rPr>
              <w:t xml:space="preserve"> </w:t>
            </w:r>
            <w:proofErr w:type="gramStart"/>
            <w:r w:rsidR="00707FD0">
              <w:rPr>
                <w:rFonts w:eastAsia="Times New Roman" w:cs="Times New Roman"/>
                <w:color w:val="000000"/>
                <w:szCs w:val="24"/>
              </w:rPr>
              <w:t>2023.–</w:t>
            </w:r>
            <w:proofErr w:type="gramEnd"/>
            <w:r w:rsidR="00707FD0">
              <w:rPr>
                <w:rFonts w:eastAsia="Times New Roman" w:cs="Times New Roman"/>
                <w:color w:val="000000"/>
                <w:szCs w:val="24"/>
              </w:rPr>
              <w:t>2025.gadam</w:t>
            </w:r>
            <w:r w:rsidR="00092174" w:rsidRPr="00293205">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293205" w14:paraId="51004D37" w14:textId="77777777" w:rsidTr="00836B6B">
                  <w:trPr>
                    <w:trHeight w:val="274"/>
                  </w:trPr>
                  <w:tc>
                    <w:tcPr>
                      <w:tcW w:w="1897" w:type="dxa"/>
                    </w:tcPr>
                    <w:p w14:paraId="282817BB" w14:textId="14E45002" w:rsidR="00AC240D" w:rsidRPr="00293205" w:rsidRDefault="00AC240D" w:rsidP="00836B6B">
                      <w:pPr>
                        <w:spacing w:after="0" w:line="240" w:lineRule="auto"/>
                        <w:rPr>
                          <w:rFonts w:cs="Times New Roman"/>
                          <w:color w:val="000000" w:themeColor="text1"/>
                          <w:szCs w:val="24"/>
                          <w:lang w:val="lv-LV"/>
                        </w:rPr>
                      </w:pPr>
                      <w:r w:rsidRPr="00293205">
                        <w:rPr>
                          <w:rFonts w:cs="Times New Roman"/>
                          <w:color w:val="000000" w:themeColor="text1"/>
                          <w:szCs w:val="24"/>
                          <w:lang w:val="lv-LV"/>
                        </w:rPr>
                        <w:t xml:space="preserve">1.uzdevums </w:t>
                      </w:r>
                    </w:p>
                  </w:tc>
                  <w:tc>
                    <w:tcPr>
                      <w:tcW w:w="1432" w:type="dxa"/>
                    </w:tcPr>
                    <w:p w14:paraId="2523299E" w14:textId="77777777" w:rsidR="00AC240D" w:rsidRPr="00293205" w:rsidRDefault="00AC240D" w:rsidP="00836B6B">
                      <w:pPr>
                        <w:spacing w:after="0" w:line="240" w:lineRule="auto"/>
                        <w:rPr>
                          <w:rFonts w:cs="Times New Roman"/>
                          <w:color w:val="000000" w:themeColor="text1"/>
                          <w:szCs w:val="24"/>
                          <w:lang w:val="lv-LV"/>
                        </w:rPr>
                      </w:pPr>
                    </w:p>
                  </w:tc>
                </w:tr>
                <w:tr w:rsidR="003D4312" w:rsidRPr="00293205" w14:paraId="7C9C4CD8" w14:textId="77777777" w:rsidTr="00836B6B">
                  <w:trPr>
                    <w:trHeight w:val="274"/>
                  </w:trPr>
                  <w:tc>
                    <w:tcPr>
                      <w:tcW w:w="1897" w:type="dxa"/>
                    </w:tcPr>
                    <w:p w14:paraId="139F2760" w14:textId="77777777" w:rsidR="00AC240D" w:rsidRPr="00293205" w:rsidRDefault="00AC240D" w:rsidP="00836B6B">
                      <w:pPr>
                        <w:spacing w:after="0" w:line="240" w:lineRule="auto"/>
                        <w:rPr>
                          <w:rFonts w:cs="Times New Roman"/>
                          <w:color w:val="000000" w:themeColor="text1"/>
                          <w:szCs w:val="24"/>
                          <w:lang w:val="lv-LV"/>
                        </w:rPr>
                      </w:pPr>
                      <w:r w:rsidRPr="00293205">
                        <w:rPr>
                          <w:rFonts w:cs="Times New Roman"/>
                          <w:color w:val="000000" w:themeColor="text1"/>
                          <w:szCs w:val="24"/>
                          <w:lang w:val="lv-LV"/>
                        </w:rPr>
                        <w:t xml:space="preserve">2.uzdevums </w:t>
                      </w:r>
                    </w:p>
                  </w:tc>
                  <w:tc>
                    <w:tcPr>
                      <w:tcW w:w="1432" w:type="dxa"/>
                    </w:tcPr>
                    <w:p w14:paraId="5BB65308" w14:textId="0BCE4C0E" w:rsidR="00AC240D" w:rsidRPr="00293205" w:rsidRDefault="00AC240D" w:rsidP="00836B6B">
                      <w:pPr>
                        <w:spacing w:after="0" w:line="240" w:lineRule="auto"/>
                        <w:rPr>
                          <w:rFonts w:cs="Times New Roman"/>
                          <w:color w:val="000000" w:themeColor="text1"/>
                          <w:szCs w:val="24"/>
                          <w:lang w:val="lv-LV"/>
                        </w:rPr>
                      </w:pPr>
                    </w:p>
                  </w:tc>
                </w:tr>
                <w:tr w:rsidR="00257FE7" w:rsidRPr="00293205" w14:paraId="2E926057" w14:textId="77777777" w:rsidTr="00836B6B">
                  <w:trPr>
                    <w:trHeight w:val="274"/>
                  </w:trPr>
                  <w:tc>
                    <w:tcPr>
                      <w:tcW w:w="1897" w:type="dxa"/>
                    </w:tcPr>
                    <w:p w14:paraId="66079FF3" w14:textId="72A6B252" w:rsidR="00257FE7" w:rsidRPr="00293205" w:rsidRDefault="00257FE7" w:rsidP="00836B6B">
                      <w:pPr>
                        <w:spacing w:after="0" w:line="240" w:lineRule="auto"/>
                        <w:rPr>
                          <w:rFonts w:cs="Times New Roman"/>
                          <w:color w:val="000000" w:themeColor="text1"/>
                          <w:szCs w:val="24"/>
                          <w:lang w:val="lv-LV"/>
                        </w:rPr>
                      </w:pPr>
                      <w:r w:rsidRPr="00293205">
                        <w:rPr>
                          <w:rFonts w:cs="Times New Roman"/>
                          <w:color w:val="000000" w:themeColor="text1"/>
                          <w:szCs w:val="24"/>
                          <w:lang w:val="lv-LV"/>
                        </w:rPr>
                        <w:t>3. uzdevums</w:t>
                      </w:r>
                    </w:p>
                  </w:tc>
                  <w:tc>
                    <w:tcPr>
                      <w:tcW w:w="1432" w:type="dxa"/>
                    </w:tcPr>
                    <w:p w14:paraId="4D90296F" w14:textId="684FE19C" w:rsidR="00257FE7" w:rsidRPr="00293205" w:rsidRDefault="00257FE7" w:rsidP="00836B6B">
                      <w:pPr>
                        <w:spacing w:after="0" w:line="240" w:lineRule="auto"/>
                        <w:rPr>
                          <w:rFonts w:cs="Times New Roman"/>
                          <w:color w:val="000000" w:themeColor="text1"/>
                          <w:szCs w:val="24"/>
                          <w:lang w:val="lv-LV"/>
                        </w:rPr>
                      </w:pPr>
                    </w:p>
                  </w:tc>
                </w:tr>
                <w:tr w:rsidR="0000619F" w:rsidRPr="008D5B1B" w14:paraId="2971608F" w14:textId="77777777" w:rsidTr="00836B6B">
                  <w:trPr>
                    <w:trHeight w:val="274"/>
                  </w:trPr>
                  <w:tc>
                    <w:tcPr>
                      <w:tcW w:w="1897" w:type="dxa"/>
                    </w:tcPr>
                    <w:p w14:paraId="0E0BA626" w14:textId="6D29EB05" w:rsidR="0000619F" w:rsidRPr="00293205" w:rsidRDefault="0000619F" w:rsidP="00836B6B">
                      <w:pPr>
                        <w:spacing w:after="0" w:line="240" w:lineRule="auto"/>
                        <w:rPr>
                          <w:rFonts w:cs="Times New Roman"/>
                          <w:color w:val="000000" w:themeColor="text1"/>
                          <w:szCs w:val="24"/>
                          <w:lang w:val="lv-LV"/>
                        </w:rPr>
                      </w:pPr>
                      <w:r w:rsidRPr="00293205">
                        <w:rPr>
                          <w:rFonts w:cs="Times New Roman"/>
                          <w:color w:val="000000" w:themeColor="text1"/>
                          <w:szCs w:val="24"/>
                          <w:lang w:val="lv-LV"/>
                        </w:rPr>
                        <w:t>4.uzdevums</w:t>
                      </w:r>
                    </w:p>
                  </w:tc>
                  <w:tc>
                    <w:tcPr>
                      <w:tcW w:w="1432" w:type="dxa"/>
                    </w:tcPr>
                    <w:p w14:paraId="6FF1C722" w14:textId="7D921581" w:rsidR="0000619F" w:rsidRDefault="00707FD0"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565"/>
        <w:gridCol w:w="1842"/>
        <w:gridCol w:w="1985"/>
      </w:tblGrid>
      <w:tr w:rsidR="00181B13" w:rsidRPr="008D5B1B" w14:paraId="269EDF2F" w14:textId="6DD8665D" w:rsidTr="00181B13">
        <w:trPr>
          <w:trHeight w:val="1932"/>
        </w:trPr>
        <w:tc>
          <w:tcPr>
            <w:tcW w:w="615" w:type="dxa"/>
          </w:tcPr>
          <w:p w14:paraId="7228473B" w14:textId="77777777" w:rsidR="00181B13" w:rsidRPr="008D5B1B" w:rsidRDefault="00181B13"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181B13" w:rsidRPr="008D5B1B" w:rsidRDefault="00181B13"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181B13" w:rsidRPr="008D5B1B" w:rsidRDefault="00181B13"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565" w:type="dxa"/>
            <w:shd w:val="clear" w:color="auto" w:fill="auto"/>
          </w:tcPr>
          <w:p w14:paraId="6DEE19D3" w14:textId="764E39C8" w:rsidR="00181B13" w:rsidRPr="008D5B1B" w:rsidRDefault="00181B13" w:rsidP="00836B6B">
            <w:pPr>
              <w:spacing w:after="0" w:line="240" w:lineRule="auto"/>
              <w:jc w:val="center"/>
              <w:rPr>
                <w:lang w:val="lv-LV"/>
              </w:rPr>
            </w:pPr>
            <w:r w:rsidRPr="008D5B1B">
              <w:rPr>
                <w:rFonts w:cs="Times New Roman"/>
                <w:color w:val="000000" w:themeColor="text1"/>
                <w:szCs w:val="24"/>
                <w:lang w:val="lv-LV"/>
              </w:rPr>
              <w:t>1.-12. mēnesis</w:t>
            </w:r>
          </w:p>
        </w:tc>
        <w:tc>
          <w:tcPr>
            <w:tcW w:w="1842" w:type="dxa"/>
            <w:shd w:val="clear" w:color="auto" w:fill="auto"/>
          </w:tcPr>
          <w:p w14:paraId="626195A8" w14:textId="5821BB30" w:rsidR="00181B13" w:rsidRPr="008D5B1B" w:rsidRDefault="00181B13" w:rsidP="00836B6B">
            <w:pPr>
              <w:spacing w:after="0" w:line="240" w:lineRule="auto"/>
              <w:jc w:val="center"/>
              <w:rPr>
                <w:lang w:val="lv-LV"/>
              </w:rPr>
            </w:pPr>
            <w:r w:rsidRPr="008D5B1B">
              <w:rPr>
                <w:rFonts w:cs="Times New Roman"/>
                <w:color w:val="000000" w:themeColor="text1"/>
                <w:szCs w:val="24"/>
                <w:lang w:val="lv-LV"/>
              </w:rPr>
              <w:t>13.-24. mēnesis</w:t>
            </w:r>
          </w:p>
        </w:tc>
        <w:tc>
          <w:tcPr>
            <w:tcW w:w="1985" w:type="dxa"/>
          </w:tcPr>
          <w:p w14:paraId="21DBE45D" w14:textId="7F2E05C6" w:rsidR="00181B13" w:rsidRPr="008D5B1B" w:rsidRDefault="00181B13"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181B13" w:rsidRPr="00DE4DC8" w14:paraId="482AFA1E" w14:textId="17C11E17" w:rsidTr="00181B13">
        <w:tc>
          <w:tcPr>
            <w:tcW w:w="615" w:type="dxa"/>
            <w:vMerge w:val="restart"/>
          </w:tcPr>
          <w:p w14:paraId="75309A0F" w14:textId="77777777" w:rsidR="00181B13" w:rsidRPr="008D5B1B" w:rsidRDefault="00181B13"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60422847" w:rsidR="00181B13" w:rsidRPr="008D5B1B" w:rsidRDefault="00181B13"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Atlīdzība, t.sk. 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1565" w:type="dxa"/>
          </w:tcPr>
          <w:p w14:paraId="7AFF06C7"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24B3FC14"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66AC0D54"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50E398EC" w14:textId="3F4D22E4" w:rsidTr="00181B13">
        <w:tc>
          <w:tcPr>
            <w:tcW w:w="615" w:type="dxa"/>
            <w:vMerge/>
          </w:tcPr>
          <w:p w14:paraId="33CA2CB0" w14:textId="77777777" w:rsidR="00181B13" w:rsidRPr="008D5B1B" w:rsidRDefault="00181B13" w:rsidP="00EA30B6">
            <w:pPr>
              <w:spacing w:after="0" w:line="240" w:lineRule="auto"/>
              <w:jc w:val="center"/>
              <w:rPr>
                <w:color w:val="000000" w:themeColor="text1"/>
                <w:szCs w:val="24"/>
                <w:lang w:val="lv-LV"/>
              </w:rPr>
            </w:pPr>
          </w:p>
        </w:tc>
        <w:tc>
          <w:tcPr>
            <w:tcW w:w="3916" w:type="dxa"/>
          </w:tcPr>
          <w:p w14:paraId="6E2122F8" w14:textId="356DFBF6" w:rsidR="00181B13" w:rsidRPr="008D5B1B" w:rsidRDefault="00181B13"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565" w:type="dxa"/>
          </w:tcPr>
          <w:p w14:paraId="0847656E"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360ADEA4"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0D405DD9"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7FD350A0" w14:textId="490E3ADC" w:rsidTr="00181B13">
        <w:tc>
          <w:tcPr>
            <w:tcW w:w="615" w:type="dxa"/>
            <w:vMerge/>
          </w:tcPr>
          <w:p w14:paraId="466E6948" w14:textId="77777777" w:rsidR="00181B13" w:rsidRPr="008D5B1B" w:rsidRDefault="00181B13" w:rsidP="00EA30B6">
            <w:pPr>
              <w:spacing w:after="0" w:line="240" w:lineRule="auto"/>
              <w:jc w:val="center"/>
              <w:rPr>
                <w:color w:val="000000" w:themeColor="text1"/>
                <w:szCs w:val="24"/>
                <w:lang w:val="lv-LV"/>
              </w:rPr>
            </w:pPr>
          </w:p>
        </w:tc>
        <w:tc>
          <w:tcPr>
            <w:tcW w:w="3916" w:type="dxa"/>
          </w:tcPr>
          <w:p w14:paraId="14C9B6F1" w14:textId="77777777" w:rsidR="00181B13" w:rsidRPr="008D5B1B" w:rsidRDefault="00181B13"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565" w:type="dxa"/>
          </w:tcPr>
          <w:p w14:paraId="197BEF7B"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429EF070"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41F4E410"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657EACD1" w14:textId="5CD0474B" w:rsidTr="00181B13">
        <w:tc>
          <w:tcPr>
            <w:tcW w:w="615" w:type="dxa"/>
          </w:tcPr>
          <w:p w14:paraId="68C8F3EC" w14:textId="77777777" w:rsidR="00181B13" w:rsidRPr="008D5B1B" w:rsidRDefault="00181B13"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181B13" w:rsidRPr="008D5B1B" w:rsidRDefault="00181B13"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565" w:type="dxa"/>
          </w:tcPr>
          <w:p w14:paraId="14BBFF86"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0B46629E"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3D4BF33F"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05C4FDF1" w14:textId="24AF9477" w:rsidTr="00181B13">
        <w:tc>
          <w:tcPr>
            <w:tcW w:w="615" w:type="dxa"/>
          </w:tcPr>
          <w:p w14:paraId="47B8C523" w14:textId="77777777" w:rsidR="00181B13" w:rsidRPr="008D5B1B" w:rsidRDefault="00181B13"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181B13" w:rsidRPr="008D5B1B" w:rsidRDefault="00181B13"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565" w:type="dxa"/>
          </w:tcPr>
          <w:p w14:paraId="54BA1EE7"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034071EB"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7EDF6428"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6987CA64" w14:textId="01F7127A" w:rsidTr="00181B13">
        <w:tc>
          <w:tcPr>
            <w:tcW w:w="615" w:type="dxa"/>
          </w:tcPr>
          <w:p w14:paraId="714EAEA2" w14:textId="77777777" w:rsidR="00181B13" w:rsidRPr="008D5B1B" w:rsidRDefault="00181B13"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181B13" w:rsidRPr="008D5B1B" w:rsidRDefault="00181B13"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565" w:type="dxa"/>
          </w:tcPr>
          <w:p w14:paraId="6065E823"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408776BC"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7E8C7DDA"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7E7F98E5" w14:textId="14735B56" w:rsidTr="00181B13">
        <w:tc>
          <w:tcPr>
            <w:tcW w:w="615" w:type="dxa"/>
          </w:tcPr>
          <w:p w14:paraId="196C49DA" w14:textId="77777777" w:rsidR="00181B13" w:rsidRPr="008D5B1B" w:rsidRDefault="00181B13"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181B13" w:rsidRPr="008D5B1B" w:rsidRDefault="00181B13"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565" w:type="dxa"/>
          </w:tcPr>
          <w:p w14:paraId="194303D6"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3AF6DC4B"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2883B754"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2E39C41F" w14:textId="37ECD7D8" w:rsidTr="00181B13">
        <w:tc>
          <w:tcPr>
            <w:tcW w:w="615" w:type="dxa"/>
          </w:tcPr>
          <w:p w14:paraId="001977CA" w14:textId="77777777" w:rsidR="00181B13" w:rsidRPr="008D5B1B" w:rsidRDefault="00181B1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181B13" w:rsidRPr="008D5B1B" w:rsidRDefault="00181B13"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565" w:type="dxa"/>
          </w:tcPr>
          <w:p w14:paraId="0508C9E0"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3D3540B6"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142155A2"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0D901881" w14:textId="08444A6F" w:rsidTr="00181B13">
        <w:trPr>
          <w:trHeight w:val="484"/>
        </w:trPr>
        <w:tc>
          <w:tcPr>
            <w:tcW w:w="615" w:type="dxa"/>
          </w:tcPr>
          <w:p w14:paraId="7925ACA7" w14:textId="77777777" w:rsidR="00181B13" w:rsidRPr="008D5B1B" w:rsidRDefault="00181B1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181B13" w:rsidRPr="008D5B1B" w:rsidRDefault="00181B13"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565" w:type="dxa"/>
          </w:tcPr>
          <w:p w14:paraId="6066CBB0"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62A119AB"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3EE82FA2"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DE4DC8" w14:paraId="53A4B286" w14:textId="2EC75481" w:rsidTr="00181B13">
        <w:tc>
          <w:tcPr>
            <w:tcW w:w="615" w:type="dxa"/>
          </w:tcPr>
          <w:p w14:paraId="6C08CD26" w14:textId="77777777" w:rsidR="00181B13" w:rsidRPr="008D5B1B" w:rsidRDefault="00181B1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181B13" w:rsidRPr="008D5B1B" w:rsidRDefault="00181B13"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565" w:type="dxa"/>
          </w:tcPr>
          <w:p w14:paraId="7BA5878F"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184E67D9"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3001A4D8"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8D5B1B" w14:paraId="5AF95C52" w14:textId="7208639A" w:rsidTr="00181B13">
        <w:tc>
          <w:tcPr>
            <w:tcW w:w="4531" w:type="dxa"/>
            <w:gridSpan w:val="2"/>
          </w:tcPr>
          <w:p w14:paraId="7B4A59C3" w14:textId="0F53FB42" w:rsidR="00181B13" w:rsidRPr="008D5B1B" w:rsidRDefault="00181B13"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565" w:type="dxa"/>
          </w:tcPr>
          <w:p w14:paraId="6E628A4B" w14:textId="77777777" w:rsidR="00181B13" w:rsidRPr="008D5B1B" w:rsidRDefault="00181B13" w:rsidP="002C76A2">
            <w:pPr>
              <w:spacing w:after="0" w:line="240" w:lineRule="auto"/>
              <w:jc w:val="center"/>
              <w:rPr>
                <w:rFonts w:cs="Times New Roman"/>
                <w:b/>
                <w:color w:val="000000" w:themeColor="text1"/>
                <w:szCs w:val="24"/>
                <w:lang w:val="lv-LV"/>
              </w:rPr>
            </w:pPr>
          </w:p>
        </w:tc>
        <w:tc>
          <w:tcPr>
            <w:tcW w:w="1842" w:type="dxa"/>
          </w:tcPr>
          <w:p w14:paraId="55605435" w14:textId="77777777" w:rsidR="00181B13" w:rsidRPr="008D5B1B" w:rsidRDefault="00181B13" w:rsidP="002C76A2">
            <w:pPr>
              <w:spacing w:after="0" w:line="240" w:lineRule="auto"/>
              <w:jc w:val="center"/>
              <w:rPr>
                <w:rFonts w:cs="Times New Roman"/>
                <w:b/>
                <w:color w:val="000000" w:themeColor="text1"/>
                <w:szCs w:val="24"/>
                <w:lang w:val="lv-LV"/>
              </w:rPr>
            </w:pPr>
          </w:p>
        </w:tc>
        <w:tc>
          <w:tcPr>
            <w:tcW w:w="1985" w:type="dxa"/>
          </w:tcPr>
          <w:p w14:paraId="46E1FC76" w14:textId="77777777" w:rsidR="00181B13" w:rsidRPr="008D5B1B" w:rsidRDefault="00181B13" w:rsidP="002C76A2">
            <w:pPr>
              <w:spacing w:after="0" w:line="240" w:lineRule="auto"/>
              <w:jc w:val="center"/>
              <w:rPr>
                <w:rFonts w:cs="Times New Roman"/>
                <w:b/>
                <w:color w:val="000000" w:themeColor="text1"/>
                <w:szCs w:val="24"/>
                <w:lang w:val="lv-LV"/>
              </w:rPr>
            </w:pPr>
          </w:p>
        </w:tc>
      </w:tr>
      <w:tr w:rsidR="00181B13" w:rsidRPr="008D5B1B" w14:paraId="0016DA5C" w14:textId="3178257E" w:rsidTr="00181B13">
        <w:tc>
          <w:tcPr>
            <w:tcW w:w="4531" w:type="dxa"/>
            <w:gridSpan w:val="2"/>
          </w:tcPr>
          <w:p w14:paraId="55E85444" w14:textId="77777777" w:rsidR="00181B13" w:rsidRDefault="00181B13"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4CF58986" w:rsidR="00181B13" w:rsidRPr="008D5B1B" w:rsidRDefault="00181B13" w:rsidP="00F82B80">
            <w:pPr>
              <w:spacing w:after="0" w:line="240" w:lineRule="auto"/>
              <w:jc w:val="left"/>
              <w:rPr>
                <w:color w:val="000000" w:themeColor="text1"/>
                <w:szCs w:val="24"/>
                <w:lang w:val="lv-LV"/>
              </w:rPr>
            </w:pPr>
            <w:r w:rsidRPr="00F82B80">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565" w:type="dxa"/>
          </w:tcPr>
          <w:p w14:paraId="6A366E2F"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452DF596"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69431E9A" w14:textId="77777777" w:rsidR="00181B13" w:rsidRPr="008D5B1B" w:rsidRDefault="00181B13" w:rsidP="00836B6B">
            <w:pPr>
              <w:spacing w:after="0" w:line="240" w:lineRule="auto"/>
              <w:jc w:val="center"/>
              <w:rPr>
                <w:rFonts w:cs="Times New Roman"/>
                <w:color w:val="000000" w:themeColor="text1"/>
                <w:szCs w:val="24"/>
                <w:lang w:val="lv-LV"/>
              </w:rPr>
            </w:pPr>
          </w:p>
        </w:tc>
      </w:tr>
      <w:tr w:rsidR="00181B13" w:rsidRPr="008D5B1B" w14:paraId="78C2D471" w14:textId="373A1AE7" w:rsidTr="00181B13">
        <w:tc>
          <w:tcPr>
            <w:tcW w:w="4531" w:type="dxa"/>
            <w:gridSpan w:val="2"/>
          </w:tcPr>
          <w:p w14:paraId="63D0D058" w14:textId="77777777" w:rsidR="00181B13" w:rsidRPr="008D5B1B" w:rsidRDefault="00181B13"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181B13" w:rsidRPr="008D5B1B" w:rsidRDefault="00181B13"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565" w:type="dxa"/>
          </w:tcPr>
          <w:p w14:paraId="78D48254" w14:textId="77777777" w:rsidR="00181B13" w:rsidRPr="008D5B1B" w:rsidRDefault="00181B13" w:rsidP="00836B6B">
            <w:pPr>
              <w:spacing w:after="0" w:line="240" w:lineRule="auto"/>
              <w:jc w:val="center"/>
              <w:rPr>
                <w:rFonts w:cs="Times New Roman"/>
                <w:color w:val="000000" w:themeColor="text1"/>
                <w:szCs w:val="24"/>
                <w:lang w:val="lv-LV"/>
              </w:rPr>
            </w:pPr>
          </w:p>
        </w:tc>
        <w:tc>
          <w:tcPr>
            <w:tcW w:w="1842" w:type="dxa"/>
          </w:tcPr>
          <w:p w14:paraId="0B98CDBE" w14:textId="77777777" w:rsidR="00181B13" w:rsidRPr="008D5B1B" w:rsidRDefault="00181B13" w:rsidP="00836B6B">
            <w:pPr>
              <w:spacing w:after="0" w:line="240" w:lineRule="auto"/>
              <w:jc w:val="center"/>
              <w:rPr>
                <w:rFonts w:cs="Times New Roman"/>
                <w:color w:val="000000" w:themeColor="text1"/>
                <w:szCs w:val="24"/>
                <w:lang w:val="lv-LV"/>
              </w:rPr>
            </w:pPr>
          </w:p>
        </w:tc>
        <w:tc>
          <w:tcPr>
            <w:tcW w:w="1985" w:type="dxa"/>
          </w:tcPr>
          <w:p w14:paraId="4B26DFF1" w14:textId="77777777" w:rsidR="00181B13" w:rsidRPr="008D5B1B" w:rsidRDefault="00181B13"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F3CDF">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DE4DC8"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77777777"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lastRenderedPageBreak/>
              <w:t>*</w:t>
            </w:r>
            <w:r w:rsidRPr="008D5B1B">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 xml:space="preserve">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454777" w:rsidRPr="00DE4DC8" w14:paraId="6771EEB6" w14:textId="77777777" w:rsidTr="00835DEA">
        <w:tc>
          <w:tcPr>
            <w:tcW w:w="696" w:type="dxa"/>
          </w:tcPr>
          <w:p w14:paraId="7638A900" w14:textId="77777777" w:rsidR="00454777" w:rsidRPr="008D5B1B" w:rsidRDefault="00454777" w:rsidP="00454777">
            <w:pPr>
              <w:spacing w:after="0" w:line="240" w:lineRule="auto"/>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5C9F029A" w:rsidR="00454777" w:rsidRPr="008D5B1B" w:rsidRDefault="00454777" w:rsidP="00454777">
            <w:pPr>
              <w:spacing w:after="0" w:line="240" w:lineRule="auto"/>
              <w:rPr>
                <w:rFonts w:eastAsia="Times New Roman" w:cs="Times New Roman"/>
                <w:szCs w:val="24"/>
                <w:lang w:val="lv-LV"/>
              </w:rPr>
            </w:pPr>
            <w:r w:rsidRPr="005471AC">
              <w:rPr>
                <w:lang w:val="lv-LV"/>
              </w:rPr>
              <w:t xml:space="preserve">Oriģināli zinātniskie raksti, kas iesniegti, pieņemti publicēšanai vai publicēti </w:t>
            </w:r>
            <w:proofErr w:type="spellStart"/>
            <w:r w:rsidRPr="005471AC">
              <w:rPr>
                <w:i/>
                <w:iCs/>
                <w:lang w:val="lv-LV"/>
              </w:rPr>
              <w:t>Web</w:t>
            </w:r>
            <w:proofErr w:type="spellEnd"/>
            <w:r w:rsidRPr="005471AC">
              <w:rPr>
                <w:i/>
                <w:iCs/>
                <w:lang w:val="lv-LV"/>
              </w:rPr>
              <w:t xml:space="preserve"> </w:t>
            </w:r>
            <w:proofErr w:type="spellStart"/>
            <w:r w:rsidRPr="005471AC">
              <w:rPr>
                <w:i/>
                <w:iCs/>
                <w:lang w:val="lv-LV"/>
              </w:rPr>
              <w:t>of</w:t>
            </w:r>
            <w:proofErr w:type="spellEnd"/>
            <w:r w:rsidRPr="005471AC">
              <w:rPr>
                <w:i/>
                <w:iCs/>
                <w:lang w:val="lv-LV"/>
              </w:rPr>
              <w:t xml:space="preserve"> </w:t>
            </w:r>
            <w:proofErr w:type="spellStart"/>
            <w:r w:rsidRPr="005471AC">
              <w:rPr>
                <w:i/>
                <w:iCs/>
                <w:lang w:val="lv-LV"/>
              </w:rPr>
              <w:t>Science</w:t>
            </w:r>
            <w:proofErr w:type="spellEnd"/>
            <w:r w:rsidRPr="005471AC">
              <w:rPr>
                <w:lang w:val="lv-LV"/>
              </w:rPr>
              <w:t xml:space="preserve"> vai </w:t>
            </w:r>
            <w:r w:rsidRPr="005471AC">
              <w:rPr>
                <w:i/>
                <w:iCs/>
                <w:lang w:val="lv-LV"/>
              </w:rPr>
              <w:t>SCOPUS</w:t>
            </w:r>
            <w:r w:rsidRPr="005471AC">
              <w:rPr>
                <w:lang w:val="lv-LV"/>
              </w:rPr>
              <w:t xml:space="preserve"> datubāzēs iekļautajos žurnālos vai konferenču rakstu krājumos</w:t>
            </w:r>
          </w:p>
        </w:tc>
        <w:tc>
          <w:tcPr>
            <w:tcW w:w="1698" w:type="dxa"/>
          </w:tcPr>
          <w:p w14:paraId="185D6CAE"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531F00E3" w14:textId="77777777" w:rsidR="00454777" w:rsidRPr="008D5B1B" w:rsidRDefault="00454777" w:rsidP="00454777">
            <w:pPr>
              <w:spacing w:after="0" w:line="240" w:lineRule="auto"/>
              <w:jc w:val="left"/>
              <w:rPr>
                <w:rFonts w:eastAsia="Times New Roman" w:cs="Times New Roman"/>
                <w:szCs w:val="24"/>
                <w:lang w:val="lv-LV"/>
              </w:rPr>
            </w:pPr>
          </w:p>
        </w:tc>
      </w:tr>
      <w:tr w:rsidR="00454777" w:rsidRPr="00DE4DC8" w14:paraId="178747BB" w14:textId="77777777" w:rsidTr="00835DEA">
        <w:tc>
          <w:tcPr>
            <w:tcW w:w="696" w:type="dxa"/>
          </w:tcPr>
          <w:p w14:paraId="18DFABB0" w14:textId="77777777" w:rsidR="00454777" w:rsidRPr="008D5B1B" w:rsidRDefault="00454777" w:rsidP="00454777">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6B2B13FC" w:rsidR="00454777" w:rsidRPr="008D5B1B" w:rsidRDefault="00454777" w:rsidP="00454777">
            <w:pPr>
              <w:spacing w:after="0" w:line="240" w:lineRule="auto"/>
              <w:rPr>
                <w:rFonts w:eastAsia="Times New Roman" w:cs="Times New Roman"/>
                <w:szCs w:val="24"/>
                <w:lang w:val="lv-LV"/>
              </w:rPr>
            </w:pPr>
            <w:r w:rsidRPr="005471AC">
              <w:rPr>
                <w:lang w:val="lv-LV"/>
              </w:rPr>
              <w:t xml:space="preserve">Oriģināli zinātniskie raksti, kas iesniegti, pieņemti publicēšanai vai publicēti </w:t>
            </w:r>
            <w:proofErr w:type="spellStart"/>
            <w:r w:rsidRPr="005471AC">
              <w:rPr>
                <w:i/>
                <w:iCs/>
                <w:lang w:val="lv-LV"/>
              </w:rPr>
              <w:t>Web</w:t>
            </w:r>
            <w:proofErr w:type="spellEnd"/>
            <w:r w:rsidRPr="005471AC">
              <w:rPr>
                <w:i/>
                <w:iCs/>
                <w:lang w:val="lv-LV"/>
              </w:rPr>
              <w:t xml:space="preserve"> </w:t>
            </w:r>
            <w:proofErr w:type="spellStart"/>
            <w:r w:rsidRPr="005471AC">
              <w:rPr>
                <w:i/>
                <w:iCs/>
                <w:lang w:val="lv-LV"/>
              </w:rPr>
              <w:t>of</w:t>
            </w:r>
            <w:proofErr w:type="spellEnd"/>
            <w:r w:rsidRPr="005471AC">
              <w:rPr>
                <w:i/>
                <w:iCs/>
                <w:lang w:val="lv-LV"/>
              </w:rPr>
              <w:t xml:space="preserve"> </w:t>
            </w:r>
            <w:proofErr w:type="spellStart"/>
            <w:r w:rsidRPr="005471AC">
              <w:rPr>
                <w:i/>
                <w:iCs/>
                <w:lang w:val="lv-LV"/>
              </w:rPr>
              <w:t>Science</w:t>
            </w:r>
            <w:proofErr w:type="spellEnd"/>
            <w:r w:rsidRPr="005471AC">
              <w:rPr>
                <w:lang w:val="lv-LV"/>
              </w:rPr>
              <w:t xml:space="preserve"> vai </w:t>
            </w:r>
            <w:r w:rsidRPr="005471AC">
              <w:rPr>
                <w:i/>
                <w:iCs/>
                <w:lang w:val="lv-LV"/>
              </w:rPr>
              <w:t>SCOPUS</w:t>
            </w:r>
            <w:r w:rsidRPr="005471AC">
              <w:rPr>
                <w:lang w:val="lv-LV"/>
              </w:rPr>
              <w:t xml:space="preserve"> datubāzēs iekļautajos Q1 un Q2 </w:t>
            </w:r>
            <w:proofErr w:type="spellStart"/>
            <w:r w:rsidRPr="005471AC">
              <w:rPr>
                <w:lang w:val="lv-LV"/>
              </w:rPr>
              <w:t>kvartiles</w:t>
            </w:r>
            <w:proofErr w:type="spellEnd"/>
            <w:r w:rsidRPr="005471AC">
              <w:rPr>
                <w:lang w:val="lv-LV"/>
              </w:rPr>
              <w:t xml:space="preserve"> žurnālos </w:t>
            </w:r>
          </w:p>
        </w:tc>
        <w:tc>
          <w:tcPr>
            <w:tcW w:w="1698" w:type="dxa"/>
          </w:tcPr>
          <w:p w14:paraId="05A61F89"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51146C30" w14:textId="77777777" w:rsidR="00454777" w:rsidRPr="008D5B1B" w:rsidRDefault="00454777" w:rsidP="00454777">
            <w:pPr>
              <w:spacing w:after="0" w:line="240" w:lineRule="auto"/>
              <w:jc w:val="left"/>
              <w:rPr>
                <w:rFonts w:eastAsia="Times New Roman" w:cs="Times New Roman"/>
                <w:szCs w:val="24"/>
                <w:lang w:val="lv-LV"/>
              </w:rPr>
            </w:pPr>
          </w:p>
        </w:tc>
      </w:tr>
      <w:tr w:rsidR="00454777" w:rsidRPr="00DE4DC8" w14:paraId="2998A72D" w14:textId="77777777" w:rsidTr="00835DEA">
        <w:tc>
          <w:tcPr>
            <w:tcW w:w="696" w:type="dxa"/>
          </w:tcPr>
          <w:p w14:paraId="3BD77FB0" w14:textId="77777777" w:rsidR="00454777" w:rsidRPr="008D5B1B" w:rsidRDefault="00454777" w:rsidP="00454777">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2473B8C7" w:rsidR="00454777" w:rsidRPr="008D5B1B" w:rsidRDefault="00454777" w:rsidP="00454777">
            <w:pPr>
              <w:spacing w:after="0" w:line="240" w:lineRule="auto"/>
              <w:rPr>
                <w:rFonts w:eastAsia="Times New Roman" w:cs="Times New Roman"/>
                <w:szCs w:val="24"/>
                <w:lang w:val="lv-LV"/>
              </w:rPr>
            </w:pPr>
            <w:r w:rsidRPr="008F3CDF">
              <w:rPr>
                <w:lang w:val="lv-LV"/>
              </w:rPr>
              <w:t xml:space="preserve">Oriģināli zinātniskie raksti, kas iesniegti, pieņemti publicēšanai vai publicēti </w:t>
            </w:r>
            <w:proofErr w:type="spellStart"/>
            <w:r w:rsidRPr="008F3CDF">
              <w:rPr>
                <w:i/>
                <w:iCs/>
                <w:lang w:val="lv-LV"/>
              </w:rPr>
              <w:t>Web</w:t>
            </w:r>
            <w:proofErr w:type="spellEnd"/>
            <w:r w:rsidRPr="008F3CDF">
              <w:rPr>
                <w:i/>
                <w:iCs/>
                <w:lang w:val="lv-LV"/>
              </w:rPr>
              <w:t xml:space="preserve"> </w:t>
            </w:r>
            <w:proofErr w:type="spellStart"/>
            <w:r w:rsidRPr="008F3CDF">
              <w:rPr>
                <w:i/>
                <w:iCs/>
                <w:lang w:val="lv-LV"/>
              </w:rPr>
              <w:t>of</w:t>
            </w:r>
            <w:proofErr w:type="spellEnd"/>
            <w:r w:rsidRPr="008F3CDF">
              <w:rPr>
                <w:i/>
                <w:iCs/>
                <w:lang w:val="lv-LV"/>
              </w:rPr>
              <w:t xml:space="preserve"> </w:t>
            </w:r>
            <w:proofErr w:type="spellStart"/>
            <w:r w:rsidRPr="008F3CDF">
              <w:rPr>
                <w:i/>
                <w:iCs/>
                <w:lang w:val="lv-LV"/>
              </w:rPr>
              <w:t>Science</w:t>
            </w:r>
            <w:proofErr w:type="spellEnd"/>
            <w:r w:rsidRPr="008F3CDF">
              <w:rPr>
                <w:lang w:val="lv-LV"/>
              </w:rPr>
              <w:t xml:space="preserve"> vai </w:t>
            </w:r>
            <w:r w:rsidRPr="008F3CDF">
              <w:rPr>
                <w:i/>
                <w:iCs/>
                <w:lang w:val="lv-LV"/>
              </w:rPr>
              <w:t>SCOPUS</w:t>
            </w:r>
            <w:r w:rsidRPr="008F3CDF">
              <w:rPr>
                <w:lang w:val="lv-LV"/>
              </w:rPr>
              <w:t xml:space="preserve"> datubāzēs iekļautajos žurnālos vai konferenču rakstu krājumos</w:t>
            </w:r>
          </w:p>
        </w:tc>
        <w:tc>
          <w:tcPr>
            <w:tcW w:w="1698" w:type="dxa"/>
          </w:tcPr>
          <w:p w14:paraId="22CFF935"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1F981CE1" w14:textId="77777777" w:rsidR="00454777" w:rsidRPr="008D5B1B" w:rsidRDefault="00454777" w:rsidP="00454777">
            <w:pPr>
              <w:spacing w:after="0" w:line="240" w:lineRule="auto"/>
              <w:jc w:val="left"/>
              <w:rPr>
                <w:rFonts w:eastAsia="Times New Roman" w:cs="Times New Roman"/>
                <w:szCs w:val="24"/>
                <w:lang w:val="lv-LV"/>
              </w:rPr>
            </w:pPr>
          </w:p>
        </w:tc>
      </w:tr>
      <w:tr w:rsidR="00454777" w:rsidRPr="00DE4DC8" w14:paraId="6A2401FE" w14:textId="77777777" w:rsidTr="00835DEA">
        <w:tc>
          <w:tcPr>
            <w:tcW w:w="696" w:type="dxa"/>
          </w:tcPr>
          <w:p w14:paraId="60522F1B" w14:textId="77777777" w:rsidR="00454777" w:rsidRPr="008D5B1B" w:rsidRDefault="00454777" w:rsidP="00454777">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21A9023D" w:rsidR="00454777" w:rsidRPr="008D5B1B" w:rsidRDefault="00454777" w:rsidP="00454777">
            <w:pPr>
              <w:spacing w:after="0" w:line="240" w:lineRule="auto"/>
              <w:rPr>
                <w:rFonts w:eastAsia="Times New Roman" w:cs="Times New Roman"/>
                <w:szCs w:val="24"/>
                <w:lang w:val="lv-LV"/>
              </w:rPr>
            </w:pPr>
            <w:r w:rsidRPr="008F3CDF">
              <w:rPr>
                <w:lang w:val="lv-LV"/>
              </w:rPr>
              <w:t xml:space="preserve">Oriģināli zinātniskie raksti, kas iesniegti, pieņemti publicēšanai vai publicēti zinātniskajos izdevumos vai konferenču rakstu krājumos, kuri iekļauti datubāzē </w:t>
            </w:r>
            <w:r w:rsidRPr="008F3CDF">
              <w:rPr>
                <w:i/>
                <w:iCs/>
                <w:lang w:val="lv-LV"/>
              </w:rPr>
              <w:t>ERIH PLUS</w:t>
            </w:r>
          </w:p>
        </w:tc>
        <w:tc>
          <w:tcPr>
            <w:tcW w:w="1698" w:type="dxa"/>
          </w:tcPr>
          <w:p w14:paraId="511EE2DD"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28F21533" w14:textId="77777777" w:rsidR="00454777" w:rsidRPr="008D5B1B" w:rsidRDefault="00454777" w:rsidP="00454777">
            <w:pPr>
              <w:spacing w:after="0" w:line="240" w:lineRule="auto"/>
              <w:jc w:val="left"/>
              <w:rPr>
                <w:rFonts w:eastAsia="Times New Roman" w:cs="Times New Roman"/>
                <w:szCs w:val="24"/>
                <w:lang w:val="lv-LV"/>
              </w:rPr>
            </w:pPr>
          </w:p>
        </w:tc>
      </w:tr>
      <w:tr w:rsidR="0066162C" w:rsidRPr="00DE4DC8"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6BC7942E" w:rsidR="0066162C" w:rsidRPr="008D5B1B" w:rsidRDefault="0066162C" w:rsidP="00454777">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 xml:space="preserve">konferenču materiāli (izņemot </w:t>
            </w:r>
            <w:r w:rsidRPr="005471AC">
              <w:rPr>
                <w:rFonts w:eastAsia="Times New Roman" w:cs="Times New Roman"/>
                <w:i/>
                <w:iCs/>
                <w:szCs w:val="24"/>
                <w:lang w:val="lv-LV"/>
              </w:rPr>
              <w:t>SCOPUS</w:t>
            </w:r>
            <w:r w:rsidRPr="008D5B1B">
              <w:rPr>
                <w:rFonts w:eastAsia="Times New Roman" w:cs="Times New Roman"/>
                <w:szCs w:val="24"/>
                <w:lang w:val="lv-LV"/>
              </w:rPr>
              <w:t xml:space="preserve"> un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r w:rsidRPr="008D5B1B">
              <w:rPr>
                <w:rFonts w:eastAsia="Times New Roman" w:cs="Times New Roman"/>
                <w:szCs w:val="24"/>
                <w:lang w:val="lv-LV"/>
              </w:rPr>
              <w:t>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Zinātnisko rakstu manuskripti, kas iekļauti manuskriptu datubāzēs (</w:t>
            </w:r>
            <w:proofErr w:type="spellStart"/>
            <w:r w:rsidRPr="008D5B1B">
              <w:rPr>
                <w:lang w:val="lv-LV"/>
              </w:rPr>
              <w:t>preprints</w:t>
            </w:r>
            <w:proofErr w:type="spellEnd"/>
            <w:r w:rsidRPr="008D5B1B">
              <w:rPr>
                <w:lang w:val="lv-LV"/>
              </w:rPr>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8D5B1B" w:rsidRDefault="0066162C" w:rsidP="00454777">
            <w:pPr>
              <w:spacing w:after="0" w:line="240" w:lineRule="auto"/>
              <w:rPr>
                <w:rFonts w:eastAsia="Times New Roman" w:cs="Times New Roman"/>
                <w:szCs w:val="24"/>
                <w:lang w:val="lv-LV"/>
              </w:rPr>
            </w:pPr>
            <w:r w:rsidRPr="008D5B1B">
              <w:rPr>
                <w:lang w:val="lv-LV"/>
              </w:rPr>
              <w:t xml:space="preserve">Ziņojumi par </w:t>
            </w:r>
            <w:proofErr w:type="spellStart"/>
            <w:r w:rsidRPr="008D5B1B">
              <w:rPr>
                <w:lang w:val="lv-LV"/>
              </w:rPr>
              <w:t>rīcībpolitikas</w:t>
            </w:r>
            <w:proofErr w:type="spellEnd"/>
            <w:r w:rsidRPr="008D5B1B">
              <w:rPr>
                <w:lang w:val="lv-LV"/>
              </w:rPr>
              <w:t xml:space="preserve"> ieteikumiem un </w:t>
            </w:r>
            <w:proofErr w:type="spellStart"/>
            <w:r w:rsidRPr="008D5B1B">
              <w:rPr>
                <w:lang w:val="lv-LV"/>
              </w:rPr>
              <w:t>rīcībpolitiku</w:t>
            </w:r>
            <w:proofErr w:type="spellEnd"/>
            <w:r w:rsidRPr="008D5B1B">
              <w:rPr>
                <w:lang w:val="lv-LV"/>
              </w:rPr>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9.</w:t>
            </w:r>
          </w:p>
        </w:tc>
        <w:tc>
          <w:tcPr>
            <w:tcW w:w="5834" w:type="dxa"/>
          </w:tcPr>
          <w:p w14:paraId="63877ED9" w14:textId="77777777" w:rsidR="0066162C" w:rsidRPr="008D5B1B" w:rsidRDefault="0066162C" w:rsidP="00454777">
            <w:pPr>
              <w:spacing w:after="0" w:line="240" w:lineRule="auto"/>
              <w:rPr>
                <w:lang w:val="lv-LV"/>
              </w:rPr>
            </w:pPr>
            <w:r w:rsidRPr="008D5B1B">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10.</w:t>
            </w:r>
          </w:p>
        </w:tc>
        <w:tc>
          <w:tcPr>
            <w:tcW w:w="5834" w:type="dxa"/>
          </w:tcPr>
          <w:p w14:paraId="43D336CA" w14:textId="77777777" w:rsidR="0066162C" w:rsidRPr="008D5B1B" w:rsidRDefault="0066162C" w:rsidP="00454777">
            <w:pPr>
              <w:spacing w:after="0" w:line="240" w:lineRule="auto"/>
              <w:rPr>
                <w:rFonts w:eastAsia="Times New Roman" w:cs="Times New Roman"/>
                <w:szCs w:val="24"/>
                <w:lang w:val="lv-LV"/>
              </w:rPr>
            </w:pPr>
            <w:r w:rsidRPr="008D5B1B">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DE4DC8"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3D20AFD" w14:textId="77777777" w:rsidR="0066162C" w:rsidRPr="008D5B1B" w:rsidRDefault="0066162C" w:rsidP="00454777">
            <w:pPr>
              <w:spacing w:after="0" w:line="240" w:lineRule="auto"/>
              <w:rPr>
                <w:rFonts w:eastAsia="Times New Roman"/>
                <w:szCs w:val="24"/>
                <w:lang w:val="lv-LV"/>
              </w:rPr>
            </w:pPr>
            <w:r w:rsidRPr="008D5B1B">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D5B1B" w:rsidRDefault="0066162C" w:rsidP="00454777">
            <w:pPr>
              <w:spacing w:after="0" w:line="240" w:lineRule="auto"/>
              <w:rPr>
                <w:rFonts w:eastAsia="Times New Roman" w:cs="Times New Roman"/>
                <w:szCs w:val="24"/>
                <w:lang w:val="lv-LV"/>
              </w:rPr>
            </w:pPr>
            <w:r w:rsidRPr="008D5B1B">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5CEEB3D3" w:rsidR="00AC240D" w:rsidRPr="008D5B1B" w:rsidRDefault="00181B13" w:rsidP="00836B6B">
                <w:pPr>
                  <w:spacing w:after="0" w:line="240" w:lineRule="auto"/>
                  <w:rPr>
                    <w:color w:val="000000" w:themeColor="text1"/>
                    <w:lang w:val="lv-LV"/>
                  </w:rPr>
                </w:pPr>
                <w:r>
                  <w:rPr>
                    <w:color w:val="000000" w:themeColor="text1"/>
                    <w:lang w:val="lv-LV"/>
                  </w:rPr>
                  <w:t>24</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 xml:space="preserve">1.1.Projekta ieguldījums programmas </w:t>
            </w:r>
            <w:proofErr w:type="spellStart"/>
            <w:r w:rsidRPr="008D5B1B">
              <w:rPr>
                <w:color w:val="000000" w:themeColor="text1"/>
                <w:lang w:val="lv-LV"/>
              </w:rPr>
              <w:t>virsmērķa</w:t>
            </w:r>
            <w:proofErr w:type="spellEnd"/>
            <w:r w:rsidRPr="008D5B1B">
              <w:rPr>
                <w:color w:val="000000" w:themeColor="text1"/>
                <w:lang w:val="lv-LV"/>
              </w:rPr>
              <w:t>,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F3CDF" w14:paraId="54A8B586" w14:textId="77777777" w:rsidTr="002C76A2">
        <w:tc>
          <w:tcPr>
            <w:tcW w:w="9350" w:type="dxa"/>
          </w:tcPr>
          <w:p w14:paraId="3E441364" w14:textId="147F9D36" w:rsidR="002C76A2" w:rsidRPr="008F3CDF" w:rsidRDefault="002C76A2" w:rsidP="002C76A2">
            <w:pPr>
              <w:spacing w:after="0" w:line="240" w:lineRule="auto"/>
              <w:rPr>
                <w:color w:val="000000" w:themeColor="text1"/>
                <w:lang w:val="lv-LV"/>
              </w:rPr>
            </w:pPr>
            <w:r w:rsidRPr="008F3CDF">
              <w:rPr>
                <w:color w:val="000000" w:themeColor="text1"/>
                <w:lang w:val="lv-LV"/>
              </w:rPr>
              <w:t>2.1.</w:t>
            </w:r>
            <w:r w:rsidR="00A27129" w:rsidRPr="008F3CDF">
              <w:rPr>
                <w:lang w:val="lv-LV"/>
              </w:rPr>
              <w:t xml:space="preserve"> </w:t>
            </w:r>
            <w:r w:rsidR="00454777" w:rsidRPr="008F3CDF">
              <w:rPr>
                <w:color w:val="000000" w:themeColor="text1"/>
                <w:lang w:val="lv-LV"/>
              </w:rPr>
              <w:t xml:space="preserve">Projekta un tā rezultātu ietekme </w:t>
            </w:r>
            <w:r w:rsidR="00760A2F" w:rsidRPr="008F3CDF">
              <w:rPr>
                <w:color w:val="000000" w:themeColor="text1"/>
                <w:lang w:val="lv-LV"/>
              </w:rPr>
              <w:t xml:space="preserve">projekta pieteikumā </w:t>
            </w:r>
            <w:r w:rsidR="0000619F" w:rsidRPr="008F3CDF">
              <w:rPr>
                <w:color w:val="000000" w:themeColor="text1"/>
                <w:lang w:val="lv-LV"/>
              </w:rPr>
              <w:t xml:space="preserve">noteikto </w:t>
            </w:r>
            <w:r w:rsidR="00454777" w:rsidRPr="008F3CDF">
              <w:rPr>
                <w:color w:val="000000" w:themeColor="text1"/>
                <w:lang w:val="lv-LV"/>
              </w:rPr>
              <w:t>zinātņu jom</w:t>
            </w:r>
            <w:r w:rsidR="009712AA" w:rsidRPr="008F3CDF">
              <w:rPr>
                <w:color w:val="000000" w:themeColor="text1"/>
                <w:lang w:val="lv-LV"/>
              </w:rPr>
              <w:t>ā</w:t>
            </w:r>
            <w:r w:rsidR="00454777" w:rsidRPr="008F3CDF">
              <w:rPr>
                <w:color w:val="000000" w:themeColor="text1"/>
                <w:lang w:val="lv-LV"/>
              </w:rPr>
              <w:t xml:space="preserve"> un to pētniecības kopien</w:t>
            </w:r>
            <w:r w:rsidR="00760A2F" w:rsidRPr="008F3CDF">
              <w:rPr>
                <w:color w:val="000000" w:themeColor="text1"/>
                <w:lang w:val="lv-LV"/>
              </w:rPr>
              <w:t>u</w:t>
            </w:r>
            <w:r w:rsidR="00454777" w:rsidRPr="008F3CDF">
              <w:rPr>
                <w:color w:val="000000" w:themeColor="text1"/>
                <w:lang w:val="lv-LV"/>
              </w:rPr>
              <w:t xml:space="preserve"> attīstību Latvijā</w:t>
            </w:r>
          </w:p>
        </w:tc>
      </w:tr>
      <w:tr w:rsidR="002C76A2" w:rsidRPr="008F3CDF" w14:paraId="6C00A1C9" w14:textId="77777777" w:rsidTr="002C76A2">
        <w:trPr>
          <w:trHeight w:val="1275"/>
        </w:trPr>
        <w:tc>
          <w:tcPr>
            <w:tcW w:w="9350" w:type="dxa"/>
          </w:tcPr>
          <w:p w14:paraId="6748B97B" w14:textId="77777777" w:rsidR="002C76A2" w:rsidRPr="008F3CDF" w:rsidRDefault="002C76A2" w:rsidP="002C76A2">
            <w:pPr>
              <w:spacing w:after="0" w:line="240" w:lineRule="auto"/>
              <w:rPr>
                <w:color w:val="000000" w:themeColor="text1"/>
                <w:lang w:val="lv-LV"/>
              </w:rPr>
            </w:pPr>
            <w:r w:rsidRPr="008F3CDF">
              <w:rPr>
                <w:color w:val="000000" w:themeColor="text1"/>
                <w:lang w:val="lv-LV"/>
              </w:rPr>
              <w:t>Apraksts</w:t>
            </w:r>
          </w:p>
        </w:tc>
      </w:tr>
    </w:tbl>
    <w:p w14:paraId="6F4B90C1" w14:textId="77777777" w:rsidR="002C76A2" w:rsidRPr="008F3CDF"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67A29557" w14:textId="77777777" w:rsidTr="002C76A2">
        <w:tc>
          <w:tcPr>
            <w:tcW w:w="9350" w:type="dxa"/>
          </w:tcPr>
          <w:p w14:paraId="4DFFC12C" w14:textId="752E6AA2" w:rsidR="002C76A2" w:rsidRPr="008D5B1B" w:rsidRDefault="002C76A2" w:rsidP="002C76A2">
            <w:pPr>
              <w:spacing w:after="0" w:line="240" w:lineRule="auto"/>
              <w:rPr>
                <w:color w:val="000000" w:themeColor="text1"/>
                <w:lang w:val="lv-LV"/>
              </w:rPr>
            </w:pPr>
            <w:r w:rsidRPr="008F3CDF">
              <w:rPr>
                <w:color w:val="000000" w:themeColor="text1"/>
                <w:lang w:val="lv-LV"/>
              </w:rPr>
              <w:t>2.2.</w:t>
            </w:r>
            <w:r w:rsidR="00A27129" w:rsidRPr="008F3CDF">
              <w:rPr>
                <w:iCs/>
                <w:lang w:val="lv-LV"/>
              </w:rPr>
              <w:t xml:space="preserve"> </w:t>
            </w:r>
            <w:r w:rsidR="00454777" w:rsidRPr="008F3CDF">
              <w:rPr>
                <w:iCs/>
                <w:lang w:val="lv-LV"/>
              </w:rPr>
              <w:t xml:space="preserve">Projekta un tā rezultātu ietekme uz </w:t>
            </w:r>
            <w:r w:rsidR="0000619F" w:rsidRPr="008F3CDF">
              <w:rPr>
                <w:iCs/>
                <w:lang w:val="lv-LV"/>
              </w:rPr>
              <w:t>jomām, kas minētas projekta uzdevumos,</w:t>
            </w:r>
            <w:r w:rsidR="00454777" w:rsidRPr="008F3CDF">
              <w:rPr>
                <w:iCs/>
                <w:lang w:val="lv-LV"/>
              </w:rPr>
              <w:t xml:space="preserve"> </w:t>
            </w:r>
            <w:r w:rsidR="000A03DB" w:rsidRPr="008F3CDF">
              <w:rPr>
                <w:iCs/>
                <w:lang w:val="lv-LV"/>
              </w:rPr>
              <w:t xml:space="preserve">ietekme uz </w:t>
            </w:r>
            <w:r w:rsidR="00454777" w:rsidRPr="008F3CDF">
              <w:rPr>
                <w:iCs/>
                <w:lang w:val="lv-LV"/>
              </w:rPr>
              <w:t xml:space="preserve">nozares politikas veidotājiem un ieviesējiem, plānojot </w:t>
            </w:r>
            <w:proofErr w:type="spellStart"/>
            <w:r w:rsidR="00454777" w:rsidRPr="008F3CDF">
              <w:rPr>
                <w:iCs/>
                <w:lang w:val="lv-LV"/>
              </w:rPr>
              <w:t>rīcībpolitiku</w:t>
            </w:r>
            <w:proofErr w:type="spellEnd"/>
            <w:r w:rsidR="00454777" w:rsidRPr="008F3CDF">
              <w:rPr>
                <w:iCs/>
                <w:lang w:val="lv-LV"/>
              </w:rPr>
              <w:t xml:space="preserve"> ieteikumu izstrādi</w:t>
            </w:r>
            <w:r w:rsidR="0000619F" w:rsidRPr="008F3CDF">
              <w:rPr>
                <w:iCs/>
                <w:lang w:val="lv-LV"/>
              </w:rPr>
              <w:t>,</w:t>
            </w:r>
            <w:r w:rsidR="00454777" w:rsidRPr="008F3CDF">
              <w:rPr>
                <w:iCs/>
                <w:lang w:val="lv-LV"/>
              </w:rPr>
              <w:t xml:space="preserve"> sadarbību ar nozari </w:t>
            </w:r>
            <w:r w:rsidR="0000619F" w:rsidRPr="008F3CDF">
              <w:rPr>
                <w:iCs/>
                <w:lang w:val="lv-LV"/>
              </w:rPr>
              <w:t xml:space="preserve">un </w:t>
            </w:r>
            <w:r w:rsidR="00454777" w:rsidRPr="008F3CDF">
              <w:rPr>
                <w:iCs/>
                <w:lang w:val="lv-LV"/>
              </w:rPr>
              <w:t>saistītajām 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46039ED7" w14:textId="77777777" w:rsidTr="002C76A2">
        <w:tc>
          <w:tcPr>
            <w:tcW w:w="9350" w:type="dxa"/>
          </w:tcPr>
          <w:p w14:paraId="6D0A7A52" w14:textId="2E39181A" w:rsidR="002C76A2" w:rsidRPr="005471AC" w:rsidRDefault="002C76A2" w:rsidP="002C76A2">
            <w:pPr>
              <w:spacing w:after="0" w:line="240" w:lineRule="auto"/>
              <w:rPr>
                <w:color w:val="000000" w:themeColor="text1"/>
                <w:lang w:val="lv-LV"/>
              </w:rPr>
            </w:pPr>
            <w:r w:rsidRPr="008D5B1B">
              <w:rPr>
                <w:color w:val="000000" w:themeColor="text1"/>
                <w:lang w:val="lv-LV"/>
              </w:rPr>
              <w:t>2.5.</w:t>
            </w:r>
            <w:r w:rsidR="00A27129" w:rsidRPr="005471AC">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19185A3F"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 xml:space="preserve">Valsts pētījumu programmas </w:t>
      </w:r>
      <w:r w:rsidR="00181B13" w:rsidRPr="00181B13">
        <w:rPr>
          <w:rFonts w:eastAsia="Times New Roman"/>
          <w:color w:val="000000" w:themeColor="text1"/>
          <w:szCs w:val="24"/>
          <w:lang w:val="lv-LV" w:eastAsia="en-GB"/>
        </w:rPr>
        <w:t>“</w:t>
      </w:r>
      <w:proofErr w:type="spellStart"/>
      <w:r w:rsidR="00181B13" w:rsidRPr="00181B13">
        <w:rPr>
          <w:rFonts w:eastAsia="Times New Roman"/>
          <w:color w:val="000000" w:themeColor="text1"/>
          <w:szCs w:val="24"/>
          <w:lang w:val="lv-LV" w:eastAsia="en-GB"/>
        </w:rPr>
        <w:t>Klimatneitralitātes</w:t>
      </w:r>
      <w:proofErr w:type="spellEnd"/>
      <w:r w:rsidR="00181B13" w:rsidRPr="00181B13">
        <w:rPr>
          <w:rFonts w:eastAsia="Times New Roman"/>
          <w:color w:val="000000" w:themeColor="text1"/>
          <w:szCs w:val="24"/>
          <w:lang w:val="lv-LV" w:eastAsia="en-GB"/>
        </w:rPr>
        <w:t xml:space="preserve"> mērķu sasniegšanas lēmumu pieņemšanas atbalsta sistēma”</w:t>
      </w:r>
      <w:r w:rsidR="00293205">
        <w:rPr>
          <w:rFonts w:eastAsia="Times New Roman"/>
          <w:color w:val="000000" w:themeColor="text1"/>
          <w:szCs w:val="24"/>
          <w:lang w:val="lv-LV" w:eastAsia="en-GB"/>
        </w:rPr>
        <w:t xml:space="preserve"> </w:t>
      </w:r>
      <w:r w:rsidR="00707FD0">
        <w:rPr>
          <w:rFonts w:eastAsia="Times New Roman" w:cs="Times New Roman"/>
          <w:color w:val="000000"/>
          <w:szCs w:val="24"/>
        </w:rPr>
        <w:t>2023.–2025.gadam</w:t>
      </w:r>
      <w:r w:rsidR="00707FD0">
        <w:rPr>
          <w:lang w:val="lv-LV"/>
        </w:rPr>
        <w:t xml:space="preserve"> </w:t>
      </w:r>
      <w:r w:rsidR="00293205" w:rsidRPr="00293205">
        <w:rPr>
          <w:rFonts w:eastAsia="Times New Roman"/>
          <w:color w:val="000000" w:themeColor="text1"/>
          <w:szCs w:val="24"/>
          <w:lang w:val="lv-LV" w:eastAsia="en-GB"/>
        </w:rPr>
        <w:t>īstenošanas un uzraudzības komisijas</w:t>
      </w:r>
      <w:r w:rsidR="00181B13" w:rsidRPr="00181B13">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w:t>
      </w:r>
      <w:r w:rsidR="00AC240D" w:rsidRPr="00707FD0">
        <w:rPr>
          <w:rFonts w:eastAsia="Times New Roman"/>
          <w:color w:val="000000" w:themeColor="text1"/>
          <w:szCs w:val="24"/>
          <w:lang w:val="lv-LV" w:eastAsia="en-GB"/>
        </w:rPr>
        <w:t xml:space="preserve">gada </w:t>
      </w:r>
      <w:r w:rsidR="00707FD0" w:rsidRPr="00707FD0">
        <w:rPr>
          <w:rFonts w:eastAsia="Times New Roman"/>
          <w:color w:val="000000" w:themeColor="text1"/>
          <w:szCs w:val="24"/>
          <w:lang w:val="lv-LV" w:eastAsia="en-GB"/>
        </w:rPr>
        <w:t>5.</w:t>
      </w:r>
      <w:r w:rsidR="00293205">
        <w:rPr>
          <w:rFonts w:eastAsia="Times New Roman"/>
          <w:color w:val="000000" w:themeColor="text1"/>
          <w:szCs w:val="24"/>
          <w:lang w:val="lv-LV" w:eastAsia="en-GB"/>
        </w:rPr>
        <w:t xml:space="preserve">oktobrī </w:t>
      </w:r>
      <w:r w:rsidR="00AC240D" w:rsidRPr="008D5B1B">
        <w:rPr>
          <w:rFonts w:eastAsia="Times New Roman"/>
          <w:color w:val="000000" w:themeColor="text1"/>
          <w:szCs w:val="24"/>
          <w:lang w:val="lv-LV" w:eastAsia="en-GB"/>
        </w:rPr>
        <w:t xml:space="preserve">apstiprinātajā </w:t>
      </w:r>
      <w:r w:rsidR="00181B13" w:rsidRPr="00181B13">
        <w:rPr>
          <w:rFonts w:eastAsia="Times New Roman"/>
          <w:color w:val="000000" w:themeColor="text1"/>
          <w:szCs w:val="24"/>
          <w:lang w:val="lv-LV" w:eastAsia="en-GB"/>
        </w:rPr>
        <w:t>Valsts pētījumu programmas “</w:t>
      </w:r>
      <w:proofErr w:type="spellStart"/>
      <w:r w:rsidR="00181B13" w:rsidRPr="00181B13">
        <w:rPr>
          <w:rFonts w:eastAsia="Times New Roman"/>
          <w:color w:val="000000" w:themeColor="text1"/>
          <w:szCs w:val="24"/>
          <w:lang w:val="lv-LV" w:eastAsia="en-GB"/>
        </w:rPr>
        <w:t>Klimatneitralitātes</w:t>
      </w:r>
      <w:proofErr w:type="spellEnd"/>
      <w:r w:rsidR="00181B13" w:rsidRPr="00181B13">
        <w:rPr>
          <w:rFonts w:eastAsia="Times New Roman"/>
          <w:color w:val="000000" w:themeColor="text1"/>
          <w:szCs w:val="24"/>
          <w:lang w:val="lv-LV" w:eastAsia="en-GB"/>
        </w:rPr>
        <w:t xml:space="preserve"> mērķu sasniegšanas lēmumu pieņemšanas atbalsta sistēma”</w:t>
      </w:r>
      <w:r w:rsidR="002A19C5">
        <w:rPr>
          <w:rFonts w:eastAsia="Times New Roman"/>
          <w:color w:val="000000" w:themeColor="text1"/>
          <w:szCs w:val="24"/>
          <w:lang w:val="lv-LV" w:eastAsia="en-GB"/>
        </w:rPr>
        <w:t xml:space="preserve"> </w:t>
      </w:r>
      <w:r w:rsidR="00707FD0">
        <w:rPr>
          <w:rFonts w:eastAsia="Times New Roman" w:cs="Times New Roman"/>
          <w:color w:val="000000"/>
          <w:szCs w:val="24"/>
        </w:rPr>
        <w:t>2023.–2025.gadam</w:t>
      </w:r>
      <w:r w:rsidR="00707FD0">
        <w:rPr>
          <w:lang w:val="lv-LV"/>
        </w:rPr>
        <w:t xml:space="preserve"> </w:t>
      </w:r>
      <w:r w:rsidR="00BD63CB" w:rsidRPr="008D5B1B">
        <w:rPr>
          <w:rFonts w:eastAsia="Times New Roman"/>
          <w:color w:val="000000" w:themeColor="text1"/>
          <w:szCs w:val="24"/>
          <w:lang w:val="lv-LV" w:eastAsia="en-GB"/>
        </w:rPr>
        <w:t>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8F3CDF" w:rsidRPr="008F3CDF">
        <w:rPr>
          <w:rFonts w:eastAsia="Times New Roman"/>
          <w:color w:val="000000" w:themeColor="text1"/>
          <w:szCs w:val="24"/>
          <w:lang w:val="lv-LV" w:eastAsia="en-GB"/>
        </w:rPr>
        <w:t xml:space="preserve">1 162 500 </w:t>
      </w:r>
      <w:proofErr w:type="spellStart"/>
      <w:r w:rsidR="008F3CDF" w:rsidRPr="008F3CDF">
        <w:rPr>
          <w:rFonts w:eastAsia="Times New Roman"/>
          <w:color w:val="000000" w:themeColor="text1"/>
          <w:szCs w:val="24"/>
          <w:lang w:val="lv-LV" w:eastAsia="en-GB"/>
        </w:rPr>
        <w:t>euro</w:t>
      </w:r>
      <w:proofErr w:type="spellEnd"/>
      <w:r w:rsidR="008F3CDF" w:rsidRPr="008F3CDF">
        <w:rPr>
          <w:rFonts w:eastAsia="Times New Roman"/>
          <w:color w:val="000000" w:themeColor="text1"/>
          <w:szCs w:val="24"/>
          <w:lang w:val="lv-LV" w:eastAsia="en-GB"/>
        </w:rPr>
        <w:t xml:space="preserve"> (viens miljons simtu sešdesmit divi tūkstoši pieci simti </w:t>
      </w:r>
      <w:proofErr w:type="spellStart"/>
      <w:r w:rsidR="008F3CDF" w:rsidRPr="008F3CDF">
        <w:rPr>
          <w:rFonts w:eastAsia="Times New Roman"/>
          <w:color w:val="000000" w:themeColor="text1"/>
          <w:szCs w:val="24"/>
          <w:lang w:val="lv-LV" w:eastAsia="en-GB"/>
        </w:rPr>
        <w:t>euro</w:t>
      </w:r>
      <w:proofErr w:type="spellEnd"/>
      <w:r w:rsidR="008F3CDF" w:rsidRPr="008F3CDF">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lastRenderedPageBreak/>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11" w:history="1">
        <w:r w:rsidRPr="008D5B1B">
          <w:rPr>
            <w:rStyle w:val="Hyperlink"/>
            <w:lang w:val="lv-LV" w:eastAsia="en-GB"/>
          </w:rPr>
          <w:t>lzp@lzp.gov.lv</w:t>
        </w:r>
      </w:hyperlink>
      <w:r w:rsidRPr="008D5B1B">
        <w:rPr>
          <w:lang w:val="lv-LV" w:eastAsia="en-GB"/>
        </w:rPr>
        <w:t>;</w:t>
      </w:r>
    </w:p>
    <w:p w14:paraId="02B8BE7E" w14:textId="3925253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DE4DC8">
        <w:rPr>
          <w:lang w:val="lv-LV" w:eastAsia="en-GB"/>
        </w:rPr>
        <w:t xml:space="preserve"> </w:t>
      </w:r>
      <w:r w:rsidR="00BA6EF1" w:rsidRPr="008D5B1B">
        <w:rPr>
          <w:lang w:val="lv-LV" w:eastAsia="en-GB"/>
        </w:rPr>
        <w:t>panta 1.</w:t>
      </w:r>
      <w:r w:rsidR="00DE4DC8">
        <w:rPr>
          <w:lang w:val="lv-LV" w:eastAsia="en-GB"/>
        </w:rPr>
        <w:t xml:space="preserve"> </w:t>
      </w:r>
      <w:r w:rsidR="00BA6EF1" w:rsidRPr="008D5B1B">
        <w:rPr>
          <w:lang w:val="lv-LV" w:eastAsia="en-GB"/>
        </w:rPr>
        <w:t>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w:t>
      </w:r>
      <w:proofErr w:type="spellStart"/>
      <w:r w:rsidR="00AF469A" w:rsidRPr="008D5B1B">
        <w:rPr>
          <w:lang w:val="lv-LV" w:eastAsia="en-GB"/>
        </w:rPr>
        <w:t>vidusposmā</w:t>
      </w:r>
      <w:proofErr w:type="spellEnd"/>
      <w:r w:rsidR="00AF469A" w:rsidRPr="008D5B1B">
        <w:rPr>
          <w:lang w:val="lv-LV" w:eastAsia="en-GB"/>
        </w:rPr>
        <w:t xml:space="preserve">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6" w:name="_Hlk77771024"/>
      <w:r w:rsidRPr="008D5B1B">
        <w:rPr>
          <w:shd w:val="clear" w:color="auto" w:fill="FFFFFF" w:themeFill="background1"/>
          <w:lang w:val="lv-LV"/>
        </w:rPr>
        <w:t>un citu starptautisko finanšu instrumentu finansējumu</w:t>
      </w:r>
      <w:bookmarkEnd w:id="16"/>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792CB9A2"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10.</w:t>
      </w:r>
      <w:r w:rsidR="002A19C5">
        <w:rPr>
          <w:rFonts w:eastAsia="Times New Roman"/>
          <w:lang w:val="lv-LV" w:eastAsia="en-GB"/>
        </w:rPr>
        <w:t xml:space="preserve"> </w:t>
      </w:r>
      <w:r w:rsidRPr="008D5B1B">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īstenošanai. </w:t>
      </w:r>
      <w:bookmarkStart w:id="17"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7"/>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8"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8"/>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76580DBF"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19"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092174" w:rsidRPr="008F3CDF">
        <w:rPr>
          <w:rFonts w:cs="Times New Roman"/>
          <w:lang w:val="lv-LV"/>
        </w:rPr>
        <w:t>“</w:t>
      </w:r>
      <w:proofErr w:type="spellStart"/>
      <w:r w:rsidR="00092174" w:rsidRPr="008F3CDF">
        <w:rPr>
          <w:rFonts w:cs="Times New Roman"/>
          <w:lang w:val="lv-LV"/>
        </w:rPr>
        <w:t>Klimatneitralitātes</w:t>
      </w:r>
      <w:proofErr w:type="spellEnd"/>
      <w:r w:rsidR="00092174" w:rsidRPr="008F3CDF">
        <w:rPr>
          <w:rFonts w:cs="Times New Roman"/>
          <w:lang w:val="lv-LV"/>
        </w:rPr>
        <w:t xml:space="preserve"> mērķu sasniegšanas lēmumu pieņemšanas atbalsta sistēma” </w:t>
      </w:r>
      <w:r w:rsidR="00707FD0">
        <w:rPr>
          <w:rFonts w:eastAsia="Times New Roman" w:cs="Times New Roman"/>
          <w:color w:val="000000"/>
          <w:szCs w:val="24"/>
        </w:rPr>
        <w:t>2023.–2025.gadam</w:t>
      </w:r>
      <w:r w:rsidR="00707FD0">
        <w:rPr>
          <w:lang w:val="lv-LV"/>
        </w:rPr>
        <w:t xml:space="preserve"> </w:t>
      </w:r>
      <w:r w:rsidR="00036BE6" w:rsidRPr="008D5B1B">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r w:rsidR="00707FD0" w:rsidRPr="00707FD0">
        <w:rPr>
          <w:rFonts w:eastAsia="Times New Roman"/>
          <w:color w:val="000000" w:themeColor="text1"/>
          <w:szCs w:val="24"/>
          <w:lang w:val="lv-LV" w:eastAsia="en-GB"/>
        </w:rPr>
        <w:t>5.oktobrī</w:t>
      </w:r>
      <w:r w:rsidR="00036BE6" w:rsidRPr="008D5B1B">
        <w:rPr>
          <w:rFonts w:eastAsia="Times New Roman"/>
          <w:color w:val="000000" w:themeColor="text1"/>
          <w:szCs w:val="24"/>
          <w:lang w:val="lv-LV" w:eastAsia="en-GB"/>
        </w:rPr>
        <w:t xml:space="preserve"> apstiprinātajā “Valsts pētījumu programmas “</w:t>
      </w:r>
      <w:proofErr w:type="spellStart"/>
      <w:sdt>
        <w:sdtPr>
          <w:rPr>
            <w:rFonts w:cs="Times New Roman"/>
          </w:rPr>
          <w:id w:val="-1234775788"/>
          <w:placeholder>
            <w:docPart w:val="91DFDDB948334F8C8E973B1E3FD9748E"/>
          </w:placeholder>
        </w:sdtPr>
        <w:sdtEndPr/>
        <w:sdtContent>
          <w:r w:rsidR="002A19C5" w:rsidRPr="002A19C5">
            <w:rPr>
              <w:rFonts w:cs="Times New Roman"/>
              <w:lang w:val="lv-LV"/>
            </w:rPr>
            <w:t>Klimatneitralitātes</w:t>
          </w:r>
          <w:proofErr w:type="spellEnd"/>
          <w:r w:rsidR="002A19C5" w:rsidRPr="002A19C5">
            <w:rPr>
              <w:rFonts w:cs="Times New Roman"/>
              <w:lang w:val="lv-LV"/>
            </w:rPr>
            <w:t xml:space="preserve"> mērķu sasniegšanas lēmumu pieņemšanas atbalsta sistēma</w:t>
          </w:r>
        </w:sdtContent>
      </w:sdt>
      <w:r w:rsidR="00036BE6" w:rsidRPr="008D5B1B">
        <w:rPr>
          <w:rFonts w:eastAsia="Times New Roman"/>
          <w:color w:val="000000" w:themeColor="text1"/>
          <w:szCs w:val="24"/>
          <w:lang w:val="lv-LV" w:eastAsia="en-GB"/>
        </w:rPr>
        <w:t xml:space="preserve">” </w:t>
      </w:r>
      <w:r w:rsidR="00707FD0">
        <w:rPr>
          <w:rFonts w:eastAsia="Times New Roman" w:cs="Times New Roman"/>
          <w:color w:val="000000"/>
          <w:szCs w:val="24"/>
        </w:rPr>
        <w:t>2023.–2025.gadam</w:t>
      </w:r>
      <w:r w:rsidR="00707FD0">
        <w:rPr>
          <w:lang w:val="lv-LV"/>
        </w:rPr>
        <w:t xml:space="preserve"> </w:t>
      </w:r>
      <w:r w:rsidR="00036BE6" w:rsidRPr="008D5B1B">
        <w:rPr>
          <w:rFonts w:eastAsia="Times New Roman"/>
          <w:color w:val="000000" w:themeColor="text1"/>
          <w:szCs w:val="24"/>
          <w:lang w:val="lv-LV" w:eastAsia="en-GB"/>
        </w:rPr>
        <w:t xml:space="preserve">projektu pieteikumu atklātā konkursa nolikumā” (turpmāk – nolikums) un projekta īstenošanas gaitā apņemas tos ievērot. Projekta pieteikumā norādītā summa projekta īstenošanai ir  </w:t>
      </w:r>
      <w:r w:rsidR="008F3CDF" w:rsidRPr="008F3CDF">
        <w:rPr>
          <w:rFonts w:eastAsia="Times New Roman"/>
          <w:color w:val="000000" w:themeColor="text1"/>
          <w:szCs w:val="24"/>
          <w:u w:val="single"/>
          <w:lang w:val="lv-LV" w:eastAsia="en-GB"/>
        </w:rPr>
        <w:t xml:space="preserve">1 162 500 </w:t>
      </w:r>
      <w:proofErr w:type="spellStart"/>
      <w:r w:rsidR="008F3CDF" w:rsidRPr="008F3CDF">
        <w:rPr>
          <w:rFonts w:eastAsia="Times New Roman"/>
          <w:color w:val="000000" w:themeColor="text1"/>
          <w:szCs w:val="24"/>
          <w:u w:val="single"/>
          <w:lang w:val="lv-LV" w:eastAsia="en-GB"/>
        </w:rPr>
        <w:t>euro</w:t>
      </w:r>
      <w:proofErr w:type="spellEnd"/>
      <w:r w:rsidR="008F3CDF" w:rsidRPr="008F3CDF">
        <w:rPr>
          <w:rFonts w:eastAsia="Times New Roman"/>
          <w:color w:val="000000" w:themeColor="text1"/>
          <w:szCs w:val="24"/>
          <w:u w:val="single"/>
          <w:lang w:val="lv-LV" w:eastAsia="en-GB"/>
        </w:rPr>
        <w:t xml:space="preserve"> (viens miljons simtu sešdesmit divi tūkstoši pieci simti </w:t>
      </w:r>
      <w:proofErr w:type="spellStart"/>
      <w:r w:rsidR="008F3CDF" w:rsidRPr="008F3CDF">
        <w:rPr>
          <w:rFonts w:eastAsia="Times New Roman"/>
          <w:color w:val="000000" w:themeColor="text1"/>
          <w:szCs w:val="24"/>
          <w:u w:val="single"/>
          <w:lang w:val="lv-LV" w:eastAsia="en-GB"/>
        </w:rPr>
        <w:t>euro</w:t>
      </w:r>
      <w:proofErr w:type="spellEnd"/>
      <w:r w:rsidR="008F3CDF" w:rsidRPr="008F3CDF">
        <w:rPr>
          <w:rFonts w:eastAsia="Times New Roman"/>
          <w:color w:val="000000" w:themeColor="text1"/>
          <w:szCs w:val="24"/>
          <w:u w:val="single"/>
          <w:lang w:val="lv-LV" w:eastAsia="en-GB"/>
        </w:rPr>
        <w:t>).</w:t>
      </w:r>
      <w:r w:rsidR="00036BE6" w:rsidRPr="008D5B1B">
        <w:rPr>
          <w:rFonts w:eastAsia="Times New Roman"/>
          <w:color w:val="000000" w:themeColor="text1"/>
          <w:szCs w:val="24"/>
          <w:lang w:val="lv-LV" w:eastAsia="en-GB"/>
        </w:rPr>
        <w:t>visam projekta īstenošanas periodam</w:t>
      </w:r>
      <w:r w:rsidRPr="008D5B1B">
        <w:rPr>
          <w:rFonts w:eastAsia="Times New Roman"/>
          <w:color w:val="000000" w:themeColor="text1"/>
          <w:szCs w:val="24"/>
          <w:lang w:val="lv-LV" w:eastAsia="en-GB"/>
        </w:rPr>
        <w:t>;</w:t>
      </w:r>
    </w:p>
    <w:bookmarkEnd w:id="19"/>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lastRenderedPageBreak/>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12" w:history="1">
        <w:r w:rsidRPr="008D5B1B">
          <w:rPr>
            <w:rStyle w:val="Hyperlink"/>
            <w:lang w:val="lv-LV" w:eastAsia="en-GB"/>
          </w:rPr>
          <w:t>lzp@lzp.gov.lv</w:t>
        </w:r>
      </w:hyperlink>
      <w:r w:rsidRPr="008D5B1B">
        <w:rPr>
          <w:lang w:val="lv-LV" w:eastAsia="en-GB"/>
        </w:rPr>
        <w:t>;</w:t>
      </w:r>
    </w:p>
    <w:p w14:paraId="69C1DD39" w14:textId="55FC60A8"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DE4DC8">
        <w:rPr>
          <w:lang w:val="lv-LV" w:eastAsia="en-GB"/>
        </w:rPr>
        <w:t xml:space="preserve"> </w:t>
      </w:r>
      <w:r w:rsidR="00F41CD1" w:rsidRPr="008D5B1B">
        <w:rPr>
          <w:lang w:val="lv-LV" w:eastAsia="en-GB"/>
        </w:rPr>
        <w:t>panta 1.</w:t>
      </w:r>
      <w:r w:rsidR="00DE4DC8">
        <w:rPr>
          <w:lang w:val="lv-LV" w:eastAsia="en-GB"/>
        </w:rPr>
        <w:t xml:space="preserve"> </w:t>
      </w:r>
      <w:r w:rsidR="00F41CD1" w:rsidRPr="008D5B1B">
        <w:rPr>
          <w:lang w:val="lv-LV" w:eastAsia="en-GB"/>
        </w:rPr>
        <w:t>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w:t>
      </w:r>
      <w:proofErr w:type="spellStart"/>
      <w:r w:rsidR="00751466" w:rsidRPr="008D5B1B">
        <w:rPr>
          <w:lang w:val="lv-LV" w:eastAsia="en-GB"/>
        </w:rPr>
        <w:t>vidusposma</w:t>
      </w:r>
      <w:proofErr w:type="spellEnd"/>
      <w:r w:rsidR="00751466" w:rsidRPr="008D5B1B">
        <w:rPr>
          <w:lang w:val="lv-LV" w:eastAsia="en-GB"/>
        </w:rPr>
        <w:t xml:space="preserve">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w:t>
      </w:r>
      <w:r w:rsidRPr="008D5B1B">
        <w:rPr>
          <w:rFonts w:eastAsia="Times New Roman"/>
          <w:lang w:val="lv-LV" w:eastAsia="en-GB"/>
        </w:rPr>
        <w:lastRenderedPageBreak/>
        <w:t xml:space="preserve">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77777777"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458767A2" w:rsidR="00F42855" w:rsidRPr="008D5B1B" w:rsidRDefault="00F42855" w:rsidP="002B46B2">
            <w:pPr>
              <w:pStyle w:val="ListParagraph"/>
              <w:tabs>
                <w:tab w:val="left" w:pos="0"/>
              </w:tabs>
              <w:ind w:left="0"/>
              <w:rPr>
                <w:bCs/>
                <w:sz w:val="22"/>
                <w:lang w:val="lv-LV"/>
              </w:rPr>
            </w:pPr>
            <w:r w:rsidRPr="008D5B1B">
              <w:rPr>
                <w:b/>
                <w:bCs/>
                <w:sz w:val="22"/>
                <w:lang w:val="lv-LV"/>
              </w:rPr>
              <w:t xml:space="preserve">Projekta </w:t>
            </w:r>
            <w:r w:rsidR="00D1309E">
              <w:rPr>
                <w:b/>
                <w:bCs/>
                <w:sz w:val="22"/>
                <w:lang w:val="lv-LV"/>
              </w:rPr>
              <w:t>sadarbības partneris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0" w:name="_Toc140220741"/>
      <w:r w:rsidRPr="008D5B1B">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0"/>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6F201AFA" w14:textId="704EC9C4" w:rsidR="00AC240D" w:rsidRPr="008D5B1B" w:rsidRDefault="00AC240D" w:rsidP="00454777">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proofErr w:type="spellStart"/>
      <w:sdt>
        <w:sdtPr>
          <w:rPr>
            <w:rFonts w:cs="Times New Roman"/>
          </w:rPr>
          <w:id w:val="1625196575"/>
          <w:placeholder>
            <w:docPart w:val="38D9424197F3410288E40B568C6F6683"/>
          </w:placeholder>
        </w:sdtPr>
        <w:sdtEndPr/>
        <w:sdtContent>
          <w:r w:rsidR="00092174" w:rsidRPr="00092174">
            <w:rPr>
              <w:rFonts w:cs="Times New Roman"/>
              <w:lang w:val="lv-LV"/>
            </w:rPr>
            <w:t>Klimatneitralitātes</w:t>
          </w:r>
          <w:proofErr w:type="spellEnd"/>
          <w:r w:rsidR="00092174" w:rsidRPr="00092174">
            <w:rPr>
              <w:rFonts w:cs="Times New Roman"/>
              <w:lang w:val="lv-LV"/>
            </w:rPr>
            <w:t xml:space="preserve"> mērķu sasniegšanas lēmumu pieņemšanas atbalsta sistēma”</w:t>
          </w:r>
          <w:r w:rsidR="00707FD0" w:rsidRPr="00707FD0">
            <w:rPr>
              <w:rFonts w:eastAsia="Times New Roman" w:cs="Times New Roman"/>
              <w:color w:val="000000"/>
              <w:szCs w:val="24"/>
            </w:rPr>
            <w:t xml:space="preserve"> </w:t>
          </w:r>
          <w:r w:rsidR="00707FD0">
            <w:rPr>
              <w:rFonts w:eastAsia="Times New Roman" w:cs="Times New Roman"/>
              <w:color w:val="000000"/>
              <w:szCs w:val="24"/>
            </w:rPr>
            <w:t>2023.–2025.gadam</w:t>
          </w:r>
        </w:sdtContent>
      </w:sdt>
      <w:r w:rsidR="00AE540B" w:rsidRPr="008D5B1B">
        <w:rPr>
          <w:rFonts w:eastAsia="Times New Roman"/>
          <w:color w:val="000000" w:themeColor="text1"/>
          <w:szCs w:val="24"/>
          <w:lang w:val="lv-LV" w:eastAsia="en-GB"/>
        </w:rPr>
        <w:t xml:space="preserve">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r w:rsidR="00707FD0" w:rsidRPr="00707FD0">
        <w:rPr>
          <w:rFonts w:eastAsia="Times New Roman"/>
          <w:color w:val="000000" w:themeColor="text1"/>
          <w:szCs w:val="24"/>
          <w:lang w:val="lv-LV" w:eastAsia="en-GB"/>
        </w:rPr>
        <w:t>5.oktobrī</w:t>
      </w:r>
      <w:r w:rsidR="00AE540B" w:rsidRPr="008D5B1B">
        <w:rPr>
          <w:rFonts w:eastAsia="Times New Roman"/>
          <w:color w:val="000000" w:themeColor="text1"/>
          <w:szCs w:val="24"/>
          <w:lang w:val="lv-LV" w:eastAsia="en-GB"/>
        </w:rPr>
        <w:t xml:space="preserve"> apstiprinātajā </w:t>
      </w:r>
      <w:r w:rsidR="002A19C5" w:rsidRPr="002A19C5">
        <w:rPr>
          <w:rFonts w:eastAsia="Times New Roman"/>
          <w:color w:val="000000" w:themeColor="text1"/>
          <w:szCs w:val="24"/>
          <w:lang w:val="lv-LV" w:eastAsia="en-GB"/>
        </w:rPr>
        <w:t>“Valsts pētījumu programmas “Valsts pētījumu programmas “</w:t>
      </w:r>
      <w:proofErr w:type="spellStart"/>
      <w:r w:rsidR="002A19C5" w:rsidRPr="002A19C5">
        <w:rPr>
          <w:rFonts w:eastAsia="Times New Roman"/>
          <w:color w:val="000000" w:themeColor="text1"/>
          <w:szCs w:val="24"/>
          <w:lang w:val="lv-LV" w:eastAsia="en-GB"/>
        </w:rPr>
        <w:t>Klimatneitralitātes</w:t>
      </w:r>
      <w:proofErr w:type="spellEnd"/>
      <w:r w:rsidR="002A19C5" w:rsidRPr="002A19C5">
        <w:rPr>
          <w:rFonts w:eastAsia="Times New Roman"/>
          <w:color w:val="000000" w:themeColor="text1"/>
          <w:szCs w:val="24"/>
          <w:lang w:val="lv-LV" w:eastAsia="en-GB"/>
        </w:rPr>
        <w:t xml:space="preserve"> mērķu sasniegšanas lēmumu pieņemšanas atbalsta sistēma” </w:t>
      </w:r>
      <w:r w:rsidR="00707FD0">
        <w:rPr>
          <w:rFonts w:eastAsia="Times New Roman" w:cs="Times New Roman"/>
          <w:color w:val="000000"/>
          <w:szCs w:val="24"/>
        </w:rPr>
        <w:t>2023.–2025.gadam</w:t>
      </w:r>
      <w:r w:rsidR="00707FD0">
        <w:rPr>
          <w:lang w:val="lv-LV"/>
        </w:rPr>
        <w:t xml:space="preserve"> </w:t>
      </w:r>
      <w:r w:rsidR="002A19C5" w:rsidRPr="002A19C5">
        <w:rPr>
          <w:rFonts w:eastAsia="Times New Roman"/>
          <w:color w:val="000000" w:themeColor="text1"/>
          <w:szCs w:val="24"/>
          <w:lang w:val="lv-LV" w:eastAsia="en-GB"/>
        </w:rPr>
        <w:t xml:space="preserve">projektu pieteikumu atklātā konkursa nolikumā </w:t>
      </w:r>
      <w:r w:rsidR="00AE540B" w:rsidRPr="008D5B1B">
        <w:rPr>
          <w:rFonts w:eastAsia="Times New Roman"/>
          <w:color w:val="000000" w:themeColor="text1"/>
          <w:szCs w:val="24"/>
          <w:lang w:val="lv-LV" w:eastAsia="en-GB"/>
        </w:rPr>
        <w:t xml:space="preserve">(turpmāk – nolikums) un projekta īstenošanas gaitā apņemas tos ievērot. Projekta pieteikumā norādītā summa projekta īstenošanai ir  </w:t>
      </w:r>
      <w:r w:rsidR="008F3CDF" w:rsidRPr="008F3CDF">
        <w:rPr>
          <w:rFonts w:eastAsia="Times New Roman"/>
          <w:color w:val="000000" w:themeColor="text1"/>
          <w:szCs w:val="24"/>
          <w:u w:val="single"/>
          <w:lang w:val="lv-LV" w:eastAsia="en-GB"/>
        </w:rPr>
        <w:t xml:space="preserve">1 162 500 </w:t>
      </w:r>
      <w:proofErr w:type="spellStart"/>
      <w:r w:rsidR="008F3CDF" w:rsidRPr="008F3CDF">
        <w:rPr>
          <w:rFonts w:eastAsia="Times New Roman"/>
          <w:color w:val="000000" w:themeColor="text1"/>
          <w:szCs w:val="24"/>
          <w:u w:val="single"/>
          <w:lang w:val="lv-LV" w:eastAsia="en-GB"/>
        </w:rPr>
        <w:t>euro</w:t>
      </w:r>
      <w:proofErr w:type="spellEnd"/>
      <w:r w:rsidR="008F3CDF" w:rsidRPr="008F3CDF">
        <w:rPr>
          <w:rFonts w:eastAsia="Times New Roman"/>
          <w:color w:val="000000" w:themeColor="text1"/>
          <w:szCs w:val="24"/>
          <w:u w:val="single"/>
          <w:lang w:val="lv-LV" w:eastAsia="en-GB"/>
        </w:rPr>
        <w:t xml:space="preserve"> (viens miljons simtu sešdesmit divi tūkstoši pieci simti </w:t>
      </w:r>
      <w:proofErr w:type="spellStart"/>
      <w:r w:rsidR="008F3CDF" w:rsidRPr="008F3CDF">
        <w:rPr>
          <w:rFonts w:eastAsia="Times New Roman"/>
          <w:color w:val="000000" w:themeColor="text1"/>
          <w:szCs w:val="24"/>
          <w:u w:val="single"/>
          <w:lang w:val="lv-LV" w:eastAsia="en-GB"/>
        </w:rPr>
        <w:t>euro</w:t>
      </w:r>
      <w:proofErr w:type="spellEnd"/>
      <w:r w:rsidR="008F3CDF" w:rsidRPr="008F3CDF">
        <w:rPr>
          <w:rFonts w:eastAsia="Times New Roman"/>
          <w:color w:val="000000" w:themeColor="text1"/>
          <w:szCs w:val="24"/>
          <w:u w:val="single"/>
          <w:lang w:val="lv-LV" w:eastAsia="en-GB"/>
        </w:rPr>
        <w:t>).</w:t>
      </w:r>
      <w:r w:rsidR="00AE540B" w:rsidRPr="008D5B1B">
        <w:rPr>
          <w:rFonts w:eastAsia="Times New Roman"/>
          <w:color w:val="000000" w:themeColor="text1"/>
          <w:szCs w:val="24"/>
          <w:lang w:val="lv-LV" w:eastAsia="en-GB"/>
        </w:rPr>
        <w:t>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lastRenderedPageBreak/>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3" w:history="1">
        <w:r w:rsidR="00AB2CCC" w:rsidRPr="008D5B1B">
          <w:rPr>
            <w:rStyle w:val="Hyperlink"/>
            <w:lang w:val="lv-LV" w:eastAsia="en-GB"/>
          </w:rPr>
          <w:t>lzp@lzp.gov.lv</w:t>
        </w:r>
      </w:hyperlink>
      <w:r w:rsidR="00AB2CCC" w:rsidRPr="008D5B1B">
        <w:rPr>
          <w:lang w:val="lv-LV" w:eastAsia="en-GB"/>
        </w:rPr>
        <w:t>,;</w:t>
      </w:r>
    </w:p>
    <w:p w14:paraId="221E1FA7" w14:textId="491EC387"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DE4DC8">
        <w:rPr>
          <w:lang w:val="lv-LV" w:eastAsia="en-GB"/>
        </w:rPr>
        <w:t xml:space="preserve"> </w:t>
      </w:r>
      <w:r w:rsidR="00AB2CCC" w:rsidRPr="008D5B1B">
        <w:rPr>
          <w:lang w:val="lv-LV" w:eastAsia="en-GB"/>
        </w:rPr>
        <w:t>panta 1.</w:t>
      </w:r>
      <w:r w:rsidR="00DE4DC8">
        <w:rPr>
          <w:lang w:val="lv-LV" w:eastAsia="en-GB"/>
        </w:rPr>
        <w:t xml:space="preserve"> </w:t>
      </w:r>
      <w:r w:rsidR="00AB2CCC" w:rsidRPr="008D5B1B">
        <w:rPr>
          <w:lang w:val="lv-LV" w:eastAsia="en-GB"/>
        </w:rPr>
        <w:t>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val="lv-LV" w:eastAsia="en-GB"/>
        </w:rPr>
        <w:t>vidusposma</w:t>
      </w:r>
      <w:proofErr w:type="spellEnd"/>
      <w:r w:rsidR="00751466" w:rsidRPr="008D5B1B">
        <w:rPr>
          <w:lang w:val="lv-LV" w:eastAsia="en-GB"/>
        </w:rPr>
        <w:t xml:space="preserve">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lastRenderedPageBreak/>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lastRenderedPageBreak/>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proofErr w:type="spellStart"/>
            <w:r w:rsidRPr="008D5B1B">
              <w:rPr>
                <w:sz w:val="22"/>
              </w:rPr>
              <w:t>Tālrunis</w:t>
            </w:r>
            <w:proofErr w:type="spellEnd"/>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1" w:name="_Toc140220742"/>
      <w:r w:rsidRPr="008D5B1B">
        <w:lastRenderedPageBreak/>
        <w:t>G daļa Finanšu apgrozījuma pārskata veidlapa</w:t>
      </w:r>
      <w:bookmarkEnd w:id="21"/>
    </w:p>
    <w:p w14:paraId="036310D4" w14:textId="468E746F"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w:t>
      </w:r>
      <w:r w:rsidR="00DE4DC8">
        <w:rPr>
          <w:rFonts w:eastAsia="Times New Roman" w:cs="Times New Roman"/>
          <w:b/>
          <w:bCs/>
          <w:color w:val="000000" w:themeColor="text1"/>
          <w:szCs w:val="24"/>
          <w:lang w:val="lv-LV" w:eastAsia="en-GB"/>
        </w:rPr>
        <w:t>.</w:t>
      </w:r>
      <w:r w:rsidR="004D0C3E" w:rsidRPr="008D5B1B">
        <w:rPr>
          <w:rFonts w:eastAsia="Times New Roman" w:cs="Times New Roman"/>
          <w:b/>
          <w:bCs/>
          <w:color w:val="000000" w:themeColor="text1"/>
          <w:szCs w:val="24"/>
          <w:lang w:val="lv-LV" w:eastAsia="en-GB"/>
        </w:rPr>
        <w:t>-2022</w:t>
      </w:r>
      <w:r w:rsidRPr="008D5B1B">
        <w:rPr>
          <w:rFonts w:eastAsia="Times New Roman" w:cs="Times New Roman"/>
          <w:b/>
          <w:bCs/>
          <w:color w:val="000000" w:themeColor="text1"/>
          <w:szCs w:val="24"/>
          <w:lang w:val="lv-LV" w:eastAsia="en-GB"/>
        </w:rPr>
        <w:t>.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6EDE04A1"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w:t>
      </w:r>
      <w:r w:rsidR="00DE4DC8">
        <w:rPr>
          <w:rFonts w:eastAsia="Times New Roman" w:cs="Times New Roman"/>
          <w:b/>
          <w:bCs/>
          <w:color w:val="000000" w:themeColor="text1"/>
          <w:szCs w:val="24"/>
          <w:lang w:val="lv-LV" w:eastAsia="en-GB"/>
        </w:rPr>
        <w:t>.</w:t>
      </w:r>
      <w:r w:rsidR="004D0C3E" w:rsidRPr="008D5B1B">
        <w:rPr>
          <w:rFonts w:eastAsia="Times New Roman" w:cs="Times New Roman"/>
          <w:b/>
          <w:bCs/>
          <w:color w:val="000000" w:themeColor="text1"/>
          <w:szCs w:val="24"/>
          <w:lang w:val="lv-LV" w:eastAsia="en-GB"/>
        </w:rPr>
        <w:t>-2022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2" w:name="_Toc140220743"/>
      <w:r w:rsidRPr="008D5B1B">
        <w:lastRenderedPageBreak/>
        <w:t xml:space="preserve">H daļa </w:t>
      </w:r>
      <w:r w:rsidR="00C2197E" w:rsidRPr="008D5B1B">
        <w:t>Darbības, kurām nav saimnieciska rakstura</w:t>
      </w:r>
      <w:bookmarkEnd w:id="22"/>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3" w:name="_Toc79580521"/>
      <w:bookmarkStart w:id="24"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77E446A8" w:rsidR="005B79DC" w:rsidRPr="008D5B1B" w:rsidRDefault="005B79DC" w:rsidP="005B79DC">
      <w:pPr>
        <w:pStyle w:val="Heading1"/>
      </w:pPr>
      <w:r w:rsidRPr="008D5B1B">
        <w:t xml:space="preserve">I daļa Horizontālie uzdevumi </w:t>
      </w:r>
      <w:bookmarkStart w:id="25" w:name="_Hlk77695890"/>
      <w:r w:rsidRPr="008D5B1B">
        <w:t>un sasniedzamie rezultāti (MK rīkojuma 7. un 8. punkts)</w:t>
      </w:r>
      <w:bookmarkEnd w:id="23"/>
      <w:bookmarkEnd w:id="24"/>
      <w:bookmarkEnd w:id="25"/>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8D5B1B" w:rsidRDefault="005B79DC" w:rsidP="00DA0B02">
            <w:pPr>
              <w:spacing w:after="0" w:line="240" w:lineRule="auto"/>
              <w:jc w:val="left"/>
              <w:rPr>
                <w:b/>
                <w:szCs w:val="24"/>
                <w:lang w:val="lv-LV"/>
              </w:rPr>
            </w:pPr>
            <w:r w:rsidRPr="008D5B1B">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1309E">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1309E">
            <w:pPr>
              <w:spacing w:after="0" w:line="240" w:lineRule="auto"/>
              <w:jc w:val="center"/>
              <w:rPr>
                <w:b/>
                <w:szCs w:val="24"/>
                <w:lang w:val="lv-LV"/>
              </w:rPr>
            </w:pPr>
            <w:r w:rsidRPr="008D5B1B">
              <w:rPr>
                <w:b/>
                <w:szCs w:val="24"/>
                <w:lang w:val="lv-LV"/>
              </w:rPr>
              <w:t>Skaits</w:t>
            </w:r>
          </w:p>
        </w:tc>
      </w:tr>
      <w:tr w:rsidR="00784D8B" w:rsidRPr="00DE4DC8"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471E6113" w:rsidR="00784D8B" w:rsidRPr="008D5B1B" w:rsidRDefault="00784D8B" w:rsidP="00784D8B">
            <w:pPr>
              <w:spacing w:after="0" w:line="240" w:lineRule="auto"/>
              <w:jc w:val="center"/>
              <w:rPr>
                <w:lang w:val="lv-LV"/>
              </w:rPr>
            </w:pPr>
            <w:r w:rsidRPr="00703FDA">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4E2C0DB4" w:rsidR="00784D8B" w:rsidRPr="008D5B1B" w:rsidRDefault="00363E72" w:rsidP="00784D8B">
            <w:pPr>
              <w:spacing w:after="0" w:line="240" w:lineRule="auto"/>
              <w:rPr>
                <w:szCs w:val="24"/>
                <w:shd w:val="clear" w:color="auto" w:fill="FFFFFF"/>
                <w:lang w:val="lv-LV"/>
              </w:rPr>
            </w:pPr>
            <w:r>
              <w:rPr>
                <w:lang w:val="lv-LV"/>
              </w:rPr>
              <w:t>V</w:t>
            </w:r>
            <w:r w:rsidRPr="00363E72">
              <w:rPr>
                <w:lang w:val="lv-LV"/>
              </w:rPr>
              <w:t>eidot un attīstīt starpdisciplināras zinātnieku grupas klimata pārmaiņu mazināšanas un pielāgošanās jautājumu risināšanai, tai skaitā attīstīt šo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784D8B" w:rsidRPr="008D5B1B" w:rsidRDefault="00784D8B" w:rsidP="00784D8B">
            <w:pPr>
              <w:spacing w:after="0" w:line="240" w:lineRule="auto"/>
              <w:rPr>
                <w:i/>
                <w:iCs/>
                <w:szCs w:val="24"/>
                <w:lang w:val="lv-LV"/>
              </w:rPr>
            </w:pPr>
          </w:p>
        </w:tc>
      </w:tr>
      <w:tr w:rsidR="00784D8B" w:rsidRPr="00DE4DC8"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AB0FD6B" w:rsidR="00784D8B" w:rsidRPr="008D5B1B" w:rsidRDefault="0072590D" w:rsidP="00784D8B">
            <w:pPr>
              <w:spacing w:after="0" w:line="240" w:lineRule="auto"/>
              <w:jc w:val="center"/>
              <w:rPr>
                <w:lang w:val="lv-LV"/>
              </w:rPr>
            </w:pPr>
            <w: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754D6A24" w:rsidR="00784D8B" w:rsidRPr="008D5B1B" w:rsidRDefault="00363E72" w:rsidP="00784D8B">
            <w:pPr>
              <w:spacing w:after="0" w:line="240" w:lineRule="auto"/>
              <w:rPr>
                <w:szCs w:val="24"/>
                <w:shd w:val="clear" w:color="auto" w:fill="FFFFFF"/>
                <w:lang w:val="lv-LV"/>
              </w:rPr>
            </w:pPr>
            <w:r>
              <w:rPr>
                <w:lang w:val="lv-LV"/>
              </w:rPr>
              <w:t>I</w:t>
            </w:r>
            <w:r w:rsidRPr="00363E72">
              <w:rPr>
                <w:lang w:val="lv-LV"/>
              </w:rPr>
              <w:t>esaistīšanās izglītības procesā, attīstot ar programmas mērķiem un uzdevumiem saistītus bakalaura un  maģistrantūras studiju kursus un programmas;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784D8B" w:rsidRPr="008D5B1B" w:rsidRDefault="00784D8B" w:rsidP="00784D8B">
            <w:pPr>
              <w:spacing w:after="0" w:line="240" w:lineRule="auto"/>
              <w:rPr>
                <w:i/>
                <w:iCs/>
                <w:szCs w:val="24"/>
                <w:lang w:val="lv-LV"/>
              </w:rPr>
            </w:pPr>
          </w:p>
        </w:tc>
      </w:tr>
      <w:tr w:rsidR="00784D8B" w:rsidRPr="00DE4DC8"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1BF80683" w:rsidR="00784D8B" w:rsidRPr="008D5B1B" w:rsidRDefault="0072590D" w:rsidP="00784D8B">
            <w:pPr>
              <w:spacing w:after="0" w:line="240" w:lineRule="auto"/>
              <w:jc w:val="center"/>
              <w:rPr>
                <w:lang w:val="lv-LV"/>
              </w:rPr>
            </w:pPr>
            <w: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06D1828" w:rsidR="00784D8B" w:rsidRPr="008D5B1B" w:rsidRDefault="008B7754" w:rsidP="00784D8B">
            <w:pPr>
              <w:spacing w:after="0" w:line="240" w:lineRule="auto"/>
              <w:rPr>
                <w:szCs w:val="24"/>
                <w:lang w:val="lv-LV"/>
              </w:rPr>
            </w:pPr>
            <w:r>
              <w:rPr>
                <w:lang w:val="lv-LV"/>
              </w:rPr>
              <w:t>Attīstīt starptautisko sadarbību pētniecībā, tostarp iesaistoties starptautiskajos sadarbības tīklos un konsorcijos un izstrādājot projektu pieteikumus Eiropas Savienības fondu un citām starptautiskajām pētniecības programmām.</w:t>
            </w:r>
            <w:r w:rsidR="00363E72" w:rsidRPr="00363E72">
              <w:rPr>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784D8B" w:rsidRPr="008D5B1B" w:rsidRDefault="00784D8B" w:rsidP="00784D8B">
            <w:pPr>
              <w:spacing w:after="0" w:line="240" w:lineRule="auto"/>
              <w:rPr>
                <w:i/>
                <w:iCs/>
                <w:szCs w:val="24"/>
                <w:lang w:val="lv-LV"/>
              </w:rPr>
            </w:pPr>
          </w:p>
        </w:tc>
      </w:tr>
      <w:tr w:rsidR="00784D8B" w:rsidRPr="00DE4DC8"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21F15089" w:rsidR="00784D8B" w:rsidRPr="008D5B1B" w:rsidRDefault="00363E72" w:rsidP="00784D8B">
            <w:pPr>
              <w:spacing w:after="0" w:line="240" w:lineRule="auto"/>
              <w:jc w:val="center"/>
              <w:rPr>
                <w:lang w:val="lv-LV"/>
              </w:rPr>
            </w:pPr>
            <w:r>
              <w:t>4</w:t>
            </w:r>
            <w:r w:rsidR="00784D8B" w:rsidRPr="00703FDA">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196908A2" w:rsidR="00784D8B" w:rsidRPr="00363E72" w:rsidRDefault="00363E72" w:rsidP="00784D8B">
            <w:pPr>
              <w:spacing w:after="0" w:line="240" w:lineRule="auto"/>
              <w:rPr>
                <w:rFonts w:cs="Times New Roman"/>
                <w:szCs w:val="24"/>
                <w:lang w:val="lv-LV"/>
              </w:rPr>
            </w:pPr>
            <w:r w:rsidRPr="008F3CDF">
              <w:rPr>
                <w:rFonts w:eastAsia="Times New Roman" w:cs="Times New Roman"/>
                <w:szCs w:val="24"/>
                <w:lang w:val="lv-LV" w:eastAsia="lv-LV"/>
              </w:rPr>
              <w:t xml:space="preserve">Nodrošināt pētniecības rezultātu publisku pieejamību, </w:t>
            </w:r>
            <w:r w:rsidRPr="008F3CDF">
              <w:rPr>
                <w:rFonts w:eastAsia="Times New Roman" w:cs="Times New Roman"/>
                <w:szCs w:val="24"/>
                <w:lang w:val="lv-LV" w:eastAsia="lv-LV"/>
              </w:rPr>
              <w:lastRenderedPageBreak/>
              <w:t xml:space="preserve">tai skaitā publicēt rezultātus brīvpiekļuves žurnālos un deponēt </w:t>
            </w:r>
            <w:proofErr w:type="spellStart"/>
            <w:r w:rsidRPr="008F3CDF">
              <w:rPr>
                <w:rFonts w:eastAsia="Times New Roman" w:cs="Times New Roman"/>
                <w:szCs w:val="24"/>
                <w:lang w:val="lv-LV" w:eastAsia="lv-LV"/>
              </w:rPr>
              <w:t>jauniegūtus</w:t>
            </w:r>
            <w:proofErr w:type="spellEnd"/>
            <w:r w:rsidRPr="008F3CDF">
              <w:rPr>
                <w:rFonts w:eastAsia="Times New Roman" w:cs="Times New Roman"/>
                <w:szCs w:val="24"/>
                <w:lang w:val="lv-LV" w:eastAsia="lv-LV"/>
              </w:rPr>
              <w:t xml:space="preserve"> pētniecības datus pētniecības datu repozitorijos, veicinot datu atkārtotu izmantošanu atbilstoši “FAIR” principiem (</w:t>
            </w:r>
            <w:proofErr w:type="spellStart"/>
            <w:r w:rsidRPr="008F3CDF">
              <w:rPr>
                <w:rFonts w:eastAsia="Times New Roman" w:cs="Times New Roman"/>
                <w:szCs w:val="24"/>
                <w:lang w:val="lv-LV" w:eastAsia="lv-LV"/>
              </w:rPr>
              <w:t>atrodamība</w:t>
            </w:r>
            <w:proofErr w:type="spellEnd"/>
            <w:r w:rsidRPr="008F3CDF">
              <w:rPr>
                <w:rFonts w:eastAsia="Times New Roman" w:cs="Times New Roman"/>
                <w:szCs w:val="24"/>
                <w:lang w:val="lv-LV" w:eastAsia="lv-LV"/>
              </w:rPr>
              <w:t xml:space="preserve">, pieejamība, </w:t>
            </w:r>
            <w:proofErr w:type="spellStart"/>
            <w:r w:rsidRPr="008F3CDF">
              <w:rPr>
                <w:rFonts w:eastAsia="Times New Roman" w:cs="Times New Roman"/>
                <w:szCs w:val="24"/>
                <w:lang w:val="lv-LV" w:eastAsia="lv-LV"/>
              </w:rPr>
              <w:t>sadarbspēja</w:t>
            </w:r>
            <w:proofErr w:type="spellEnd"/>
            <w:r w:rsidRPr="008F3CDF">
              <w:rPr>
                <w:rFonts w:eastAsia="Times New Roman" w:cs="Times New Roman"/>
                <w:szCs w:val="24"/>
                <w:lang w:val="lv-LV" w:eastAsia="lv-LV"/>
              </w:rPr>
              <w:t xml:space="preserve">, atkārtota lietojamība) zināšanu un labās prakses </w:t>
            </w:r>
            <w:proofErr w:type="spellStart"/>
            <w:r w:rsidRPr="008F3CDF">
              <w:rPr>
                <w:rFonts w:eastAsia="Times New Roman" w:cs="Times New Roman"/>
                <w:szCs w:val="24"/>
                <w:lang w:val="lv-LV" w:eastAsia="lv-LV"/>
              </w:rPr>
              <w:t>pārnese</w:t>
            </w:r>
            <w:proofErr w:type="spellEnd"/>
            <w:r w:rsidRPr="008F3CDF">
              <w:rPr>
                <w:rFonts w:eastAsia="Times New Roman" w:cs="Times New Roman"/>
                <w:szCs w:val="24"/>
                <w:lang w:val="lv-LV" w:eastAsia="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784D8B" w:rsidRPr="008D5B1B" w:rsidRDefault="00784D8B" w:rsidP="00784D8B">
            <w:pPr>
              <w:spacing w:after="0" w:line="240" w:lineRule="auto"/>
              <w:rPr>
                <w:i/>
                <w:iCs/>
                <w:szCs w:val="24"/>
                <w:lang w:val="lv-LV"/>
              </w:rPr>
            </w:pPr>
          </w:p>
        </w:tc>
      </w:tr>
      <w:tr w:rsidR="00784D8B" w:rsidRPr="00DE4DC8"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0D06C611" w:rsidR="00784D8B" w:rsidRPr="008D5B1B" w:rsidRDefault="00363E72" w:rsidP="00784D8B">
            <w:pPr>
              <w:spacing w:after="0" w:line="240" w:lineRule="auto"/>
              <w:jc w:val="center"/>
              <w:rPr>
                <w:lang w:val="lv-LV"/>
              </w:rPr>
            </w:pPr>
            <w:r>
              <w:t>5</w:t>
            </w:r>
            <w:r w:rsidR="00784D8B" w:rsidRPr="00703FDA">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31AE95C5" w:rsidR="00784D8B" w:rsidRPr="00363E72" w:rsidRDefault="00363E72" w:rsidP="00784D8B">
            <w:pPr>
              <w:spacing w:after="0" w:line="240" w:lineRule="auto"/>
              <w:rPr>
                <w:szCs w:val="24"/>
                <w:lang w:val="lv-LV"/>
              </w:rPr>
            </w:pPr>
            <w:r>
              <w:rPr>
                <w:lang w:val="lv-LV"/>
              </w:rPr>
              <w:t>V</w:t>
            </w:r>
            <w:r w:rsidRPr="00363E72">
              <w:rPr>
                <w:lang w:val="lv-LV"/>
              </w:rPr>
              <w:t>eicināt publicitātes un komunikācijas aktivitātes</w:t>
            </w:r>
            <w:r w:rsidR="008B7754">
              <w:rPr>
                <w:lang w:val="lv-LV"/>
              </w:rPr>
              <w:t>, lai</w:t>
            </w:r>
            <w:r w:rsidRPr="00363E72">
              <w:rPr>
                <w:lang w:val="lv-LV"/>
              </w:rPr>
              <w:t xml:space="preserve"> informēt</w:t>
            </w:r>
            <w:r w:rsidR="008B7754">
              <w:rPr>
                <w:lang w:val="lv-LV"/>
              </w:rPr>
              <w:t>u</w:t>
            </w:r>
            <w:r w:rsidRPr="00363E72">
              <w:rPr>
                <w:lang w:val="lv-LV"/>
              </w:rPr>
              <w:t xml:space="preserve"> sabiedrību</w:t>
            </w:r>
            <w:r w:rsidR="008B7754">
              <w:rPr>
                <w:lang w:val="lv-LV"/>
              </w:rPr>
              <w:t xml:space="preserve"> un </w:t>
            </w:r>
            <w:r w:rsidRPr="00363E72">
              <w:rPr>
                <w:lang w:val="lv-LV"/>
              </w:rPr>
              <w:t>nodrošin</w:t>
            </w:r>
            <w:r w:rsidR="008B7754">
              <w:rPr>
                <w:lang w:val="lv-LV"/>
              </w:rPr>
              <w:t>ātu</w:t>
            </w:r>
            <w:r w:rsidRPr="00363E72">
              <w:rPr>
                <w:lang w:val="lv-LV"/>
              </w:rPr>
              <w:t xml:space="preserve"> programmas atpazīstamību un rezultātu izplatīšanu, </w:t>
            </w:r>
            <w:r w:rsidR="0090082A">
              <w:rPr>
                <w:lang w:val="lv-LV"/>
              </w:rPr>
              <w:t xml:space="preserve">kā arī iesaistītu atbilstošās mērķa grupas un </w:t>
            </w:r>
            <w:r w:rsidRPr="00363E72">
              <w:rPr>
                <w:lang w:val="lv-LV"/>
              </w:rPr>
              <w:t>veicinātu zināšanu pārnesi, izpratni par pētniecības lomu un devumu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784D8B" w:rsidRPr="008D5B1B" w:rsidRDefault="00784D8B" w:rsidP="00784D8B">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784D8B" w:rsidRPr="00DE4DC8"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1D1228A5" w:rsidR="00784D8B" w:rsidRPr="00363E72" w:rsidRDefault="00784D8B" w:rsidP="00784D8B">
            <w:pPr>
              <w:spacing w:after="0" w:line="240" w:lineRule="auto"/>
              <w:jc w:val="center"/>
              <w:rPr>
                <w:rFonts w:eastAsia="Times New Roman"/>
                <w:szCs w:val="24"/>
                <w:lang w:val="lv-LV"/>
              </w:rPr>
            </w:pPr>
            <w:r w:rsidRPr="00363E72">
              <w:rPr>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62DF4862" w:rsidR="00784D8B" w:rsidRPr="008F3CDF" w:rsidRDefault="0090082A" w:rsidP="00760A2F">
            <w:pPr>
              <w:shd w:val="clear" w:color="auto" w:fill="FFFFFF"/>
              <w:spacing w:after="0" w:line="240" w:lineRule="auto"/>
              <w:rPr>
                <w:rFonts w:eastAsia="Times New Roman" w:cs="Times New Roman"/>
                <w:szCs w:val="24"/>
                <w:lang w:val="lv-LV" w:eastAsia="lv-LV"/>
              </w:rPr>
            </w:pPr>
            <w:r>
              <w:rPr>
                <w:rFonts w:eastAsia="Times New Roman" w:cs="Times New Roman"/>
                <w:szCs w:val="24"/>
                <w:lang w:val="lv-LV" w:eastAsia="lv-LV"/>
              </w:rPr>
              <w:t>Z</w:t>
            </w:r>
            <w:r w:rsidR="00760A2F" w:rsidRPr="008F3CDF">
              <w:rPr>
                <w:rFonts w:eastAsia="Times New Roman" w:cs="Times New Roman"/>
                <w:szCs w:val="24"/>
                <w:lang w:val="lv-LV" w:eastAsia="lv-LV"/>
              </w:rPr>
              <w:t>inātnisk</w:t>
            </w:r>
            <w:r>
              <w:rPr>
                <w:rFonts w:eastAsia="Times New Roman" w:cs="Times New Roman"/>
                <w:szCs w:val="24"/>
                <w:lang w:val="lv-LV" w:eastAsia="lv-LV"/>
              </w:rPr>
              <w:t>ie</w:t>
            </w:r>
            <w:r w:rsidR="00760A2F" w:rsidRPr="008F3CDF">
              <w:rPr>
                <w:rFonts w:eastAsia="Times New Roman" w:cs="Times New Roman"/>
                <w:szCs w:val="24"/>
                <w:lang w:val="lv-LV" w:eastAsia="lv-LV"/>
              </w:rPr>
              <w:t xml:space="preserve"> rakst</w:t>
            </w:r>
            <w:r>
              <w:rPr>
                <w:rFonts w:eastAsia="Times New Roman" w:cs="Times New Roman"/>
                <w:szCs w:val="24"/>
                <w:lang w:val="lv-LV" w:eastAsia="lv-LV"/>
              </w:rPr>
              <w:t>i</w:t>
            </w:r>
            <w:r w:rsidR="00760A2F" w:rsidRPr="008F3CDF">
              <w:rPr>
                <w:rFonts w:eastAsia="Times New Roman" w:cs="Times New Roman"/>
                <w:szCs w:val="24"/>
                <w:lang w:val="lv-LV" w:eastAsia="lv-LV"/>
              </w:rPr>
              <w:t xml:space="preserve"> publicē</w:t>
            </w:r>
            <w:r>
              <w:rPr>
                <w:rFonts w:eastAsia="Times New Roman" w:cs="Times New Roman"/>
                <w:szCs w:val="24"/>
                <w:lang w:val="lv-LV" w:eastAsia="lv-LV"/>
              </w:rPr>
              <w:t>ti</w:t>
            </w:r>
            <w:r w:rsidR="00760A2F" w:rsidRPr="008F3CDF">
              <w:rPr>
                <w:rFonts w:eastAsia="Times New Roman" w:cs="Times New Roman"/>
                <w:szCs w:val="24"/>
                <w:lang w:val="lv-LV" w:eastAsia="lv-LV"/>
              </w:rPr>
              <w:t xml:space="preserve"> </w:t>
            </w:r>
            <w:proofErr w:type="spellStart"/>
            <w:r w:rsidR="00760A2F" w:rsidRPr="008F3CDF">
              <w:rPr>
                <w:rFonts w:eastAsia="Times New Roman" w:cs="Times New Roman"/>
                <w:szCs w:val="24"/>
                <w:lang w:val="lv-LV" w:eastAsia="lv-LV"/>
              </w:rPr>
              <w:t>Web</w:t>
            </w:r>
            <w:proofErr w:type="spellEnd"/>
            <w:r w:rsidR="00760A2F" w:rsidRPr="008F3CDF">
              <w:rPr>
                <w:rFonts w:eastAsia="Times New Roman" w:cs="Times New Roman"/>
                <w:szCs w:val="24"/>
                <w:lang w:val="lv-LV" w:eastAsia="lv-LV"/>
              </w:rPr>
              <w:t xml:space="preserve"> </w:t>
            </w:r>
            <w:proofErr w:type="spellStart"/>
            <w:r w:rsidR="00760A2F" w:rsidRPr="008F3CDF">
              <w:rPr>
                <w:rFonts w:eastAsia="Times New Roman" w:cs="Times New Roman"/>
                <w:szCs w:val="24"/>
                <w:lang w:val="lv-LV" w:eastAsia="lv-LV"/>
              </w:rPr>
              <w:t>of</w:t>
            </w:r>
            <w:proofErr w:type="spellEnd"/>
            <w:r w:rsidR="00760A2F" w:rsidRPr="008F3CDF">
              <w:rPr>
                <w:rFonts w:eastAsia="Times New Roman" w:cs="Times New Roman"/>
                <w:szCs w:val="24"/>
                <w:lang w:val="lv-LV" w:eastAsia="lv-LV"/>
              </w:rPr>
              <w:t xml:space="preserve"> </w:t>
            </w:r>
            <w:proofErr w:type="spellStart"/>
            <w:r w:rsidR="00760A2F" w:rsidRPr="008F3CDF">
              <w:rPr>
                <w:rFonts w:eastAsia="Times New Roman" w:cs="Times New Roman"/>
                <w:szCs w:val="24"/>
                <w:lang w:val="lv-LV" w:eastAsia="lv-LV"/>
              </w:rPr>
              <w:t>Science</w:t>
            </w:r>
            <w:proofErr w:type="spellEnd"/>
            <w:r w:rsidR="00760A2F" w:rsidRPr="008F3CDF">
              <w:rPr>
                <w:rFonts w:eastAsia="Times New Roman" w:cs="Times New Roman"/>
                <w:szCs w:val="24"/>
                <w:lang w:val="lv-LV" w:eastAsia="lv-LV"/>
              </w:rPr>
              <w:t xml:space="preserve"> vai SCOPUS datubāzēs iekļautajos Q1 vai Q2 </w:t>
            </w:r>
            <w:proofErr w:type="spellStart"/>
            <w:r w:rsidR="00760A2F" w:rsidRPr="008F3CDF">
              <w:rPr>
                <w:rFonts w:eastAsia="Times New Roman" w:cs="Times New Roman"/>
                <w:szCs w:val="24"/>
                <w:lang w:val="lv-LV" w:eastAsia="lv-LV"/>
              </w:rPr>
              <w:t>kvartiles</w:t>
            </w:r>
            <w:proofErr w:type="spellEnd"/>
            <w:r w:rsidR="00760A2F" w:rsidRPr="008F3CDF">
              <w:rPr>
                <w:rFonts w:eastAsia="Times New Roman" w:cs="Times New Roman"/>
                <w:szCs w:val="24"/>
                <w:lang w:val="lv-LV" w:eastAsia="lv-LV"/>
              </w:rPr>
              <w:t xml:space="preserve"> izdevumos;</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784D8B" w:rsidRPr="00363E72" w:rsidRDefault="00784D8B" w:rsidP="00784D8B">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32A14B51" w:rsidR="00784D8B" w:rsidRPr="00363E72" w:rsidRDefault="00784D8B" w:rsidP="00784D8B">
            <w:pPr>
              <w:spacing w:after="0" w:line="240" w:lineRule="auto"/>
              <w:jc w:val="center"/>
              <w:rPr>
                <w:rFonts w:eastAsia="Times New Roman"/>
                <w:szCs w:val="24"/>
                <w:lang w:val="lv-LV"/>
              </w:rPr>
            </w:pPr>
            <w:r w:rsidRPr="00363E72">
              <w:rPr>
                <w:lang w:val="lv-LV"/>
              </w:rPr>
              <w:lastRenderedPageBreak/>
              <w:t>2.</w:t>
            </w:r>
          </w:p>
        </w:tc>
        <w:tc>
          <w:tcPr>
            <w:tcW w:w="2976" w:type="dxa"/>
            <w:tcBorders>
              <w:top w:val="single" w:sz="8" w:space="0" w:color="auto"/>
              <w:left w:val="single" w:sz="8" w:space="0" w:color="auto"/>
              <w:bottom w:val="single" w:sz="8" w:space="0" w:color="auto"/>
              <w:right w:val="single" w:sz="8" w:space="0" w:color="auto"/>
            </w:tcBorders>
          </w:tcPr>
          <w:p w14:paraId="57A3E4AB" w14:textId="2DFCA6A9" w:rsidR="00784D8B" w:rsidRPr="00DE4DC8" w:rsidRDefault="0090082A" w:rsidP="00784D8B">
            <w:pPr>
              <w:spacing w:after="0" w:line="240" w:lineRule="auto"/>
              <w:rPr>
                <w:rFonts w:eastAsia="Times New Roman" w:cs="Times New Roman"/>
                <w:szCs w:val="24"/>
                <w:lang w:val="lv-LV"/>
              </w:rPr>
            </w:pPr>
            <w:r>
              <w:rPr>
                <w:rFonts w:eastAsia="Times New Roman" w:cs="Times New Roman"/>
                <w:szCs w:val="24"/>
                <w:lang w:val="lv-LV" w:eastAsia="lv-LV"/>
              </w:rPr>
              <w:t>Z</w:t>
            </w:r>
            <w:r w:rsidR="00760A2F" w:rsidRPr="008F3CDF">
              <w:rPr>
                <w:rFonts w:eastAsia="Times New Roman" w:cs="Times New Roman"/>
                <w:szCs w:val="24"/>
                <w:lang w:val="lv-LV" w:eastAsia="lv-LV"/>
              </w:rPr>
              <w:t>inātnisk</w:t>
            </w:r>
            <w:r>
              <w:rPr>
                <w:rFonts w:eastAsia="Times New Roman" w:cs="Times New Roman"/>
                <w:szCs w:val="24"/>
                <w:lang w:val="lv-LV" w:eastAsia="lv-LV"/>
              </w:rPr>
              <w:t>ie</w:t>
            </w:r>
            <w:r w:rsidR="00760A2F" w:rsidRPr="008F3CDF">
              <w:rPr>
                <w:rFonts w:eastAsia="Times New Roman" w:cs="Times New Roman"/>
                <w:szCs w:val="24"/>
                <w:lang w:val="lv-LV" w:eastAsia="lv-LV"/>
              </w:rPr>
              <w:t xml:space="preserve"> rakst</w:t>
            </w:r>
            <w:r>
              <w:rPr>
                <w:rFonts w:eastAsia="Times New Roman" w:cs="Times New Roman"/>
                <w:szCs w:val="24"/>
                <w:lang w:val="lv-LV" w:eastAsia="lv-LV"/>
              </w:rPr>
              <w:t>i</w:t>
            </w:r>
            <w:r w:rsidR="00760A2F" w:rsidRPr="008F3CDF">
              <w:rPr>
                <w:rFonts w:eastAsia="Times New Roman" w:cs="Times New Roman"/>
                <w:szCs w:val="24"/>
                <w:lang w:val="lv-LV" w:eastAsia="lv-LV"/>
              </w:rPr>
              <w:t xml:space="preserve"> publicē</w:t>
            </w:r>
            <w:r>
              <w:rPr>
                <w:rFonts w:eastAsia="Times New Roman" w:cs="Times New Roman"/>
                <w:szCs w:val="24"/>
                <w:lang w:val="lv-LV" w:eastAsia="lv-LV"/>
              </w:rPr>
              <w:t>ti</w:t>
            </w:r>
            <w:r w:rsidR="00760A2F" w:rsidRPr="008F3CDF">
              <w:rPr>
                <w:rFonts w:eastAsia="Times New Roman" w:cs="Times New Roman"/>
                <w:szCs w:val="24"/>
                <w:lang w:val="lv-LV" w:eastAsia="lv-LV"/>
              </w:rPr>
              <w:t xml:space="preserve"> citos </w:t>
            </w:r>
            <w:proofErr w:type="spellStart"/>
            <w:r w:rsidR="00760A2F" w:rsidRPr="008F3CDF">
              <w:rPr>
                <w:rFonts w:eastAsia="Times New Roman" w:cs="Times New Roman"/>
                <w:szCs w:val="24"/>
                <w:lang w:val="lv-LV" w:eastAsia="lv-LV"/>
              </w:rPr>
              <w:t>Web</w:t>
            </w:r>
            <w:proofErr w:type="spellEnd"/>
            <w:r w:rsidR="00760A2F" w:rsidRPr="008F3CDF">
              <w:rPr>
                <w:rFonts w:eastAsia="Times New Roman" w:cs="Times New Roman"/>
                <w:szCs w:val="24"/>
                <w:lang w:val="lv-LV" w:eastAsia="lv-LV"/>
              </w:rPr>
              <w:t xml:space="preserve"> </w:t>
            </w:r>
            <w:proofErr w:type="spellStart"/>
            <w:r w:rsidR="00760A2F" w:rsidRPr="008F3CDF">
              <w:rPr>
                <w:rFonts w:eastAsia="Times New Roman" w:cs="Times New Roman"/>
                <w:szCs w:val="24"/>
                <w:lang w:val="lv-LV" w:eastAsia="lv-LV"/>
              </w:rPr>
              <w:t>of</w:t>
            </w:r>
            <w:proofErr w:type="spellEnd"/>
            <w:r w:rsidR="00760A2F" w:rsidRPr="008F3CDF">
              <w:rPr>
                <w:rFonts w:eastAsia="Times New Roman" w:cs="Times New Roman"/>
                <w:szCs w:val="24"/>
                <w:lang w:val="lv-LV" w:eastAsia="lv-LV"/>
              </w:rPr>
              <w:t xml:space="preserve"> </w:t>
            </w:r>
            <w:proofErr w:type="spellStart"/>
            <w:r w:rsidR="00760A2F" w:rsidRPr="008F3CDF">
              <w:rPr>
                <w:rFonts w:eastAsia="Times New Roman" w:cs="Times New Roman"/>
                <w:szCs w:val="24"/>
                <w:lang w:val="lv-LV" w:eastAsia="lv-LV"/>
              </w:rPr>
              <w:t>Science</w:t>
            </w:r>
            <w:proofErr w:type="spellEnd"/>
            <w:r w:rsidR="00760A2F" w:rsidRPr="008F3CDF">
              <w:rPr>
                <w:rFonts w:eastAsia="Times New Roman" w:cs="Times New Roman"/>
                <w:szCs w:val="24"/>
                <w:lang w:val="lv-LV" w:eastAsia="lv-LV"/>
              </w:rPr>
              <w:t xml:space="preserve"> vai SCOPUS datubāzēs iekļautajos žurnālos vai rakstu krājumos;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26C32C23" w:rsidR="00784D8B" w:rsidRPr="00363E72" w:rsidRDefault="00784D8B" w:rsidP="00784D8B">
            <w:pPr>
              <w:spacing w:after="0" w:line="240" w:lineRule="auto"/>
              <w:jc w:val="center"/>
              <w:rPr>
                <w:rFonts w:eastAsia="Times New Roman"/>
                <w:szCs w:val="24"/>
                <w:lang w:val="lv-LV"/>
              </w:rPr>
            </w:pPr>
            <w:r w:rsidRPr="00363E72">
              <w:rPr>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BD23893" w:rsidR="00784D8B" w:rsidRPr="00DE4DC8" w:rsidRDefault="0090082A" w:rsidP="00784D8B">
            <w:pPr>
              <w:spacing w:after="0" w:line="240" w:lineRule="auto"/>
              <w:rPr>
                <w:rFonts w:eastAsia="Times New Roman"/>
                <w:szCs w:val="24"/>
                <w:lang w:val="lv-LV"/>
              </w:rPr>
            </w:pPr>
            <w:r>
              <w:rPr>
                <w:lang w:val="lv-LV"/>
              </w:rPr>
              <w:t>Pētniecības rezultāti ietverti c</w:t>
            </w:r>
            <w:r w:rsidR="00784D8B" w:rsidRPr="00DE4DC8">
              <w:rPr>
                <w:lang w:val="lv-LV"/>
              </w:rPr>
              <w:t>ita veida zinātnisk</w:t>
            </w:r>
            <w:r>
              <w:rPr>
                <w:lang w:val="lv-LV"/>
              </w:rPr>
              <w:t>aj</w:t>
            </w:r>
            <w:r w:rsidR="00784D8B" w:rsidRPr="00DE4DC8">
              <w:rPr>
                <w:lang w:val="lv-LV"/>
              </w:rPr>
              <w:t>ās publikācij</w:t>
            </w:r>
            <w:r>
              <w:rPr>
                <w:lang w:val="lv-LV"/>
              </w:rPr>
              <w:t>ā</w:t>
            </w:r>
            <w:r w:rsidR="00784D8B" w:rsidRPr="00DE4DC8">
              <w:rPr>
                <w:lang w:val="lv-LV"/>
              </w:rPr>
              <w:t>s (t</w:t>
            </w:r>
            <w:r>
              <w:rPr>
                <w:lang w:val="lv-LV"/>
              </w:rPr>
              <w:t xml:space="preserve">ai </w:t>
            </w:r>
            <w:r w:rsidR="00784D8B" w:rsidRPr="00DE4DC8">
              <w:rPr>
                <w:lang w:val="lv-LV"/>
              </w:rPr>
              <w:t>sk</w:t>
            </w:r>
            <w:r>
              <w:rPr>
                <w:lang w:val="lv-LV"/>
              </w:rPr>
              <w:t>aitā</w:t>
            </w:r>
            <w:r w:rsidR="00784D8B" w:rsidRPr="00DE4DC8">
              <w:rPr>
                <w:lang w:val="lv-LV"/>
              </w:rPr>
              <w:t>. monogrāfij</w:t>
            </w:r>
            <w:r>
              <w:rPr>
                <w:lang w:val="lv-LV"/>
              </w:rPr>
              <w:t>ā</w:t>
            </w:r>
            <w:r w:rsidR="00784D8B" w:rsidRPr="00DE4DC8">
              <w:rPr>
                <w:lang w:val="lv-LV"/>
              </w:rPr>
              <w:t>s, konferenču materiāl</w:t>
            </w:r>
            <w:r>
              <w:rPr>
                <w:lang w:val="lv-LV"/>
              </w:rPr>
              <w:t>os</w:t>
            </w:r>
            <w:r w:rsidR="00784D8B" w:rsidRPr="00DE4DC8">
              <w:rPr>
                <w:lang w:val="lv-LV"/>
              </w:rPr>
              <w:t>);</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AB5611A" w:rsidR="00784D8B" w:rsidRPr="00363E72" w:rsidRDefault="00784D8B" w:rsidP="00784D8B">
            <w:pPr>
              <w:spacing w:after="0" w:line="240" w:lineRule="auto"/>
              <w:jc w:val="center"/>
              <w:rPr>
                <w:rFonts w:eastAsia="Times New Roman"/>
                <w:szCs w:val="24"/>
                <w:lang w:val="lv-LV"/>
              </w:rPr>
            </w:pPr>
            <w:r w:rsidRPr="00363E72">
              <w:rPr>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74E5AE71" w:rsidR="00784D8B" w:rsidRPr="008F3CDF" w:rsidRDefault="0090082A" w:rsidP="00760A2F">
            <w:pPr>
              <w:shd w:val="clear" w:color="auto" w:fill="FFFFFF"/>
              <w:spacing w:after="0" w:line="240" w:lineRule="auto"/>
              <w:rPr>
                <w:rFonts w:eastAsia="Times New Roman" w:cs="Times New Roman"/>
                <w:szCs w:val="24"/>
                <w:lang w:val="lv-LV" w:eastAsia="lv-LV"/>
              </w:rPr>
            </w:pPr>
            <w:r>
              <w:rPr>
                <w:rFonts w:eastAsia="Times New Roman" w:cs="Times New Roman"/>
                <w:szCs w:val="24"/>
                <w:lang w:val="lv-LV" w:eastAsia="lv-LV"/>
              </w:rPr>
              <w:t>Pētniecības r</w:t>
            </w:r>
            <w:r w:rsidR="00760A2F" w:rsidRPr="008F3CDF">
              <w:rPr>
                <w:rFonts w:eastAsia="Times New Roman" w:cs="Times New Roman"/>
                <w:szCs w:val="24"/>
                <w:lang w:val="lv-LV" w:eastAsia="lv-LV"/>
              </w:rPr>
              <w:t>ezultāt</w:t>
            </w:r>
            <w:r>
              <w:rPr>
                <w:rFonts w:eastAsia="Times New Roman" w:cs="Times New Roman"/>
                <w:szCs w:val="24"/>
                <w:lang w:val="lv-LV" w:eastAsia="lv-LV"/>
              </w:rPr>
              <w:t>i</w:t>
            </w:r>
            <w:r w:rsidR="00760A2F" w:rsidRPr="008F3CDF">
              <w:rPr>
                <w:rFonts w:eastAsia="Times New Roman" w:cs="Times New Roman"/>
                <w:szCs w:val="24"/>
                <w:lang w:val="lv-LV" w:eastAsia="lv-LV"/>
              </w:rPr>
              <w:t xml:space="preserve"> publicē</w:t>
            </w:r>
            <w:r>
              <w:rPr>
                <w:rFonts w:eastAsia="Times New Roman" w:cs="Times New Roman"/>
                <w:szCs w:val="24"/>
                <w:lang w:val="lv-LV" w:eastAsia="lv-LV"/>
              </w:rPr>
              <w:t>ti</w:t>
            </w:r>
            <w:r w:rsidR="00760A2F" w:rsidRPr="008F3CDF">
              <w:rPr>
                <w:rFonts w:eastAsia="Times New Roman" w:cs="Times New Roman"/>
                <w:szCs w:val="24"/>
                <w:lang w:val="lv-LV" w:eastAsia="lv-LV"/>
              </w:rPr>
              <w:t xml:space="preserve">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4F944161" w14:textId="77777777" w:rsidTr="000E2416">
        <w:trPr>
          <w:trHeight w:val="2278"/>
        </w:trPr>
        <w:tc>
          <w:tcPr>
            <w:tcW w:w="699" w:type="dxa"/>
            <w:tcBorders>
              <w:top w:val="single" w:sz="8" w:space="0" w:color="auto"/>
              <w:left w:val="single" w:sz="8" w:space="0" w:color="auto"/>
              <w:bottom w:val="single" w:sz="8" w:space="0" w:color="auto"/>
              <w:right w:val="single" w:sz="8" w:space="0" w:color="auto"/>
            </w:tcBorders>
          </w:tcPr>
          <w:p w14:paraId="06DE844C" w14:textId="633F771C" w:rsidR="00784D8B" w:rsidRPr="00363E72" w:rsidRDefault="00784D8B" w:rsidP="00784D8B">
            <w:pPr>
              <w:spacing w:after="0" w:line="240" w:lineRule="auto"/>
              <w:jc w:val="center"/>
              <w:rPr>
                <w:rFonts w:eastAsia="Times New Roman"/>
                <w:szCs w:val="24"/>
                <w:lang w:val="lv-LV"/>
              </w:rPr>
            </w:pPr>
            <w:r w:rsidRPr="00363E72">
              <w:rPr>
                <w:lang w:val="lv-LV"/>
              </w:rPr>
              <w:t>5.</w:t>
            </w:r>
          </w:p>
        </w:tc>
        <w:tc>
          <w:tcPr>
            <w:tcW w:w="2976" w:type="dxa"/>
            <w:tcBorders>
              <w:top w:val="single" w:sz="8" w:space="0" w:color="auto"/>
              <w:left w:val="single" w:sz="8" w:space="0" w:color="auto"/>
              <w:bottom w:val="single" w:sz="8" w:space="0" w:color="auto"/>
              <w:right w:val="single" w:sz="8" w:space="0" w:color="auto"/>
            </w:tcBorders>
          </w:tcPr>
          <w:p w14:paraId="21860219" w14:textId="33D68CA3" w:rsidR="00784D8B" w:rsidRPr="00DE4DC8" w:rsidRDefault="00C77D2F" w:rsidP="00784D8B">
            <w:pPr>
              <w:spacing w:after="0" w:line="240" w:lineRule="auto"/>
              <w:rPr>
                <w:rFonts w:eastAsia="Times New Roman"/>
                <w:szCs w:val="24"/>
                <w:lang w:val="lv-LV"/>
              </w:rPr>
            </w:pPr>
            <w:r w:rsidRPr="00DE4DC8">
              <w:rPr>
                <w:lang w:val="lv-LV"/>
              </w:rPr>
              <w:t>Jauniegūti pētniecības dati</w:t>
            </w:r>
            <w:r w:rsidR="000E2416">
              <w:rPr>
                <w:lang w:val="lv-LV"/>
              </w:rPr>
              <w:t xml:space="preserve"> </w:t>
            </w:r>
            <w:r w:rsidRPr="00DE4DC8">
              <w:rPr>
                <w:lang w:val="lv-LV"/>
              </w:rPr>
              <w:t>deponēti atvērto pētniecības datu repozitorijos, veicinot datu atkārtotu izmantošanu atbilstoši "FAIR" principiem (</w:t>
            </w:r>
            <w:proofErr w:type="spellStart"/>
            <w:r w:rsidRPr="00DE4DC8">
              <w:rPr>
                <w:lang w:val="lv-LV"/>
              </w:rPr>
              <w:t>atrodamība</w:t>
            </w:r>
            <w:proofErr w:type="spellEnd"/>
            <w:r w:rsidRPr="00DE4DC8">
              <w:rPr>
                <w:lang w:val="lv-LV"/>
              </w:rPr>
              <w:t xml:space="preserve">, pieejamība, </w:t>
            </w:r>
            <w:proofErr w:type="spellStart"/>
            <w:r w:rsidRPr="00DE4DC8">
              <w:rPr>
                <w:lang w:val="lv-LV"/>
              </w:rPr>
              <w:t>sadarbspēja</w:t>
            </w:r>
            <w:proofErr w:type="spellEnd"/>
            <w:r w:rsidRPr="00DE4DC8">
              <w:rPr>
                <w:lang w:val="lv-LV"/>
              </w:rPr>
              <w:t>, atkārtota lietojamība);</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5C3D18C2" w:rsidR="00784D8B" w:rsidRPr="00363E72" w:rsidRDefault="00784D8B" w:rsidP="00784D8B">
            <w:pPr>
              <w:spacing w:after="0" w:line="240" w:lineRule="auto"/>
              <w:jc w:val="center"/>
              <w:rPr>
                <w:rFonts w:eastAsia="Times New Roman"/>
                <w:szCs w:val="24"/>
                <w:lang w:val="lv-LV"/>
              </w:rPr>
            </w:pPr>
            <w:r w:rsidRPr="00363E72">
              <w:rPr>
                <w:lang w:val="lv-LV"/>
              </w:rPr>
              <w:t>6.</w:t>
            </w:r>
          </w:p>
        </w:tc>
        <w:tc>
          <w:tcPr>
            <w:tcW w:w="2976" w:type="dxa"/>
            <w:tcBorders>
              <w:top w:val="single" w:sz="8" w:space="0" w:color="auto"/>
              <w:left w:val="single" w:sz="8" w:space="0" w:color="auto"/>
              <w:bottom w:val="single" w:sz="8" w:space="0" w:color="auto"/>
              <w:right w:val="single" w:sz="8" w:space="0" w:color="auto"/>
            </w:tcBorders>
          </w:tcPr>
          <w:p w14:paraId="739FEADB" w14:textId="108CD3C3" w:rsidR="00784D8B" w:rsidRPr="00DE4DC8" w:rsidRDefault="0090082A" w:rsidP="00784D8B">
            <w:pPr>
              <w:spacing w:after="0" w:line="240" w:lineRule="auto"/>
              <w:rPr>
                <w:rFonts w:eastAsia="Times New Roman"/>
                <w:szCs w:val="24"/>
                <w:lang w:val="lv-LV"/>
              </w:rPr>
            </w:pPr>
            <w:r>
              <w:rPr>
                <w:lang w:val="lv-LV"/>
              </w:rPr>
              <w:t>Publiskoti z</w:t>
            </w:r>
            <w:r w:rsidR="00C77D2F" w:rsidRPr="00DE4DC8">
              <w:rPr>
                <w:lang w:val="lv-LV"/>
              </w:rPr>
              <w:t>iņojumi par pētījumu programmā izstrādātajām un izmantotajām metodikām;</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6BE9EC14" w14:textId="77777777" w:rsidTr="00DA0B02">
        <w:tc>
          <w:tcPr>
            <w:tcW w:w="699" w:type="dxa"/>
            <w:tcBorders>
              <w:top w:val="single" w:sz="8" w:space="0" w:color="auto"/>
              <w:left w:val="single" w:sz="8" w:space="0" w:color="auto"/>
              <w:bottom w:val="single" w:sz="8" w:space="0" w:color="auto"/>
              <w:right w:val="single" w:sz="8" w:space="0" w:color="auto"/>
            </w:tcBorders>
          </w:tcPr>
          <w:p w14:paraId="0687B0ED" w14:textId="422919E4" w:rsidR="00784D8B" w:rsidRPr="00363E72" w:rsidRDefault="00784D8B" w:rsidP="00784D8B">
            <w:pPr>
              <w:spacing w:after="0" w:line="240" w:lineRule="auto"/>
              <w:jc w:val="center"/>
              <w:rPr>
                <w:rFonts w:eastAsia="Times New Roman"/>
                <w:szCs w:val="24"/>
                <w:lang w:val="lv-LV"/>
              </w:rPr>
            </w:pPr>
            <w:r w:rsidRPr="00363E72">
              <w:rPr>
                <w:lang w:val="lv-LV"/>
              </w:rPr>
              <w:t>7.</w:t>
            </w:r>
          </w:p>
        </w:tc>
        <w:tc>
          <w:tcPr>
            <w:tcW w:w="2976" w:type="dxa"/>
            <w:tcBorders>
              <w:top w:val="single" w:sz="8" w:space="0" w:color="auto"/>
              <w:left w:val="single" w:sz="8" w:space="0" w:color="auto"/>
              <w:bottom w:val="single" w:sz="8" w:space="0" w:color="auto"/>
              <w:right w:val="single" w:sz="8" w:space="0" w:color="auto"/>
            </w:tcBorders>
          </w:tcPr>
          <w:p w14:paraId="1E9B35AA" w14:textId="05A49E2F" w:rsidR="00784D8B" w:rsidRPr="00DE4DC8" w:rsidRDefault="0090082A" w:rsidP="00784D8B">
            <w:pPr>
              <w:spacing w:after="0" w:line="240" w:lineRule="auto"/>
              <w:rPr>
                <w:rFonts w:eastAsia="Times New Roman"/>
                <w:szCs w:val="24"/>
                <w:lang w:val="lv-LV"/>
              </w:rPr>
            </w:pPr>
            <w:r>
              <w:rPr>
                <w:lang w:val="lv-LV"/>
              </w:rPr>
              <w:t>Publiskoti z</w:t>
            </w:r>
            <w:r w:rsidR="00C77D2F" w:rsidRPr="00DE4DC8">
              <w:rPr>
                <w:lang w:val="lv-LV"/>
              </w:rPr>
              <w:t xml:space="preserve">iņojumi par </w:t>
            </w:r>
            <w:bookmarkStart w:id="26" w:name="_GoBack"/>
            <w:r w:rsidR="00C77D2F" w:rsidRPr="00DE4DC8">
              <w:rPr>
                <w:lang w:val="lv-LV"/>
              </w:rPr>
              <w:t>klimat</w:t>
            </w:r>
            <w:bookmarkEnd w:id="26"/>
            <w:r w:rsidR="00C77D2F" w:rsidRPr="00DE4DC8">
              <w:rPr>
                <w:lang w:val="lv-LV"/>
              </w:rPr>
              <w:t>a politikas instrumentu (lēmumu pieņemšanas atbalsta sistēmu)  analīzi;</w:t>
            </w:r>
          </w:p>
        </w:tc>
        <w:tc>
          <w:tcPr>
            <w:tcW w:w="6238" w:type="dxa"/>
            <w:tcBorders>
              <w:top w:val="single" w:sz="8" w:space="0" w:color="auto"/>
              <w:left w:val="single" w:sz="8" w:space="0" w:color="auto"/>
              <w:bottom w:val="single" w:sz="8" w:space="0" w:color="auto"/>
              <w:right w:val="single" w:sz="8" w:space="0" w:color="auto"/>
            </w:tcBorders>
          </w:tcPr>
          <w:p w14:paraId="43666BC3"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B40E9BC"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453BF98"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558989F1" w14:textId="77777777" w:rsidTr="00DA0B02">
        <w:tc>
          <w:tcPr>
            <w:tcW w:w="699" w:type="dxa"/>
            <w:tcBorders>
              <w:top w:val="single" w:sz="8" w:space="0" w:color="auto"/>
              <w:left w:val="single" w:sz="8" w:space="0" w:color="auto"/>
              <w:bottom w:val="single" w:sz="8" w:space="0" w:color="auto"/>
              <w:right w:val="single" w:sz="8" w:space="0" w:color="auto"/>
            </w:tcBorders>
          </w:tcPr>
          <w:p w14:paraId="1C161B06" w14:textId="67E29767" w:rsidR="00784D8B" w:rsidRPr="00363E72" w:rsidRDefault="00784D8B" w:rsidP="00784D8B">
            <w:pPr>
              <w:spacing w:after="0" w:line="240" w:lineRule="auto"/>
              <w:jc w:val="center"/>
              <w:rPr>
                <w:rFonts w:eastAsia="Times New Roman"/>
                <w:szCs w:val="24"/>
                <w:lang w:val="lv-LV"/>
              </w:rPr>
            </w:pPr>
            <w:r w:rsidRPr="00363E72">
              <w:rPr>
                <w:lang w:val="lv-LV"/>
              </w:rPr>
              <w:t>8.</w:t>
            </w:r>
          </w:p>
        </w:tc>
        <w:tc>
          <w:tcPr>
            <w:tcW w:w="2976" w:type="dxa"/>
            <w:tcBorders>
              <w:top w:val="single" w:sz="8" w:space="0" w:color="auto"/>
              <w:left w:val="single" w:sz="8" w:space="0" w:color="auto"/>
              <w:bottom w:val="single" w:sz="8" w:space="0" w:color="auto"/>
              <w:right w:val="single" w:sz="8" w:space="0" w:color="auto"/>
            </w:tcBorders>
          </w:tcPr>
          <w:p w14:paraId="1717820F" w14:textId="17552959" w:rsidR="00784D8B" w:rsidRPr="00DE4DC8" w:rsidRDefault="0090082A" w:rsidP="00784D8B">
            <w:pPr>
              <w:spacing w:after="0" w:line="240" w:lineRule="auto"/>
              <w:rPr>
                <w:rFonts w:eastAsia="Times New Roman" w:cs="Times New Roman"/>
                <w:szCs w:val="24"/>
                <w:lang w:val="lv-LV"/>
              </w:rPr>
            </w:pPr>
            <w:r>
              <w:rPr>
                <w:rFonts w:eastAsia="Times New Roman" w:cs="Times New Roman"/>
                <w:szCs w:val="24"/>
                <w:lang w:val="lv-LV" w:eastAsia="lv-LV"/>
              </w:rPr>
              <w:t>Izstrādāts l</w:t>
            </w:r>
            <w:r w:rsidR="00C77D2F" w:rsidRPr="008F3CDF">
              <w:rPr>
                <w:rFonts w:eastAsia="Times New Roman" w:cs="Times New Roman"/>
                <w:szCs w:val="24"/>
                <w:lang w:val="lv-LV" w:eastAsia="lv-LV"/>
              </w:rPr>
              <w:t>ēmumu pieņemšanas ietekmes modelēšanas atbalsta sistēmas algoritms un prototips;</w:t>
            </w:r>
          </w:p>
        </w:tc>
        <w:tc>
          <w:tcPr>
            <w:tcW w:w="6238" w:type="dxa"/>
            <w:tcBorders>
              <w:top w:val="single" w:sz="8" w:space="0" w:color="auto"/>
              <w:left w:val="single" w:sz="8" w:space="0" w:color="auto"/>
              <w:bottom w:val="single" w:sz="8" w:space="0" w:color="auto"/>
              <w:right w:val="single" w:sz="8" w:space="0" w:color="auto"/>
            </w:tcBorders>
          </w:tcPr>
          <w:p w14:paraId="7BE53ADC"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40FF9B8"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3EBBB9F"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64C5EB9B" w14:textId="77777777" w:rsidTr="00DA0B02">
        <w:tc>
          <w:tcPr>
            <w:tcW w:w="699" w:type="dxa"/>
            <w:tcBorders>
              <w:top w:val="single" w:sz="8" w:space="0" w:color="auto"/>
              <w:left w:val="single" w:sz="8" w:space="0" w:color="auto"/>
              <w:bottom w:val="single" w:sz="8" w:space="0" w:color="auto"/>
              <w:right w:val="single" w:sz="8" w:space="0" w:color="auto"/>
            </w:tcBorders>
          </w:tcPr>
          <w:p w14:paraId="32538CD3" w14:textId="2BC49C12" w:rsidR="00784D8B" w:rsidRPr="00363E72" w:rsidRDefault="00784D8B" w:rsidP="00784D8B">
            <w:pPr>
              <w:spacing w:after="0" w:line="240" w:lineRule="auto"/>
              <w:jc w:val="center"/>
              <w:rPr>
                <w:rFonts w:eastAsia="Times New Roman"/>
                <w:szCs w:val="24"/>
                <w:lang w:val="lv-LV"/>
              </w:rPr>
            </w:pPr>
            <w:r w:rsidRPr="00363E72">
              <w:rPr>
                <w:lang w:val="lv-LV"/>
              </w:rPr>
              <w:lastRenderedPageBreak/>
              <w:t>9.</w:t>
            </w:r>
          </w:p>
        </w:tc>
        <w:tc>
          <w:tcPr>
            <w:tcW w:w="2976" w:type="dxa"/>
            <w:tcBorders>
              <w:top w:val="single" w:sz="8" w:space="0" w:color="auto"/>
              <w:left w:val="single" w:sz="8" w:space="0" w:color="auto"/>
              <w:bottom w:val="single" w:sz="8" w:space="0" w:color="auto"/>
              <w:right w:val="single" w:sz="8" w:space="0" w:color="auto"/>
            </w:tcBorders>
          </w:tcPr>
          <w:p w14:paraId="4A4E5A30" w14:textId="5EB02754" w:rsidR="00784D8B" w:rsidRPr="00DE4DC8" w:rsidRDefault="0090082A" w:rsidP="00784D8B">
            <w:pPr>
              <w:spacing w:after="0" w:line="240" w:lineRule="auto"/>
              <w:rPr>
                <w:rFonts w:eastAsia="Times New Roman"/>
                <w:szCs w:val="24"/>
                <w:lang w:val="lv-LV"/>
              </w:rPr>
            </w:pPr>
            <w:r>
              <w:rPr>
                <w:lang w:val="lv-LV"/>
              </w:rPr>
              <w:t xml:space="preserve">Īstenoti </w:t>
            </w:r>
            <w:r w:rsidR="00C77D2F" w:rsidRPr="00DE4DC8">
              <w:rPr>
                <w:lang w:val="lv-LV"/>
              </w:rPr>
              <w:t xml:space="preserve">pasākumi </w:t>
            </w:r>
            <w:r>
              <w:rPr>
                <w:lang w:val="lv-LV"/>
              </w:rPr>
              <w:t>nozaru speciālistu iesaistei -</w:t>
            </w:r>
            <w:r w:rsidR="00C77D2F" w:rsidRPr="00DE4DC8">
              <w:rPr>
                <w:lang w:val="lv-LV"/>
              </w:rPr>
              <w:t>informēšanai un kapacitātes celšanai;</w:t>
            </w:r>
          </w:p>
        </w:tc>
        <w:tc>
          <w:tcPr>
            <w:tcW w:w="6238" w:type="dxa"/>
            <w:tcBorders>
              <w:top w:val="single" w:sz="8" w:space="0" w:color="auto"/>
              <w:left w:val="single" w:sz="8" w:space="0" w:color="auto"/>
              <w:bottom w:val="single" w:sz="8" w:space="0" w:color="auto"/>
              <w:right w:val="single" w:sz="8" w:space="0" w:color="auto"/>
            </w:tcBorders>
          </w:tcPr>
          <w:p w14:paraId="3AE6AD9E"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E9F597F"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239217A"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2CA94EBB" w14:textId="77777777" w:rsidTr="00DA0B02">
        <w:tc>
          <w:tcPr>
            <w:tcW w:w="699" w:type="dxa"/>
            <w:tcBorders>
              <w:top w:val="single" w:sz="8" w:space="0" w:color="auto"/>
              <w:left w:val="single" w:sz="8" w:space="0" w:color="auto"/>
              <w:bottom w:val="single" w:sz="8" w:space="0" w:color="auto"/>
              <w:right w:val="single" w:sz="8" w:space="0" w:color="auto"/>
            </w:tcBorders>
          </w:tcPr>
          <w:p w14:paraId="03E83F45" w14:textId="256A460D" w:rsidR="00784D8B" w:rsidRPr="00363E72" w:rsidRDefault="00784D8B" w:rsidP="00784D8B">
            <w:pPr>
              <w:spacing w:after="0" w:line="240" w:lineRule="auto"/>
              <w:jc w:val="center"/>
              <w:rPr>
                <w:rFonts w:eastAsia="Times New Roman"/>
                <w:szCs w:val="24"/>
                <w:lang w:val="lv-LV"/>
              </w:rPr>
            </w:pPr>
            <w:r w:rsidRPr="00363E72">
              <w:rPr>
                <w:lang w:val="lv-LV"/>
              </w:rPr>
              <w:t>10.</w:t>
            </w:r>
          </w:p>
        </w:tc>
        <w:tc>
          <w:tcPr>
            <w:tcW w:w="2976" w:type="dxa"/>
            <w:tcBorders>
              <w:top w:val="single" w:sz="8" w:space="0" w:color="auto"/>
              <w:left w:val="single" w:sz="8" w:space="0" w:color="auto"/>
              <w:bottom w:val="single" w:sz="8" w:space="0" w:color="auto"/>
              <w:right w:val="single" w:sz="8" w:space="0" w:color="auto"/>
            </w:tcBorders>
          </w:tcPr>
          <w:p w14:paraId="7FCFE3F3" w14:textId="1BA52F70" w:rsidR="00784D8B" w:rsidRPr="00DE4DC8" w:rsidRDefault="00C77D2F" w:rsidP="00784D8B">
            <w:pPr>
              <w:spacing w:after="0" w:line="240" w:lineRule="auto"/>
              <w:rPr>
                <w:rFonts w:eastAsia="Times New Roman"/>
                <w:szCs w:val="24"/>
                <w:lang w:val="lv-LV"/>
              </w:rPr>
            </w:pPr>
            <w:r w:rsidRPr="00DE4DC8">
              <w:rPr>
                <w:lang w:val="lv-LV"/>
              </w:rPr>
              <w:t xml:space="preserve">Veicinātas pārmaiņas </w:t>
            </w:r>
            <w:proofErr w:type="spellStart"/>
            <w:r w:rsidRPr="00DE4DC8">
              <w:rPr>
                <w:lang w:val="lv-LV"/>
              </w:rPr>
              <w:t>rīcībpolitikā</w:t>
            </w:r>
            <w:proofErr w:type="spellEnd"/>
            <w:r w:rsidRPr="00DE4DC8">
              <w:rPr>
                <w:lang w:val="lv-LV"/>
              </w:rPr>
              <w:t>, pamatojoties uz iegūtajām jaunām zināšanām, piemēram, konsultējot nozaru politikas veidotājus, sagatavojot ieteikumus un vadlīnijas;</w:t>
            </w:r>
          </w:p>
        </w:tc>
        <w:tc>
          <w:tcPr>
            <w:tcW w:w="6238" w:type="dxa"/>
            <w:tcBorders>
              <w:top w:val="single" w:sz="8" w:space="0" w:color="auto"/>
              <w:left w:val="single" w:sz="8" w:space="0" w:color="auto"/>
              <w:bottom w:val="single" w:sz="8" w:space="0" w:color="auto"/>
              <w:right w:val="single" w:sz="8" w:space="0" w:color="auto"/>
            </w:tcBorders>
          </w:tcPr>
          <w:p w14:paraId="6568CFB8"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0F5BC29"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E401D1A" w14:textId="77777777" w:rsidR="00784D8B" w:rsidRPr="00363E72" w:rsidRDefault="00784D8B" w:rsidP="00784D8B">
            <w:pPr>
              <w:spacing w:after="0" w:line="240" w:lineRule="auto"/>
              <w:jc w:val="left"/>
              <w:rPr>
                <w:rFonts w:eastAsia="Times New Roman"/>
                <w:i/>
                <w:szCs w:val="24"/>
                <w:lang w:val="lv-LV"/>
              </w:rPr>
            </w:pPr>
          </w:p>
        </w:tc>
      </w:tr>
      <w:tr w:rsidR="00784D8B" w:rsidRPr="00DE4DC8" w14:paraId="6EA6C0F1" w14:textId="77777777" w:rsidTr="00DA0B02">
        <w:tc>
          <w:tcPr>
            <w:tcW w:w="699" w:type="dxa"/>
            <w:tcBorders>
              <w:top w:val="single" w:sz="8" w:space="0" w:color="auto"/>
              <w:left w:val="single" w:sz="8" w:space="0" w:color="auto"/>
              <w:bottom w:val="single" w:sz="8" w:space="0" w:color="auto"/>
              <w:right w:val="single" w:sz="8" w:space="0" w:color="auto"/>
            </w:tcBorders>
          </w:tcPr>
          <w:p w14:paraId="027F17A4" w14:textId="3142BF7D" w:rsidR="00784D8B" w:rsidRPr="00363E72" w:rsidRDefault="00784D8B" w:rsidP="00784D8B">
            <w:pPr>
              <w:spacing w:after="0" w:line="240" w:lineRule="auto"/>
              <w:jc w:val="center"/>
              <w:rPr>
                <w:rFonts w:eastAsia="Times New Roman"/>
                <w:szCs w:val="24"/>
                <w:lang w:val="lv-LV"/>
              </w:rPr>
            </w:pPr>
            <w:r w:rsidRPr="00363E72">
              <w:rPr>
                <w:lang w:val="lv-LV"/>
              </w:rPr>
              <w:t>11.</w:t>
            </w:r>
          </w:p>
        </w:tc>
        <w:tc>
          <w:tcPr>
            <w:tcW w:w="2976" w:type="dxa"/>
            <w:tcBorders>
              <w:top w:val="single" w:sz="8" w:space="0" w:color="auto"/>
              <w:left w:val="single" w:sz="8" w:space="0" w:color="auto"/>
              <w:bottom w:val="single" w:sz="8" w:space="0" w:color="auto"/>
              <w:right w:val="single" w:sz="8" w:space="0" w:color="auto"/>
            </w:tcBorders>
          </w:tcPr>
          <w:p w14:paraId="60BAA054" w14:textId="299EEB0D" w:rsidR="00784D8B" w:rsidRPr="00DE4DC8" w:rsidRDefault="00C77D2F" w:rsidP="00784D8B">
            <w:pPr>
              <w:spacing w:after="0" w:line="240" w:lineRule="auto"/>
              <w:rPr>
                <w:rFonts w:eastAsia="Times New Roman"/>
                <w:szCs w:val="24"/>
                <w:lang w:val="lv-LV"/>
              </w:rPr>
            </w:pPr>
            <w:r w:rsidRPr="00DE4DC8">
              <w:rPr>
                <w:lang w:val="lv-LV"/>
              </w:rPr>
              <w:t>Pēt</w:t>
            </w:r>
            <w:r w:rsidR="00563E98">
              <w:rPr>
                <w:lang w:val="lv-LV"/>
              </w:rPr>
              <w:t>niecības</w:t>
            </w:r>
            <w:r w:rsidRPr="00DE4DC8">
              <w:rPr>
                <w:lang w:val="lv-LV"/>
              </w:rPr>
              <w:t xml:space="preserve"> rezultāt</w:t>
            </w:r>
            <w:r w:rsidR="00563E98">
              <w:rPr>
                <w:lang w:val="lv-LV"/>
              </w:rPr>
              <w:t>i</w:t>
            </w:r>
            <w:r w:rsidRPr="00DE4DC8">
              <w:rPr>
                <w:lang w:val="lv-LV"/>
              </w:rPr>
              <w:t xml:space="preserve"> integrē</w:t>
            </w:r>
            <w:r w:rsidR="00563E98">
              <w:rPr>
                <w:lang w:val="lv-LV"/>
              </w:rPr>
              <w:t>ti</w:t>
            </w:r>
            <w:r w:rsidRPr="00DE4DC8">
              <w:rPr>
                <w:lang w:val="lv-LV"/>
              </w:rPr>
              <w:t xml:space="preserve"> profesionālās un akadēmiskās izglītības programmās.</w:t>
            </w:r>
          </w:p>
        </w:tc>
        <w:tc>
          <w:tcPr>
            <w:tcW w:w="6238" w:type="dxa"/>
            <w:tcBorders>
              <w:top w:val="single" w:sz="8" w:space="0" w:color="auto"/>
              <w:left w:val="single" w:sz="8" w:space="0" w:color="auto"/>
              <w:bottom w:val="single" w:sz="8" w:space="0" w:color="auto"/>
              <w:right w:val="single" w:sz="8" w:space="0" w:color="auto"/>
            </w:tcBorders>
          </w:tcPr>
          <w:p w14:paraId="72A5A7BB" w14:textId="77777777" w:rsidR="00784D8B" w:rsidRPr="00363E72"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5820B362" w14:textId="77777777" w:rsidR="00784D8B" w:rsidRPr="00363E72"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98E9994" w14:textId="77777777" w:rsidR="00784D8B" w:rsidRPr="00363E72" w:rsidRDefault="00784D8B" w:rsidP="00784D8B">
            <w:pPr>
              <w:spacing w:after="0" w:line="240" w:lineRule="auto"/>
              <w:jc w:val="left"/>
              <w:rPr>
                <w:rFonts w:eastAsia="Times New Roman"/>
                <w:i/>
                <w:szCs w:val="24"/>
                <w:lang w:val="lv-LV"/>
              </w:rPr>
            </w:pPr>
          </w:p>
        </w:tc>
      </w:tr>
    </w:tbl>
    <w:p w14:paraId="016C9E22" w14:textId="5D953FCE" w:rsidR="00AC240D" w:rsidRPr="00363E72" w:rsidRDefault="00AC240D" w:rsidP="00440E3D">
      <w:pPr>
        <w:spacing w:after="160" w:line="259" w:lineRule="auto"/>
        <w:jc w:val="left"/>
        <w:rPr>
          <w:rFonts w:eastAsiaTheme="majorEastAsia" w:cstheme="majorBidi"/>
          <w:color w:val="000000" w:themeColor="text1"/>
          <w:szCs w:val="26"/>
          <w:lang w:val="lv-LV"/>
        </w:rPr>
      </w:pPr>
    </w:p>
    <w:sectPr w:rsidR="00AC240D" w:rsidRPr="00363E72"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7CAA" w14:textId="77777777" w:rsidR="00293205" w:rsidRDefault="00293205" w:rsidP="00AC240D">
      <w:pPr>
        <w:spacing w:after="0" w:line="240" w:lineRule="auto"/>
      </w:pPr>
      <w:r>
        <w:separator/>
      </w:r>
    </w:p>
  </w:endnote>
  <w:endnote w:type="continuationSeparator" w:id="0">
    <w:p w14:paraId="6289BC68" w14:textId="77777777" w:rsidR="00293205" w:rsidRDefault="00293205"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293205" w:rsidRDefault="0029320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293205" w:rsidRDefault="00293205"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66E4C" w14:textId="77777777" w:rsidR="00293205" w:rsidRDefault="00293205" w:rsidP="00AC240D">
      <w:pPr>
        <w:spacing w:after="0" w:line="240" w:lineRule="auto"/>
      </w:pPr>
      <w:r>
        <w:separator/>
      </w:r>
    </w:p>
  </w:footnote>
  <w:footnote w:type="continuationSeparator" w:id="0">
    <w:p w14:paraId="7D4FFB19" w14:textId="77777777" w:rsidR="00293205" w:rsidRDefault="00293205" w:rsidP="00AC240D">
      <w:pPr>
        <w:spacing w:after="0" w:line="240" w:lineRule="auto"/>
      </w:pPr>
      <w:r>
        <w:continuationSeparator/>
      </w:r>
    </w:p>
  </w:footnote>
  <w:footnote w:id="1">
    <w:p w14:paraId="19405BF7" w14:textId="3766DEBF" w:rsidR="00293205" w:rsidRPr="00D369A1" w:rsidRDefault="00293205">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293205" w:rsidRPr="00D369A1" w:rsidRDefault="00293205">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293205" w:rsidRPr="00401F8E" w:rsidRDefault="00293205"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293205" w:rsidRPr="00F844E3" w:rsidRDefault="00293205"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619F"/>
    <w:rsid w:val="00016FC3"/>
    <w:rsid w:val="00017736"/>
    <w:rsid w:val="00022F45"/>
    <w:rsid w:val="000232AB"/>
    <w:rsid w:val="00024288"/>
    <w:rsid w:val="00030E08"/>
    <w:rsid w:val="00036BE6"/>
    <w:rsid w:val="00072FA8"/>
    <w:rsid w:val="00085AA6"/>
    <w:rsid w:val="00092174"/>
    <w:rsid w:val="0009328A"/>
    <w:rsid w:val="000A03DB"/>
    <w:rsid w:val="000A2AF6"/>
    <w:rsid w:val="000A6825"/>
    <w:rsid w:val="000C109D"/>
    <w:rsid w:val="000D531D"/>
    <w:rsid w:val="000E2416"/>
    <w:rsid w:val="00106282"/>
    <w:rsid w:val="0011373B"/>
    <w:rsid w:val="001534BE"/>
    <w:rsid w:val="00156426"/>
    <w:rsid w:val="00175C82"/>
    <w:rsid w:val="00176DA0"/>
    <w:rsid w:val="00181693"/>
    <w:rsid w:val="00181B13"/>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205"/>
    <w:rsid w:val="00293C59"/>
    <w:rsid w:val="002A19C5"/>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63E72"/>
    <w:rsid w:val="00376FBA"/>
    <w:rsid w:val="00380539"/>
    <w:rsid w:val="00396EDA"/>
    <w:rsid w:val="003C20F4"/>
    <w:rsid w:val="003D4312"/>
    <w:rsid w:val="003D4FE7"/>
    <w:rsid w:val="003D6587"/>
    <w:rsid w:val="003F1665"/>
    <w:rsid w:val="00401F8E"/>
    <w:rsid w:val="004071AD"/>
    <w:rsid w:val="00416512"/>
    <w:rsid w:val="004327C4"/>
    <w:rsid w:val="00433686"/>
    <w:rsid w:val="00434978"/>
    <w:rsid w:val="00435956"/>
    <w:rsid w:val="004373F4"/>
    <w:rsid w:val="00440233"/>
    <w:rsid w:val="00440E3D"/>
    <w:rsid w:val="0044724F"/>
    <w:rsid w:val="004508B8"/>
    <w:rsid w:val="00454777"/>
    <w:rsid w:val="00456703"/>
    <w:rsid w:val="00463194"/>
    <w:rsid w:val="00466808"/>
    <w:rsid w:val="0049004B"/>
    <w:rsid w:val="00493BD2"/>
    <w:rsid w:val="004972AD"/>
    <w:rsid w:val="004A2E6B"/>
    <w:rsid w:val="004B48D5"/>
    <w:rsid w:val="004B6FFD"/>
    <w:rsid w:val="004C3A8E"/>
    <w:rsid w:val="004D0C3E"/>
    <w:rsid w:val="004E54A9"/>
    <w:rsid w:val="00505730"/>
    <w:rsid w:val="00520539"/>
    <w:rsid w:val="00542071"/>
    <w:rsid w:val="00543875"/>
    <w:rsid w:val="00544C60"/>
    <w:rsid w:val="00545597"/>
    <w:rsid w:val="005471AC"/>
    <w:rsid w:val="005471ED"/>
    <w:rsid w:val="005605E8"/>
    <w:rsid w:val="00563E98"/>
    <w:rsid w:val="00590376"/>
    <w:rsid w:val="00593239"/>
    <w:rsid w:val="00595985"/>
    <w:rsid w:val="00595CDB"/>
    <w:rsid w:val="00597868"/>
    <w:rsid w:val="005A1BB9"/>
    <w:rsid w:val="005B79DC"/>
    <w:rsid w:val="005C1A04"/>
    <w:rsid w:val="005D0D83"/>
    <w:rsid w:val="005D11C9"/>
    <w:rsid w:val="005D2EAE"/>
    <w:rsid w:val="005E42DC"/>
    <w:rsid w:val="005E767D"/>
    <w:rsid w:val="00600571"/>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07FD0"/>
    <w:rsid w:val="00710835"/>
    <w:rsid w:val="00710858"/>
    <w:rsid w:val="00714FAA"/>
    <w:rsid w:val="0072590D"/>
    <w:rsid w:val="007322A6"/>
    <w:rsid w:val="00743DCC"/>
    <w:rsid w:val="007456C0"/>
    <w:rsid w:val="00751466"/>
    <w:rsid w:val="00752B64"/>
    <w:rsid w:val="0075631C"/>
    <w:rsid w:val="00757CF9"/>
    <w:rsid w:val="00760A2F"/>
    <w:rsid w:val="00760DA0"/>
    <w:rsid w:val="0077249D"/>
    <w:rsid w:val="00784926"/>
    <w:rsid w:val="00784D8B"/>
    <w:rsid w:val="00793C06"/>
    <w:rsid w:val="00794A4F"/>
    <w:rsid w:val="00795583"/>
    <w:rsid w:val="007961F2"/>
    <w:rsid w:val="007A15FC"/>
    <w:rsid w:val="007B09C8"/>
    <w:rsid w:val="007B2475"/>
    <w:rsid w:val="007B2675"/>
    <w:rsid w:val="007C1D44"/>
    <w:rsid w:val="007C33A6"/>
    <w:rsid w:val="007D0638"/>
    <w:rsid w:val="007D3757"/>
    <w:rsid w:val="007F0E88"/>
    <w:rsid w:val="007F2BDD"/>
    <w:rsid w:val="00801981"/>
    <w:rsid w:val="008032F9"/>
    <w:rsid w:val="00835CBE"/>
    <w:rsid w:val="00835DEA"/>
    <w:rsid w:val="00836B6B"/>
    <w:rsid w:val="00845F44"/>
    <w:rsid w:val="008460CE"/>
    <w:rsid w:val="00846EED"/>
    <w:rsid w:val="00874177"/>
    <w:rsid w:val="00884373"/>
    <w:rsid w:val="00886701"/>
    <w:rsid w:val="00891AF8"/>
    <w:rsid w:val="0089378C"/>
    <w:rsid w:val="008A55A3"/>
    <w:rsid w:val="008B04D7"/>
    <w:rsid w:val="008B3285"/>
    <w:rsid w:val="008B47BE"/>
    <w:rsid w:val="008B47EE"/>
    <w:rsid w:val="008B6646"/>
    <w:rsid w:val="008B7754"/>
    <w:rsid w:val="008C1316"/>
    <w:rsid w:val="008C7A61"/>
    <w:rsid w:val="008D4CD0"/>
    <w:rsid w:val="008D5B1B"/>
    <w:rsid w:val="008D6F16"/>
    <w:rsid w:val="008E6F0A"/>
    <w:rsid w:val="008F3CDF"/>
    <w:rsid w:val="0090082A"/>
    <w:rsid w:val="0092163C"/>
    <w:rsid w:val="00946844"/>
    <w:rsid w:val="00947D10"/>
    <w:rsid w:val="00950410"/>
    <w:rsid w:val="00957F25"/>
    <w:rsid w:val="009712AA"/>
    <w:rsid w:val="00973A89"/>
    <w:rsid w:val="009A07C8"/>
    <w:rsid w:val="009B65AA"/>
    <w:rsid w:val="009C5A99"/>
    <w:rsid w:val="009D33A1"/>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95230"/>
    <w:rsid w:val="00BA6EF1"/>
    <w:rsid w:val="00BB69CE"/>
    <w:rsid w:val="00BD63CB"/>
    <w:rsid w:val="00BE6073"/>
    <w:rsid w:val="00C02195"/>
    <w:rsid w:val="00C06835"/>
    <w:rsid w:val="00C11CED"/>
    <w:rsid w:val="00C2197E"/>
    <w:rsid w:val="00C21ACE"/>
    <w:rsid w:val="00C23675"/>
    <w:rsid w:val="00C32C70"/>
    <w:rsid w:val="00C4044E"/>
    <w:rsid w:val="00C462C2"/>
    <w:rsid w:val="00C56D11"/>
    <w:rsid w:val="00C56E36"/>
    <w:rsid w:val="00C73B92"/>
    <w:rsid w:val="00C74450"/>
    <w:rsid w:val="00C76941"/>
    <w:rsid w:val="00C7790B"/>
    <w:rsid w:val="00C77D2F"/>
    <w:rsid w:val="00C82261"/>
    <w:rsid w:val="00C853AC"/>
    <w:rsid w:val="00C86EC9"/>
    <w:rsid w:val="00CA1831"/>
    <w:rsid w:val="00CB68C6"/>
    <w:rsid w:val="00CC4A9D"/>
    <w:rsid w:val="00CC6999"/>
    <w:rsid w:val="00CD2E50"/>
    <w:rsid w:val="00CE12F1"/>
    <w:rsid w:val="00D061DF"/>
    <w:rsid w:val="00D1309E"/>
    <w:rsid w:val="00D15F09"/>
    <w:rsid w:val="00D369A1"/>
    <w:rsid w:val="00D422CC"/>
    <w:rsid w:val="00D42A63"/>
    <w:rsid w:val="00D50A61"/>
    <w:rsid w:val="00D62311"/>
    <w:rsid w:val="00D66617"/>
    <w:rsid w:val="00D67CA2"/>
    <w:rsid w:val="00D931A3"/>
    <w:rsid w:val="00DA0B02"/>
    <w:rsid w:val="00DA5E24"/>
    <w:rsid w:val="00DB7D27"/>
    <w:rsid w:val="00DC6BAF"/>
    <w:rsid w:val="00DE4DC8"/>
    <w:rsid w:val="00E01D35"/>
    <w:rsid w:val="00E16725"/>
    <w:rsid w:val="00E44C7B"/>
    <w:rsid w:val="00E50D0D"/>
    <w:rsid w:val="00E748C5"/>
    <w:rsid w:val="00E76AC3"/>
    <w:rsid w:val="00E95A2C"/>
    <w:rsid w:val="00E95B56"/>
    <w:rsid w:val="00EA1090"/>
    <w:rsid w:val="00EA30B6"/>
    <w:rsid w:val="00EB2D1F"/>
    <w:rsid w:val="00EB3244"/>
    <w:rsid w:val="00EB47B8"/>
    <w:rsid w:val="00EC5532"/>
    <w:rsid w:val="00ED4DBA"/>
    <w:rsid w:val="00ED7691"/>
    <w:rsid w:val="00EE642F"/>
    <w:rsid w:val="00EF5F87"/>
    <w:rsid w:val="00EF68E0"/>
    <w:rsid w:val="00EF74D3"/>
    <w:rsid w:val="00F01980"/>
    <w:rsid w:val="00F07893"/>
    <w:rsid w:val="00F07F67"/>
    <w:rsid w:val="00F10E3D"/>
    <w:rsid w:val="00F41CD1"/>
    <w:rsid w:val="00F42855"/>
    <w:rsid w:val="00F43510"/>
    <w:rsid w:val="00F5256A"/>
    <w:rsid w:val="00F53CF4"/>
    <w:rsid w:val="00F57541"/>
    <w:rsid w:val="00F63975"/>
    <w:rsid w:val="00F712A3"/>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zp@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zp@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zp@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1B57EC"/>
    <w:rsid w:val="00213124"/>
    <w:rsid w:val="002554D4"/>
    <w:rsid w:val="00256538"/>
    <w:rsid w:val="002A19AA"/>
    <w:rsid w:val="002E16F5"/>
    <w:rsid w:val="002F0255"/>
    <w:rsid w:val="00325914"/>
    <w:rsid w:val="003C15F9"/>
    <w:rsid w:val="003D6C4B"/>
    <w:rsid w:val="0043069A"/>
    <w:rsid w:val="00442BF8"/>
    <w:rsid w:val="0048047C"/>
    <w:rsid w:val="004B477D"/>
    <w:rsid w:val="00514F1C"/>
    <w:rsid w:val="00573F37"/>
    <w:rsid w:val="00634E09"/>
    <w:rsid w:val="006640FC"/>
    <w:rsid w:val="0076735F"/>
    <w:rsid w:val="00894A96"/>
    <w:rsid w:val="008F57B2"/>
    <w:rsid w:val="009328A2"/>
    <w:rsid w:val="00A82A4F"/>
    <w:rsid w:val="00B1108D"/>
    <w:rsid w:val="00B2701E"/>
    <w:rsid w:val="00B3252C"/>
    <w:rsid w:val="00C07525"/>
    <w:rsid w:val="00D412C1"/>
    <w:rsid w:val="00D43AA6"/>
    <w:rsid w:val="00E22C41"/>
    <w:rsid w:val="00F85992"/>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AC94C1D5A2BD4A3B91B67D35482E5D9F">
    <w:name w:val="AC94C1D5A2BD4A3B91B67D35482E5D9F"/>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6509-4EA7-4F24-90B8-A94574A7C1F5}">
  <ds:schemaRefs>
    <ds:schemaRef ds:uri="http://purl.org/dc/elements/1.1/"/>
    <ds:schemaRef ds:uri="7d0ef188-1e38-46bb-b8f7-bb929351a0aa"/>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713fa903-cd29-485d-95ca-4530cdb9c27f"/>
    <ds:schemaRef ds:uri="http://www.w3.org/XML/1998/namespace"/>
    <ds:schemaRef ds:uri="http://purl.org/dc/dcmitype/"/>
  </ds:schemaRefs>
</ds:datastoreItem>
</file>

<file path=customXml/itemProps2.xml><?xml version="1.0" encoding="utf-8"?>
<ds:datastoreItem xmlns:ds="http://schemas.openxmlformats.org/officeDocument/2006/customXml" ds:itemID="{FE6E0BF6-8A04-42FE-994F-08FEEF4623F0}">
  <ds:schemaRefs>
    <ds:schemaRef ds:uri="http://schemas.microsoft.com/sharepoint/v3/contenttype/forms"/>
  </ds:schemaRefs>
</ds:datastoreItem>
</file>

<file path=customXml/itemProps3.xml><?xml version="1.0" encoding="utf-8"?>
<ds:datastoreItem xmlns:ds="http://schemas.openxmlformats.org/officeDocument/2006/customXml" ds:itemID="{2F7FB7B3-4FC4-4836-A5E6-841326F2F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E56D9-E4CA-48B2-9089-D86FEAB0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23663</Words>
  <Characters>13489</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5</cp:revision>
  <cp:lastPrinted>2023-05-24T07:14:00Z</cp:lastPrinted>
  <dcterms:created xsi:type="dcterms:W3CDTF">2023-09-27T11:59:00Z</dcterms:created>
  <dcterms:modified xsi:type="dcterms:W3CDTF">2023-10-02T13:55:00Z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