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Kas jāzina zinātniekam, kurš vēlas komunicēt savus pētījumus?</w:t>
      </w:r>
    </w:p>
    <w:p w:rsidR="00000000" w:rsidDel="00000000" w:rsidP="00000000" w:rsidRDefault="00000000" w:rsidRPr="00000000" w14:paraId="00000002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Kāpēc zinātniekiem komunikācija var būt noderīga? 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Mūsdienu laikmeta iezīme ir starpdisciplināra zinātne - jo vairāk zinātnieku no dažādām nozarēm uzzina viens par otru, jo lielākas iespējas radīt inovācijas.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Spēja komunicēt savas idejas var nozīmēt līdzekļu piesaisti nākamajiem pētījumiem. Zinātnieki var palīdzēt uzņēmumiem radīt jaunus produktus.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Tā ir iespēja pamatot, kāpēc zinātnei ir nepieciešams lielāks finansējums vai finansējums vispār.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Zinātnieki var palīdzēt sabiedrībai un noteiktos gadījumos arī valdībai pieņemt labākus lēmumus.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Palielinās zinātnes prestižs un sabiedrībā veidojas izpratne par šo nozari. Tas nozīmē jaunu speciālistu piesaisti un sabiedrības vēlmi iesaistīties pētījumos.</w:t>
      </w:r>
    </w:p>
    <w:p w:rsidR="00000000" w:rsidDel="00000000" w:rsidP="00000000" w:rsidRDefault="00000000" w:rsidRPr="00000000" w14:paraId="00000009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Kas var būt ziņas un komunikācijas mērķis?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Informēt par pētījumu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Veidot savu kā eksperta reputāciju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Piesaistīt finansējumu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Meklēt partnerus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Meklēt organizācijas vai projekta dalībniekus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Pievērst uzmanību problēmai</w:t>
      </w:r>
    </w:p>
    <w:p w:rsidR="00000000" w:rsidDel="00000000" w:rsidP="00000000" w:rsidRDefault="00000000" w:rsidRPr="00000000" w14:paraId="0000001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Kas var būt ziņas un komunikācijas mērķauditorija?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B2B = visi uzņēmumi, organizācijas un institūcijas, kas rada produktus vai pakalpojumus, ko iegādājas citi uzņēmumi, organizācijas vai institūcijas, lai nodrošinātu savus pakalpojumus.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B2C = pārdošanas modelis, kura ietvaros uzņēmums, organizācija vai institūcija savus produktus vai pakalpojumus pārdod patērētājam, kas ir šo produktu vai pakalpojumu lietotāji.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B2G = pārdošanas modelis, kura ietvaros uzņēmums, organizācija vai institūcija savus produktus vai pakalpojumus vēlas pārdot valsts iestādēm</w:t>
      </w:r>
    </w:p>
    <w:p w:rsidR="00000000" w:rsidDel="00000000" w:rsidP="00000000" w:rsidRDefault="00000000" w:rsidRPr="00000000" w14:paraId="00000016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SVARĪGI!</w:t>
      </w:r>
      <w:r w:rsidDel="00000000" w:rsidR="00000000" w:rsidRPr="00000000">
        <w:rPr>
          <w:sz w:val="24"/>
          <w:szCs w:val="24"/>
          <w:rtl w:val="0"/>
        </w:rPr>
        <w:t xml:space="preserve"> Atbilstoši mērķim un auditorijai ir jāatlasa piemērotākie kanāli un ziņas paušanas veidi - teksts, bilde, video, infografika.</w:t>
      </w:r>
    </w:p>
    <w:p w:rsidR="00000000" w:rsidDel="00000000" w:rsidP="00000000" w:rsidRDefault="00000000" w:rsidRPr="00000000" w14:paraId="00000018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Kas jāatceras par komunikāciju ar medijiem?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Latvijā gandrīz neeksistē zinātnes žurnālistika. Vismaz ne tādā līmenī, kad žurnālisti varētu izaicināt zinātniekus un kritiski izvērtēt viņu publikācijas.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Latvijā žurnālisti nav zinātnes sargsuns vai atsevišķos gadījumos arī zinātnes atbalstītāji.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Medijos zinātnes žurnālistikas tēmām ir zema prioritāte.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Eiropas līmeņa pētījums - zinātne parasti nonāk uz vāka, ja tā ir saistīta ar politiku.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Sabiedrisko attiecību speciālisti var nodrošināt saikni starp zinātniekiem un medijiem.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Žurnālists prot rakstīt, bet nepārzina zinātni. Līdz ar to zinātnieka uzdevums ir pastāstīt tā, lai žurnālists varētu uzrakstīt.</w:t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Kas ir preses relīze?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Preses relīze nav vienkāršs tekstiņš, ko var uzrakstīt jebkurš - labāk to uzticēt profesionālim.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Preses relīze ir svarīgu jaunumu paziņojums medijiem.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Struktūra: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Virsraksts.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Svarīgāko detaļu apkopojums - kas, ko, kad, kur un kāpēc?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Plašāks izklāsts par detaļām.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Kāds no tā visa ir labums? Ko tas atrisina?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Citāts.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“Boiler plate”.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Kontaktinformācija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Embargo - tiek izsūtīta visiem vienlaicīgi un tiek izziņots publicēšanas laiks.</w:t>
      </w:r>
    </w:p>
    <w:p w:rsidR="00000000" w:rsidDel="00000000" w:rsidP="00000000" w:rsidRDefault="00000000" w:rsidRPr="00000000" w14:paraId="0000002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Citas satura formas, kas arī ir interesantas medijiem: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Intervijas.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Viedokļa raksti.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Eskperta viedoklis sakarā ar šobrīd aktuālu tendenci vai publikāciju.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Diskusijas.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Raidieraksti.</w:t>
      </w:r>
    </w:p>
    <w:p w:rsidR="00000000" w:rsidDel="00000000" w:rsidP="00000000" w:rsidRDefault="00000000" w:rsidRPr="00000000" w14:paraId="00000034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Noderīgas saites: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Kā saprast komunikācijas iespējas? Izmantojot PESO modeli: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https://spinsucks.com/communication/peso-model-breakdown/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Kā komunicēt saprotami? </w:t>
      </w:r>
    </w:p>
    <w:p w:rsidR="00000000" w:rsidDel="00000000" w:rsidP="00000000" w:rsidRDefault="00000000" w:rsidRPr="00000000" w14:paraId="00000038">
      <w:pPr>
        <w:numPr>
          <w:ilvl w:val="1"/>
          <w:numId w:val="6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Zinātnieka pārdomas. Andra Ambaiņa blogs par zinātni, sabiedrību un citām lietām: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https://zinatniekapardomas.wordpress.com/</w:t>
        </w:r>
      </w:hyperlink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39">
      <w:pPr>
        <w:numPr>
          <w:ilvl w:val="1"/>
          <w:numId w:val="6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Raidieraksts: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https://peterattiamd.com/podcast/</w:t>
        </w:r>
      </w:hyperlink>
      <w:r w:rsidDel="00000000" w:rsidR="00000000" w:rsidRPr="00000000">
        <w:rPr>
          <w:sz w:val="24"/>
          <w:szCs w:val="24"/>
          <w:rtl w:val="0"/>
        </w:rPr>
        <w:t xml:space="preserve"> un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https://www.hubermanlab.com/podcast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Kā izmantot video, lai izskaidrotu sarežģītas lietas vienkārši? Mārcis Auziņš: Kvantu fizika... Kā tā palīdz dzīvē?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https://www.facebook.com/lielaspatiesibas/videos/600043394694636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Kristaps Skutelis: Kā veidot ilgtermiņa attiecības ar medijiem?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https://kristaps.lv/ka-veidot-ilgtermina-attiecibas-ar-medijiem-d87f95acb924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Why your headshots and PR photos suck, and how to fix it,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https://tech.eu/features/39734/why-your-headshots-and-pr-photos-suck-and-how-to-fix-it/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Kā izplatās baumas par vakcīnām? 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https://www.amazon.com/Stuck-Vaccine-Rumors-Start-They/dp/0190077247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Kā žurnālists atklāja, iespējams, lielāko krāpšanos medicīnas vēsturē? Un kā viņš ar to gadiem cīnījās: </w:t>
      </w: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https://www.amazon.com/Doctor-Who-Fooled-World-Deception/dp/1421438003/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Jaunākās komunikācijas tendences: </w:t>
      </w:r>
      <w:hyperlink r:id="rId1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https://www.amazon.com/Breaking-Through-Communicating-Hearts-Change/dp/1647823951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Pētījumi par zinātnes komunikāciju “Horizon 2020” projekta “QUEST – QUality and Effectiveness in Science and Technology communication” ietvaros: </w:t>
      </w:r>
      <w:hyperlink r:id="rId1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https://questproject.eu/publications/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1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Ieva Treija</w:t>
      </w:r>
    </w:p>
    <w:p w:rsidR="00000000" w:rsidDel="00000000" w:rsidP="00000000" w:rsidRDefault="00000000" w:rsidRPr="00000000" w14:paraId="00000043">
      <w:pPr>
        <w:ind w:left="0" w:firstLine="0"/>
        <w:rPr>
          <w:sz w:val="24"/>
          <w:szCs w:val="24"/>
        </w:rPr>
      </w:pPr>
      <w:hyperlink r:id="rId1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ieva@marketingfans.lv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rPr>
          <w:sz w:val="24"/>
          <w:szCs w:val="24"/>
        </w:rPr>
      </w:pPr>
      <w:hyperlink r:id="rId1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www.marketingfans.lv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kristaps.lv/ka-veidot-ilgtermina-attiecibas-ar-medijiem-d87f95acb924" TargetMode="External"/><Relationship Id="rId10" Type="http://schemas.openxmlformats.org/officeDocument/2006/relationships/hyperlink" Target="https://www.facebook.com/lielaspatiesibas/videos/600043394694636" TargetMode="External"/><Relationship Id="rId13" Type="http://schemas.openxmlformats.org/officeDocument/2006/relationships/hyperlink" Target="https://www.amazon.com/Stuck-Vaccine-Rumors-Start-They/dp/0190077247" TargetMode="External"/><Relationship Id="rId12" Type="http://schemas.openxmlformats.org/officeDocument/2006/relationships/hyperlink" Target="https://tech.eu/features/39734/why-your-headshots-and-pr-photos-suck-and-how-to-fix-it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ubermanlab.com/podcast" TargetMode="External"/><Relationship Id="rId15" Type="http://schemas.openxmlformats.org/officeDocument/2006/relationships/hyperlink" Target="https://www.amazon.com/Breaking-Through-Communicating-Hearts-Change/dp/1647823951" TargetMode="External"/><Relationship Id="rId14" Type="http://schemas.openxmlformats.org/officeDocument/2006/relationships/hyperlink" Target="https://www.amazon.com/Doctor-Who-Fooled-World-Deception/dp/1421438003/" TargetMode="External"/><Relationship Id="rId17" Type="http://schemas.openxmlformats.org/officeDocument/2006/relationships/hyperlink" Target="mailto:ieva@marketingfans.lv" TargetMode="External"/><Relationship Id="rId16" Type="http://schemas.openxmlformats.org/officeDocument/2006/relationships/hyperlink" Target="https://questproject.eu/publications/" TargetMode="External"/><Relationship Id="rId5" Type="http://schemas.openxmlformats.org/officeDocument/2006/relationships/styles" Target="styles.xml"/><Relationship Id="rId6" Type="http://schemas.openxmlformats.org/officeDocument/2006/relationships/hyperlink" Target="https://spinsucks.com/communication/peso-model-breakdown/" TargetMode="External"/><Relationship Id="rId18" Type="http://schemas.openxmlformats.org/officeDocument/2006/relationships/hyperlink" Target="http://www.marketingfans.lv" TargetMode="External"/><Relationship Id="rId7" Type="http://schemas.openxmlformats.org/officeDocument/2006/relationships/hyperlink" Target="https://zinatniekapardomas.wordpress.com/" TargetMode="External"/><Relationship Id="rId8" Type="http://schemas.openxmlformats.org/officeDocument/2006/relationships/hyperlink" Target="https://peterattiamd.com/podca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