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05902" w14:textId="77777777" w:rsidR="0043687C" w:rsidRPr="00E25D00" w:rsidRDefault="0043687C" w:rsidP="0043687C">
      <w:pPr>
        <w:pStyle w:val="Heading1"/>
        <w:rPr>
          <w:lang w:val="lv-LV"/>
        </w:rPr>
      </w:pPr>
      <w:bookmarkStart w:id="0" w:name="_Toc85553351"/>
      <w:bookmarkStart w:id="1" w:name="_GoBack"/>
      <w:r w:rsidRPr="00E25D00">
        <w:rPr>
          <w:lang w:val="lv-LV"/>
        </w:rPr>
        <w:t>H daļa Nozares specifisko kritēriju izpilde</w:t>
      </w:r>
      <w:bookmarkEnd w:id="0"/>
    </w:p>
    <w:bookmarkEnd w:id="1"/>
    <w:p w14:paraId="69337199" w14:textId="77777777" w:rsidR="0043687C" w:rsidRPr="00FF6A7F" w:rsidRDefault="0043687C" w:rsidP="0043687C">
      <w:pPr>
        <w:spacing w:after="0"/>
        <w:rPr>
          <w:lang w:val="lv-LV" w:bidi="en-US"/>
        </w:rPr>
      </w:pPr>
    </w:p>
    <w:tbl>
      <w:tblPr>
        <w:tblStyle w:val="TableGrid1"/>
        <w:tblW w:w="10196" w:type="dxa"/>
        <w:tblLayout w:type="fixed"/>
        <w:tblLook w:val="04A0" w:firstRow="1" w:lastRow="0" w:firstColumn="1" w:lastColumn="0" w:noHBand="0" w:noVBand="1"/>
      </w:tblPr>
      <w:tblGrid>
        <w:gridCol w:w="704"/>
        <w:gridCol w:w="2971"/>
        <w:gridCol w:w="3119"/>
        <w:gridCol w:w="1701"/>
        <w:gridCol w:w="1701"/>
      </w:tblGrid>
      <w:tr w:rsidR="0043687C" w:rsidRPr="00F34025" w14:paraId="413113B0" w14:textId="77777777" w:rsidTr="000607D3">
        <w:trPr>
          <w:trHeight w:val="576"/>
        </w:trPr>
        <w:tc>
          <w:tcPr>
            <w:tcW w:w="704" w:type="dxa"/>
            <w:vMerge w:val="restart"/>
          </w:tcPr>
          <w:p w14:paraId="7599EC8C" w14:textId="77777777" w:rsidR="0043687C" w:rsidRPr="00F34025" w:rsidRDefault="0043687C" w:rsidP="000607D3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val="lv-LV"/>
              </w:rPr>
            </w:pPr>
            <w:r w:rsidRPr="00F34025">
              <w:rPr>
                <w:rFonts w:eastAsia="Times New Roman" w:cs="Times New Roman"/>
                <w:b/>
                <w:color w:val="000000" w:themeColor="text1"/>
                <w:szCs w:val="24"/>
                <w:lang w:val="lv"/>
              </w:rPr>
              <w:t>Nr. p.k.</w:t>
            </w:r>
          </w:p>
        </w:tc>
        <w:tc>
          <w:tcPr>
            <w:tcW w:w="2971" w:type="dxa"/>
            <w:vMerge w:val="restart"/>
          </w:tcPr>
          <w:p w14:paraId="2D149B44" w14:textId="77777777" w:rsidR="0043687C" w:rsidRPr="00F34025" w:rsidRDefault="0043687C" w:rsidP="000607D3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val="lv-LV"/>
              </w:rPr>
            </w:pPr>
            <w:r w:rsidRPr="00F34025">
              <w:rPr>
                <w:rFonts w:eastAsia="Times New Roman" w:cs="Times New Roman"/>
                <w:b/>
                <w:color w:val="000000" w:themeColor="text1"/>
                <w:szCs w:val="24"/>
                <w:lang w:val="lv"/>
              </w:rPr>
              <w:t>Specifisko kritēriju izpilde</w:t>
            </w:r>
          </w:p>
        </w:tc>
        <w:tc>
          <w:tcPr>
            <w:tcW w:w="3119" w:type="dxa"/>
            <w:vMerge w:val="restart"/>
          </w:tcPr>
          <w:p w14:paraId="0A954278" w14:textId="77777777" w:rsidR="0043687C" w:rsidRPr="00F34025" w:rsidRDefault="0043687C" w:rsidP="000607D3">
            <w:pPr>
              <w:spacing w:after="0" w:line="240" w:lineRule="auto"/>
              <w:jc w:val="center"/>
              <w:rPr>
                <w:rFonts w:cs="Times New Roman"/>
                <w:b/>
                <w:szCs w:val="24"/>
                <w:lang w:val="lv-LV"/>
              </w:rPr>
            </w:pPr>
            <w:r w:rsidRPr="00F34025">
              <w:rPr>
                <w:rFonts w:eastAsia="Times New Roman" w:cs="Times New Roman"/>
                <w:b/>
                <w:color w:val="000000" w:themeColor="text1"/>
                <w:szCs w:val="24"/>
                <w:lang w:val="lv"/>
              </w:rPr>
              <w:t xml:space="preserve">Apraksts (līdz 1000 simboliem par katru rezultātu) </w:t>
            </w:r>
          </w:p>
        </w:tc>
        <w:tc>
          <w:tcPr>
            <w:tcW w:w="3402" w:type="dxa"/>
            <w:gridSpan w:val="2"/>
          </w:tcPr>
          <w:p w14:paraId="1B23A301" w14:textId="77777777" w:rsidR="0043687C" w:rsidRPr="00F34025" w:rsidRDefault="0043687C" w:rsidP="000607D3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val="lv"/>
              </w:rPr>
            </w:pPr>
            <w:r w:rsidRPr="00F34025">
              <w:rPr>
                <w:rFonts w:eastAsia="Times New Roman" w:cs="Times New Roman"/>
                <w:b/>
                <w:color w:val="000000" w:themeColor="text1"/>
                <w:szCs w:val="24"/>
                <w:lang w:val="lv"/>
              </w:rPr>
              <w:t>Rezultatīvie rādītāji</w:t>
            </w:r>
          </w:p>
        </w:tc>
      </w:tr>
      <w:tr w:rsidR="0043687C" w:rsidRPr="00F34025" w14:paraId="4013E31D" w14:textId="77777777" w:rsidTr="000607D3">
        <w:trPr>
          <w:trHeight w:val="576"/>
        </w:trPr>
        <w:tc>
          <w:tcPr>
            <w:tcW w:w="704" w:type="dxa"/>
            <w:vMerge/>
          </w:tcPr>
          <w:p w14:paraId="12CD14DE" w14:textId="77777777" w:rsidR="0043687C" w:rsidRPr="00F34025" w:rsidRDefault="0043687C" w:rsidP="000607D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val="lv"/>
              </w:rPr>
            </w:pPr>
          </w:p>
        </w:tc>
        <w:tc>
          <w:tcPr>
            <w:tcW w:w="2971" w:type="dxa"/>
            <w:vMerge/>
          </w:tcPr>
          <w:p w14:paraId="60A63887" w14:textId="77777777" w:rsidR="0043687C" w:rsidRPr="00F34025" w:rsidRDefault="0043687C" w:rsidP="000607D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val="lv"/>
              </w:rPr>
            </w:pPr>
          </w:p>
        </w:tc>
        <w:tc>
          <w:tcPr>
            <w:tcW w:w="3119" w:type="dxa"/>
            <w:vMerge/>
          </w:tcPr>
          <w:p w14:paraId="63D36F81" w14:textId="77777777" w:rsidR="0043687C" w:rsidRPr="00F34025" w:rsidRDefault="0043687C" w:rsidP="000607D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val="lv"/>
              </w:rPr>
            </w:pPr>
          </w:p>
        </w:tc>
        <w:tc>
          <w:tcPr>
            <w:tcW w:w="1701" w:type="dxa"/>
          </w:tcPr>
          <w:p w14:paraId="4169873F" w14:textId="77777777" w:rsidR="0043687C" w:rsidRPr="00F34025" w:rsidRDefault="0043687C" w:rsidP="000607D3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val="lv"/>
              </w:rPr>
            </w:pPr>
            <w:r w:rsidRPr="00F34025">
              <w:rPr>
                <w:rFonts w:eastAsia="Times New Roman" w:cs="Times New Roman"/>
                <w:b/>
                <w:color w:val="000000" w:themeColor="text1"/>
                <w:szCs w:val="24"/>
                <w:lang w:val="lv"/>
              </w:rPr>
              <w:t>Mērvienība</w:t>
            </w:r>
          </w:p>
        </w:tc>
        <w:tc>
          <w:tcPr>
            <w:tcW w:w="1701" w:type="dxa"/>
          </w:tcPr>
          <w:p w14:paraId="08765E7F" w14:textId="77777777" w:rsidR="0043687C" w:rsidRPr="00F34025" w:rsidRDefault="0043687C" w:rsidP="000607D3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val="lv"/>
              </w:rPr>
            </w:pPr>
            <w:r w:rsidRPr="00F34025">
              <w:rPr>
                <w:rFonts w:eastAsia="Times New Roman" w:cs="Times New Roman"/>
                <w:b/>
                <w:color w:val="000000" w:themeColor="text1"/>
                <w:szCs w:val="24"/>
                <w:lang w:val="lv"/>
              </w:rPr>
              <w:t>Skaits</w:t>
            </w:r>
          </w:p>
        </w:tc>
      </w:tr>
      <w:tr w:rsidR="0043687C" w:rsidRPr="00F34025" w14:paraId="0543A3AC" w14:textId="77777777" w:rsidTr="000607D3">
        <w:tc>
          <w:tcPr>
            <w:tcW w:w="704" w:type="dxa"/>
          </w:tcPr>
          <w:p w14:paraId="55FC931F" w14:textId="77777777" w:rsidR="0043687C" w:rsidRPr="00F34025" w:rsidRDefault="0043687C" w:rsidP="000607D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val="lv"/>
              </w:rPr>
            </w:pPr>
            <w:r w:rsidRPr="00F34025">
              <w:rPr>
                <w:rFonts w:eastAsia="Times New Roman" w:cs="Times New Roman"/>
                <w:color w:val="000000" w:themeColor="text1"/>
                <w:szCs w:val="24"/>
                <w:lang w:val="lv"/>
              </w:rPr>
              <w:t>1.</w:t>
            </w:r>
          </w:p>
        </w:tc>
        <w:tc>
          <w:tcPr>
            <w:tcW w:w="2971" w:type="dxa"/>
          </w:tcPr>
          <w:p w14:paraId="55A4DFF5" w14:textId="77777777" w:rsidR="0043687C" w:rsidRPr="00F34025" w:rsidRDefault="0043687C" w:rsidP="000607D3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Cs w:val="24"/>
                <w:lang w:val="lv"/>
              </w:rPr>
            </w:pPr>
            <w:r w:rsidRPr="00F34025">
              <w:rPr>
                <w:rFonts w:eastAsia="Times New Roman" w:cs="Times New Roman"/>
                <w:color w:val="000000" w:themeColor="text1"/>
                <w:szCs w:val="24"/>
                <w:lang w:val="lv"/>
              </w:rPr>
              <w:t>projekta pieteikums ietver vismaz vienu prioritāro pētījumu jomu, ņemot vērā nolikuma 2. pielikumu, nodrošinot atbilstošu darba plānu un rezultātu plānošanu projekta pieteikumā</w:t>
            </w:r>
          </w:p>
        </w:tc>
        <w:tc>
          <w:tcPr>
            <w:tcW w:w="3119" w:type="dxa"/>
          </w:tcPr>
          <w:p w14:paraId="31308FB9" w14:textId="77777777" w:rsidR="0043687C" w:rsidRPr="00F34025" w:rsidRDefault="0043687C" w:rsidP="000607D3">
            <w:pPr>
              <w:spacing w:after="0" w:line="240" w:lineRule="auto"/>
              <w:jc w:val="left"/>
              <w:rPr>
                <w:rFonts w:eastAsia="Times New Roman" w:cs="Times New Roman"/>
                <w:i/>
                <w:color w:val="000000" w:themeColor="text1"/>
                <w:szCs w:val="24"/>
                <w:lang w:val="lv"/>
              </w:rPr>
            </w:pPr>
          </w:p>
        </w:tc>
        <w:tc>
          <w:tcPr>
            <w:tcW w:w="1701" w:type="dxa"/>
          </w:tcPr>
          <w:p w14:paraId="2F067E41" w14:textId="77777777" w:rsidR="0043687C" w:rsidRPr="00F34025" w:rsidRDefault="0043687C" w:rsidP="000607D3">
            <w:pPr>
              <w:jc w:val="left"/>
              <w:rPr>
                <w:rFonts w:eastAsia="Times New Roman" w:cs="Times New Roman"/>
                <w:i/>
                <w:color w:val="000000" w:themeColor="text1"/>
                <w:szCs w:val="24"/>
                <w:lang w:val="lv"/>
              </w:rPr>
            </w:pPr>
          </w:p>
        </w:tc>
        <w:tc>
          <w:tcPr>
            <w:tcW w:w="1701" w:type="dxa"/>
          </w:tcPr>
          <w:p w14:paraId="2726597C" w14:textId="77777777" w:rsidR="0043687C" w:rsidRPr="00F34025" w:rsidRDefault="0043687C" w:rsidP="000607D3">
            <w:pPr>
              <w:jc w:val="left"/>
              <w:rPr>
                <w:rFonts w:eastAsia="Times New Roman" w:cs="Times New Roman"/>
                <w:i/>
                <w:color w:val="000000" w:themeColor="text1"/>
                <w:szCs w:val="24"/>
                <w:lang w:val="lv"/>
              </w:rPr>
            </w:pPr>
          </w:p>
        </w:tc>
      </w:tr>
      <w:tr w:rsidR="0043687C" w:rsidRPr="00F34025" w14:paraId="2AB0B6DF" w14:textId="77777777" w:rsidTr="000607D3">
        <w:tc>
          <w:tcPr>
            <w:tcW w:w="704" w:type="dxa"/>
          </w:tcPr>
          <w:p w14:paraId="0EEAA4C0" w14:textId="77777777" w:rsidR="0043687C" w:rsidRPr="00F34025" w:rsidRDefault="0043687C" w:rsidP="000607D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val="lv"/>
              </w:rPr>
            </w:pPr>
            <w:r w:rsidRPr="00F34025">
              <w:rPr>
                <w:rFonts w:eastAsia="Times New Roman" w:cs="Times New Roman"/>
                <w:color w:val="000000" w:themeColor="text1"/>
                <w:szCs w:val="24"/>
                <w:lang w:val="lv"/>
              </w:rPr>
              <w:t>2.</w:t>
            </w:r>
          </w:p>
        </w:tc>
        <w:tc>
          <w:tcPr>
            <w:tcW w:w="2971" w:type="dxa"/>
          </w:tcPr>
          <w:p w14:paraId="5ABF141E" w14:textId="77777777" w:rsidR="0043687C" w:rsidRPr="00F34025" w:rsidRDefault="0043687C" w:rsidP="000607D3">
            <w:pPr>
              <w:spacing w:after="0" w:line="240" w:lineRule="auto"/>
              <w:jc w:val="left"/>
              <w:rPr>
                <w:rFonts w:cs="Times New Roman"/>
                <w:szCs w:val="24"/>
                <w:shd w:val="clear" w:color="auto" w:fill="FFFFFF"/>
                <w:lang w:val="lv-LV"/>
              </w:rPr>
            </w:pPr>
            <w:r w:rsidRPr="00F34025">
              <w:rPr>
                <w:rFonts w:cs="Times New Roman"/>
                <w:color w:val="000000"/>
                <w:lang w:val="lv-LV"/>
              </w:rPr>
              <w:t>projekta pieteikumā plānots nodrošināt visu horizontālo uzdevumu izpildi</w:t>
            </w:r>
          </w:p>
        </w:tc>
        <w:tc>
          <w:tcPr>
            <w:tcW w:w="3119" w:type="dxa"/>
            <w:shd w:val="clear" w:color="auto" w:fill="E7E6E6" w:themeFill="background2"/>
          </w:tcPr>
          <w:p w14:paraId="6F73AFD7" w14:textId="77777777" w:rsidR="0043687C" w:rsidRPr="00F34025" w:rsidRDefault="0043687C" w:rsidP="000607D3">
            <w:pPr>
              <w:spacing w:after="0" w:line="240" w:lineRule="auto"/>
              <w:jc w:val="left"/>
              <w:rPr>
                <w:rFonts w:eastAsia="Times New Roman" w:cs="Times New Roman"/>
                <w:i/>
                <w:color w:val="000000" w:themeColor="text1"/>
                <w:szCs w:val="24"/>
                <w:lang w:val="lv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442DCF5B" w14:textId="77777777" w:rsidR="0043687C" w:rsidRPr="00F34025" w:rsidRDefault="0043687C" w:rsidP="000607D3">
            <w:pPr>
              <w:jc w:val="left"/>
              <w:rPr>
                <w:rFonts w:eastAsia="Times New Roman" w:cs="Times New Roman"/>
                <w:i/>
                <w:color w:val="000000" w:themeColor="text1"/>
                <w:szCs w:val="24"/>
                <w:lang w:val="lv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2C78A077" w14:textId="77777777" w:rsidR="0043687C" w:rsidRPr="00F34025" w:rsidRDefault="0043687C" w:rsidP="000607D3">
            <w:pPr>
              <w:jc w:val="left"/>
              <w:rPr>
                <w:rFonts w:eastAsia="Times New Roman" w:cs="Times New Roman"/>
                <w:i/>
                <w:color w:val="000000" w:themeColor="text1"/>
                <w:szCs w:val="24"/>
                <w:lang w:val="lv"/>
              </w:rPr>
            </w:pPr>
          </w:p>
        </w:tc>
      </w:tr>
      <w:tr w:rsidR="0043687C" w:rsidRPr="00F34025" w14:paraId="20816F1E" w14:textId="77777777" w:rsidTr="000607D3">
        <w:tc>
          <w:tcPr>
            <w:tcW w:w="704" w:type="dxa"/>
          </w:tcPr>
          <w:p w14:paraId="586440FB" w14:textId="77777777" w:rsidR="0043687C" w:rsidRPr="00F34025" w:rsidRDefault="0043687C" w:rsidP="000607D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val="lv"/>
              </w:rPr>
            </w:pPr>
            <w:r w:rsidRPr="00F34025">
              <w:rPr>
                <w:rFonts w:eastAsia="Times New Roman" w:cs="Times New Roman"/>
                <w:color w:val="000000" w:themeColor="text1"/>
                <w:szCs w:val="24"/>
                <w:lang w:val="lv"/>
              </w:rPr>
              <w:t>2.1.</w:t>
            </w:r>
          </w:p>
        </w:tc>
        <w:tc>
          <w:tcPr>
            <w:tcW w:w="2971" w:type="dxa"/>
          </w:tcPr>
          <w:p w14:paraId="191DD153" w14:textId="77777777" w:rsidR="0043687C" w:rsidRPr="00F34025" w:rsidRDefault="0043687C" w:rsidP="000607D3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Cs w:val="24"/>
                <w:lang w:val="lv"/>
              </w:rPr>
            </w:pPr>
            <w:r w:rsidRPr="00F34025">
              <w:rPr>
                <w:rFonts w:cs="Times New Roman"/>
                <w:szCs w:val="24"/>
                <w:shd w:val="clear" w:color="auto" w:fill="FFFFFF"/>
                <w:lang w:val="lv-LV"/>
              </w:rPr>
              <w:t>attīstīt tehnoloģisko kompetenci un nodrošināt konsultatīvu zinātnisku atbalstu militāro spēju attīstībā šā rīkojuma 6. punktā minētajās jomās, kā arī jautājumos, kas saistīti ar to nodrošināšanu un uzturēšanu</w:t>
            </w:r>
          </w:p>
        </w:tc>
        <w:tc>
          <w:tcPr>
            <w:tcW w:w="3119" w:type="dxa"/>
          </w:tcPr>
          <w:p w14:paraId="27F42576" w14:textId="77777777" w:rsidR="0043687C" w:rsidRPr="00F34025" w:rsidRDefault="0043687C" w:rsidP="000607D3">
            <w:pPr>
              <w:spacing w:after="0" w:line="240" w:lineRule="auto"/>
              <w:jc w:val="left"/>
              <w:rPr>
                <w:rFonts w:eastAsia="Times New Roman" w:cs="Times New Roman"/>
                <w:i/>
                <w:color w:val="000000" w:themeColor="text1"/>
                <w:szCs w:val="24"/>
                <w:lang w:val="lv"/>
              </w:rPr>
            </w:pPr>
          </w:p>
        </w:tc>
        <w:tc>
          <w:tcPr>
            <w:tcW w:w="1701" w:type="dxa"/>
          </w:tcPr>
          <w:p w14:paraId="5C4DDE35" w14:textId="77777777" w:rsidR="0043687C" w:rsidRPr="00F34025" w:rsidRDefault="0043687C" w:rsidP="000607D3">
            <w:pPr>
              <w:jc w:val="left"/>
              <w:rPr>
                <w:rFonts w:eastAsia="Times New Roman" w:cs="Times New Roman"/>
                <w:i/>
                <w:color w:val="000000" w:themeColor="text1"/>
                <w:szCs w:val="24"/>
                <w:lang w:val="lv"/>
              </w:rPr>
            </w:pPr>
          </w:p>
        </w:tc>
        <w:tc>
          <w:tcPr>
            <w:tcW w:w="1701" w:type="dxa"/>
          </w:tcPr>
          <w:p w14:paraId="325275E4" w14:textId="77777777" w:rsidR="0043687C" w:rsidRPr="00F34025" w:rsidRDefault="0043687C" w:rsidP="000607D3">
            <w:pPr>
              <w:jc w:val="left"/>
              <w:rPr>
                <w:rFonts w:eastAsia="Times New Roman" w:cs="Times New Roman"/>
                <w:i/>
                <w:color w:val="000000" w:themeColor="text1"/>
                <w:szCs w:val="24"/>
                <w:lang w:val="lv"/>
              </w:rPr>
            </w:pPr>
          </w:p>
        </w:tc>
      </w:tr>
      <w:tr w:rsidR="0043687C" w:rsidRPr="00F34025" w14:paraId="138AD733" w14:textId="77777777" w:rsidTr="000607D3">
        <w:tc>
          <w:tcPr>
            <w:tcW w:w="704" w:type="dxa"/>
          </w:tcPr>
          <w:p w14:paraId="209089B9" w14:textId="77777777" w:rsidR="0043687C" w:rsidRPr="00F34025" w:rsidRDefault="0043687C" w:rsidP="000607D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val="lv"/>
              </w:rPr>
            </w:pPr>
            <w:r w:rsidRPr="00F34025">
              <w:rPr>
                <w:rFonts w:eastAsia="Times New Roman" w:cs="Times New Roman"/>
                <w:color w:val="000000" w:themeColor="text1"/>
                <w:szCs w:val="24"/>
                <w:lang w:val="lv"/>
              </w:rPr>
              <w:t>2.2.</w:t>
            </w:r>
          </w:p>
        </w:tc>
        <w:tc>
          <w:tcPr>
            <w:tcW w:w="2971" w:type="dxa"/>
          </w:tcPr>
          <w:p w14:paraId="64003E0B" w14:textId="77777777" w:rsidR="0043687C" w:rsidRPr="00F34025" w:rsidRDefault="0043687C" w:rsidP="000607D3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szCs w:val="24"/>
                <w:lang w:val="lv-LV"/>
              </w:rPr>
            </w:pPr>
            <w:r w:rsidRPr="00F34025">
              <w:rPr>
                <w:rFonts w:eastAsia="Times New Roman" w:cs="Times New Roman"/>
                <w:szCs w:val="24"/>
                <w:lang w:val="lv-LV"/>
              </w:rPr>
              <w:t xml:space="preserve">attīstīt un uzturēt zināšanu bāzi par NATO un Eiropas Savienības nacionālajām un </w:t>
            </w:r>
            <w:proofErr w:type="spellStart"/>
            <w:r w:rsidRPr="00F34025">
              <w:rPr>
                <w:rFonts w:eastAsia="Times New Roman" w:cs="Times New Roman"/>
                <w:szCs w:val="24"/>
                <w:lang w:val="lv-LV"/>
              </w:rPr>
              <w:t>multinacionālajām</w:t>
            </w:r>
            <w:proofErr w:type="spellEnd"/>
            <w:r w:rsidRPr="00F34025">
              <w:rPr>
                <w:rFonts w:eastAsia="Times New Roman" w:cs="Times New Roman"/>
                <w:szCs w:val="24"/>
                <w:lang w:val="lv-LV"/>
              </w:rPr>
              <w:t xml:space="preserve"> pētniecības iniciatīvām prioritārajās jomās un nodrošināt Latvijas zinātnieku sadarbību un iesaisti starptautiskos pētniecības projektos, veicinot intelektuālā darbaspēka noturēšanu Latvijā</w:t>
            </w:r>
          </w:p>
        </w:tc>
        <w:tc>
          <w:tcPr>
            <w:tcW w:w="3119" w:type="dxa"/>
          </w:tcPr>
          <w:p w14:paraId="785922E7" w14:textId="77777777" w:rsidR="0043687C" w:rsidRPr="00F34025" w:rsidRDefault="0043687C" w:rsidP="000607D3">
            <w:pPr>
              <w:spacing w:after="0" w:line="240" w:lineRule="auto"/>
              <w:jc w:val="left"/>
              <w:rPr>
                <w:rFonts w:eastAsia="Times New Roman" w:cs="Times New Roman"/>
                <w:i/>
                <w:color w:val="000000" w:themeColor="text1"/>
                <w:szCs w:val="24"/>
                <w:lang w:val="lv"/>
              </w:rPr>
            </w:pPr>
          </w:p>
        </w:tc>
        <w:tc>
          <w:tcPr>
            <w:tcW w:w="1701" w:type="dxa"/>
          </w:tcPr>
          <w:p w14:paraId="0E9D023D" w14:textId="77777777" w:rsidR="0043687C" w:rsidRPr="00F34025" w:rsidRDefault="0043687C" w:rsidP="000607D3">
            <w:pPr>
              <w:jc w:val="left"/>
              <w:rPr>
                <w:rFonts w:eastAsia="Times New Roman" w:cs="Times New Roman"/>
                <w:i/>
                <w:color w:val="000000" w:themeColor="text1"/>
                <w:szCs w:val="24"/>
                <w:lang w:val="lv"/>
              </w:rPr>
            </w:pPr>
          </w:p>
        </w:tc>
        <w:tc>
          <w:tcPr>
            <w:tcW w:w="1701" w:type="dxa"/>
          </w:tcPr>
          <w:p w14:paraId="386B9DA0" w14:textId="77777777" w:rsidR="0043687C" w:rsidRPr="00F34025" w:rsidRDefault="0043687C" w:rsidP="000607D3">
            <w:pPr>
              <w:jc w:val="left"/>
              <w:rPr>
                <w:rFonts w:eastAsia="Times New Roman" w:cs="Times New Roman"/>
                <w:i/>
                <w:color w:val="000000" w:themeColor="text1"/>
                <w:szCs w:val="24"/>
                <w:lang w:val="lv"/>
              </w:rPr>
            </w:pPr>
          </w:p>
        </w:tc>
      </w:tr>
      <w:tr w:rsidR="0043687C" w:rsidRPr="00F34025" w14:paraId="0300807A" w14:textId="77777777" w:rsidTr="000607D3">
        <w:tc>
          <w:tcPr>
            <w:tcW w:w="704" w:type="dxa"/>
          </w:tcPr>
          <w:p w14:paraId="506E6B5C" w14:textId="77777777" w:rsidR="0043687C" w:rsidRPr="00F34025" w:rsidRDefault="0043687C" w:rsidP="000607D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val="lv"/>
              </w:rPr>
            </w:pPr>
            <w:r w:rsidRPr="00F34025">
              <w:rPr>
                <w:rFonts w:eastAsia="Times New Roman" w:cs="Times New Roman"/>
                <w:color w:val="000000" w:themeColor="text1"/>
                <w:szCs w:val="24"/>
                <w:lang w:val="lv"/>
              </w:rPr>
              <w:t>2.3.</w:t>
            </w:r>
          </w:p>
        </w:tc>
        <w:tc>
          <w:tcPr>
            <w:tcW w:w="2971" w:type="dxa"/>
          </w:tcPr>
          <w:p w14:paraId="37198C3A" w14:textId="77777777" w:rsidR="0043687C" w:rsidRPr="00F34025" w:rsidRDefault="0043687C" w:rsidP="000607D3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Cs w:val="24"/>
                <w:lang w:val="lv"/>
              </w:rPr>
            </w:pPr>
            <w:r w:rsidRPr="00F34025">
              <w:rPr>
                <w:rFonts w:cs="Times New Roman"/>
                <w:szCs w:val="24"/>
                <w:shd w:val="clear" w:color="auto" w:fill="FFFFFF"/>
                <w:lang w:val="lv-LV"/>
              </w:rPr>
              <w:t>programmas nodrošināšanai projektu īstenotājiem savstarpēji sadarboties kopīgu aktivitāšu īstenošanā (piemēram, oriģināli zinātniskie raksti, konferences un semināri)</w:t>
            </w:r>
          </w:p>
        </w:tc>
        <w:tc>
          <w:tcPr>
            <w:tcW w:w="3119" w:type="dxa"/>
          </w:tcPr>
          <w:p w14:paraId="6A2564CF" w14:textId="77777777" w:rsidR="0043687C" w:rsidRPr="00F34025" w:rsidRDefault="0043687C" w:rsidP="000607D3">
            <w:pPr>
              <w:spacing w:after="0" w:line="240" w:lineRule="auto"/>
              <w:jc w:val="left"/>
              <w:rPr>
                <w:rFonts w:eastAsia="Times New Roman" w:cs="Times New Roman"/>
                <w:i/>
                <w:color w:val="000000" w:themeColor="text1"/>
                <w:szCs w:val="24"/>
                <w:lang w:val="lv"/>
              </w:rPr>
            </w:pPr>
          </w:p>
        </w:tc>
        <w:tc>
          <w:tcPr>
            <w:tcW w:w="1701" w:type="dxa"/>
          </w:tcPr>
          <w:p w14:paraId="37994DF0" w14:textId="77777777" w:rsidR="0043687C" w:rsidRPr="00F34025" w:rsidRDefault="0043687C" w:rsidP="000607D3">
            <w:pPr>
              <w:jc w:val="left"/>
              <w:rPr>
                <w:rFonts w:eastAsia="Times New Roman" w:cs="Times New Roman"/>
                <w:i/>
                <w:color w:val="000000" w:themeColor="text1"/>
                <w:szCs w:val="24"/>
                <w:lang w:val="lv"/>
              </w:rPr>
            </w:pPr>
          </w:p>
        </w:tc>
        <w:tc>
          <w:tcPr>
            <w:tcW w:w="1701" w:type="dxa"/>
          </w:tcPr>
          <w:p w14:paraId="0F4FC9E1" w14:textId="77777777" w:rsidR="0043687C" w:rsidRPr="00F34025" w:rsidRDefault="0043687C" w:rsidP="000607D3">
            <w:pPr>
              <w:jc w:val="left"/>
              <w:rPr>
                <w:rFonts w:eastAsia="Times New Roman" w:cs="Times New Roman"/>
                <w:i/>
                <w:color w:val="000000" w:themeColor="text1"/>
                <w:szCs w:val="24"/>
                <w:lang w:val="lv"/>
              </w:rPr>
            </w:pPr>
          </w:p>
        </w:tc>
      </w:tr>
      <w:tr w:rsidR="0043687C" w:rsidRPr="00F34025" w14:paraId="3BB8BD62" w14:textId="77777777" w:rsidTr="000607D3">
        <w:tc>
          <w:tcPr>
            <w:tcW w:w="704" w:type="dxa"/>
          </w:tcPr>
          <w:p w14:paraId="454D8397" w14:textId="77777777" w:rsidR="0043687C" w:rsidRPr="00F34025" w:rsidRDefault="0043687C" w:rsidP="000607D3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4"/>
                <w:lang w:val="lv"/>
              </w:rPr>
            </w:pPr>
            <w:r w:rsidRPr="00F34025">
              <w:rPr>
                <w:rFonts w:eastAsia="Times New Roman" w:cs="Times New Roman"/>
                <w:color w:val="000000" w:themeColor="text1"/>
                <w:szCs w:val="24"/>
                <w:lang w:val="lv"/>
              </w:rPr>
              <w:t>3.</w:t>
            </w:r>
          </w:p>
        </w:tc>
        <w:tc>
          <w:tcPr>
            <w:tcW w:w="2971" w:type="dxa"/>
          </w:tcPr>
          <w:p w14:paraId="49BE0555" w14:textId="77777777" w:rsidR="0043687C" w:rsidRPr="00F34025" w:rsidRDefault="0043687C" w:rsidP="000607D3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Cs w:val="24"/>
                <w:lang w:val="lv"/>
              </w:rPr>
            </w:pPr>
            <w:r w:rsidRPr="00F34025">
              <w:rPr>
                <w:rFonts w:cs="Times New Roman"/>
                <w:color w:val="000000"/>
                <w:lang w:val="lv-LV"/>
              </w:rPr>
              <w:t xml:space="preserve">projekta pieteikumā plānotais saskan ar Saeimas 2020. gada 24. septembrī </w:t>
            </w:r>
            <w:r w:rsidRPr="00F34025">
              <w:rPr>
                <w:rFonts w:cs="Times New Roman"/>
                <w:color w:val="000000"/>
                <w:lang w:val="lv-LV"/>
              </w:rPr>
              <w:lastRenderedPageBreak/>
              <w:t>apstiprināto Valsts aizsardzības koncepciju</w:t>
            </w:r>
            <w:r w:rsidRPr="00F34025">
              <w:rPr>
                <w:rFonts w:cs="Times New Roman"/>
                <w:color w:val="000000"/>
                <w:vertAlign w:val="superscript"/>
                <w:lang w:val="lv-LV"/>
              </w:rPr>
              <w:footnoteReference w:id="1"/>
            </w:r>
          </w:p>
        </w:tc>
        <w:tc>
          <w:tcPr>
            <w:tcW w:w="3119" w:type="dxa"/>
          </w:tcPr>
          <w:p w14:paraId="19DF77AE" w14:textId="77777777" w:rsidR="0043687C" w:rsidRPr="00F34025" w:rsidRDefault="0043687C" w:rsidP="000607D3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Cs w:val="24"/>
                <w:lang w:val="lv"/>
              </w:rPr>
            </w:pPr>
          </w:p>
        </w:tc>
        <w:tc>
          <w:tcPr>
            <w:tcW w:w="1701" w:type="dxa"/>
          </w:tcPr>
          <w:p w14:paraId="2CFF13F8" w14:textId="77777777" w:rsidR="0043687C" w:rsidRPr="00F34025" w:rsidRDefault="0043687C" w:rsidP="000607D3">
            <w:pPr>
              <w:jc w:val="left"/>
              <w:rPr>
                <w:rFonts w:eastAsia="Times New Roman" w:cs="Times New Roman"/>
                <w:i/>
                <w:color w:val="000000" w:themeColor="text1"/>
                <w:szCs w:val="24"/>
                <w:lang w:val="lv"/>
              </w:rPr>
            </w:pPr>
          </w:p>
        </w:tc>
        <w:tc>
          <w:tcPr>
            <w:tcW w:w="1701" w:type="dxa"/>
          </w:tcPr>
          <w:p w14:paraId="50ADEF0E" w14:textId="77777777" w:rsidR="0043687C" w:rsidRPr="00F34025" w:rsidRDefault="0043687C" w:rsidP="000607D3">
            <w:pPr>
              <w:jc w:val="left"/>
              <w:rPr>
                <w:rFonts w:eastAsia="Times New Roman" w:cs="Times New Roman"/>
                <w:i/>
                <w:color w:val="000000" w:themeColor="text1"/>
                <w:szCs w:val="24"/>
                <w:lang w:val="lv"/>
              </w:rPr>
            </w:pPr>
          </w:p>
        </w:tc>
      </w:tr>
    </w:tbl>
    <w:p w14:paraId="17797FAB" w14:textId="77777777" w:rsidR="00AE5724" w:rsidRPr="0043687C" w:rsidRDefault="00AE5724" w:rsidP="0043687C"/>
    <w:sectPr w:rsidR="00AE5724" w:rsidRPr="0043687C" w:rsidSect="0043687C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6A6C2" w14:textId="77777777" w:rsidR="0043687C" w:rsidRDefault="0043687C" w:rsidP="0043687C">
      <w:pPr>
        <w:spacing w:after="0" w:line="240" w:lineRule="auto"/>
      </w:pPr>
      <w:r>
        <w:separator/>
      </w:r>
    </w:p>
  </w:endnote>
  <w:endnote w:type="continuationSeparator" w:id="0">
    <w:p w14:paraId="1DFD3CC0" w14:textId="77777777" w:rsidR="0043687C" w:rsidRDefault="0043687C" w:rsidP="00436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CDA71" w14:textId="77777777" w:rsidR="0043687C" w:rsidRDefault="0043687C" w:rsidP="0043687C">
      <w:pPr>
        <w:spacing w:after="0" w:line="240" w:lineRule="auto"/>
      </w:pPr>
      <w:r>
        <w:separator/>
      </w:r>
    </w:p>
  </w:footnote>
  <w:footnote w:type="continuationSeparator" w:id="0">
    <w:p w14:paraId="73568121" w14:textId="77777777" w:rsidR="0043687C" w:rsidRDefault="0043687C" w:rsidP="0043687C">
      <w:pPr>
        <w:spacing w:after="0" w:line="240" w:lineRule="auto"/>
      </w:pPr>
      <w:r>
        <w:continuationSeparator/>
      </w:r>
    </w:p>
  </w:footnote>
  <w:footnote w:id="1">
    <w:p w14:paraId="39463583" w14:textId="77777777" w:rsidR="0043687C" w:rsidRDefault="0043687C" w:rsidP="0043687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A23963">
          <w:rPr>
            <w:rStyle w:val="Hyperlink"/>
          </w:rPr>
          <w:t>https://likumi.lv/ta/id/317591-par-valsts-aizsardzibas-koncepcijas-apstiprinasanu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22"/>
    <w:rsid w:val="000046C9"/>
    <w:rsid w:val="002320AB"/>
    <w:rsid w:val="003B6922"/>
    <w:rsid w:val="0043687C"/>
    <w:rsid w:val="00564E87"/>
    <w:rsid w:val="006A3C22"/>
    <w:rsid w:val="00724F9B"/>
    <w:rsid w:val="007B6A61"/>
    <w:rsid w:val="008A186E"/>
    <w:rsid w:val="008D52A8"/>
    <w:rsid w:val="009E4953"/>
    <w:rsid w:val="00AE5724"/>
    <w:rsid w:val="00BC1D3E"/>
    <w:rsid w:val="00C41DAC"/>
    <w:rsid w:val="00D43373"/>
    <w:rsid w:val="00D920A1"/>
    <w:rsid w:val="00DB154D"/>
    <w:rsid w:val="00DC3019"/>
    <w:rsid w:val="00E25D00"/>
    <w:rsid w:val="00EA5D95"/>
    <w:rsid w:val="00FA7F43"/>
    <w:rsid w:val="00FB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8E8B"/>
  <w15:chartTrackingRefBased/>
  <w15:docId w15:val="{028B9040-7F34-4431-8FD6-D24A695F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4F9B"/>
    <w:pPr>
      <w:spacing w:after="200" w:line="276" w:lineRule="auto"/>
      <w:jc w:val="both"/>
    </w:pPr>
    <w:rPr>
      <w:rFonts w:ascii="Times New Roman" w:eastAsia="Calibri" w:hAnsi="Times New Roman"/>
      <w:sz w:val="24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724F9B"/>
    <w:pPr>
      <w:keepNext/>
      <w:spacing w:before="240" w:after="60" w:line="240" w:lineRule="auto"/>
      <w:jc w:val="center"/>
      <w:outlineLvl w:val="0"/>
    </w:pPr>
    <w:rPr>
      <w:rFonts w:eastAsia="Times New Roman"/>
      <w:bCs/>
      <w:color w:val="000000"/>
      <w:kern w:val="32"/>
      <w:sz w:val="28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6C9"/>
    <w:pPr>
      <w:keepNext/>
      <w:keepLines/>
      <w:spacing w:before="40" w:after="0" w:line="240" w:lineRule="auto"/>
      <w:jc w:val="center"/>
      <w:outlineLvl w:val="1"/>
    </w:pPr>
    <w:rPr>
      <w:rFonts w:eastAsia="Times New Roman"/>
      <w:szCs w:val="26"/>
      <w:lang w:val="en-US" w:bidi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B6922"/>
    <w:pPr>
      <w:keepNext/>
      <w:keepLines/>
      <w:spacing w:before="40" w:after="0" w:line="240" w:lineRule="auto"/>
      <w:outlineLvl w:val="2"/>
    </w:pPr>
    <w:rPr>
      <w:rFonts w:eastAsia="Times New Roman"/>
      <w:b/>
      <w:color w:val="000000"/>
      <w:szCs w:val="24"/>
      <w:lang w:val="lv-LV" w:bidi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 w:after="0" w:line="240" w:lineRule="auto"/>
      <w:jc w:val="left"/>
      <w:outlineLvl w:val="3"/>
    </w:pPr>
    <w:rPr>
      <w:rFonts w:eastAsia="Times New Roman"/>
      <w:i/>
      <w:iCs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24F9B"/>
    <w:rPr>
      <w:rFonts w:ascii="Times New Roman" w:eastAsia="Times New Roman" w:hAnsi="Times New Roman" w:cs="Times New Roman"/>
      <w:bCs/>
      <w:color w:val="000000"/>
      <w:kern w:val="32"/>
      <w:sz w:val="28"/>
      <w:szCs w:val="32"/>
      <w:lang w:val="en-US" w:bidi="en-US"/>
    </w:rPr>
  </w:style>
  <w:style w:type="character" w:customStyle="1" w:styleId="Heading2Char">
    <w:name w:val="Heading 2 Char"/>
    <w:link w:val="Heading2"/>
    <w:uiPriority w:val="9"/>
    <w:rsid w:val="000046C9"/>
    <w:rPr>
      <w:rFonts w:ascii="Times New Roman" w:eastAsia="Times New Roman" w:hAnsi="Times New Roman" w:cs="Times New Roman"/>
      <w:sz w:val="24"/>
      <w:szCs w:val="26"/>
      <w:lang w:val="lv-LV"/>
    </w:rPr>
  </w:style>
  <w:style w:type="character" w:customStyle="1" w:styleId="Heading4Char">
    <w:name w:val="Heading 4 Char"/>
    <w:link w:val="Heading4"/>
    <w:uiPriority w:val="9"/>
    <w:semiHidden/>
    <w:rsid w:val="00FB2795"/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spacing w:after="0" w:line="240" w:lineRule="auto"/>
      <w:contextualSpacing/>
    </w:pPr>
    <w:rPr>
      <w:rFonts w:eastAsia="Times New Roman"/>
      <w:szCs w:val="24"/>
      <w:lang w:val="en-US" w:bidi="en-US"/>
    </w:rPr>
  </w:style>
  <w:style w:type="character" w:customStyle="1" w:styleId="Heading3Char">
    <w:name w:val="Heading 3 Char"/>
    <w:link w:val="Heading3"/>
    <w:uiPriority w:val="9"/>
    <w:rsid w:val="003B6922"/>
    <w:rPr>
      <w:rFonts w:ascii="Times New Roman" w:eastAsia="Times New Roman" w:hAnsi="Times New Roman" w:cs="Times New Roman"/>
      <w:b/>
      <w:color w:val="000000"/>
      <w:sz w:val="24"/>
      <w:szCs w:val="24"/>
      <w:lang w:val="lv-LV" w:bidi="en-US"/>
    </w:rPr>
  </w:style>
  <w:style w:type="table" w:styleId="TableGrid">
    <w:name w:val="Table Grid"/>
    <w:basedOn w:val="TableNormal"/>
    <w:uiPriority w:val="39"/>
    <w:rsid w:val="00724F9B"/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3687C"/>
    <w:pPr>
      <w:spacing w:after="0" w:line="240" w:lineRule="auto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87C"/>
    <w:rPr>
      <w:rFonts w:ascii="Times New Roman" w:eastAsiaTheme="minorHAnsi" w:hAnsi="Times New Roman" w:cstheme="minorBidi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687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3687C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43687C"/>
    <w:rPr>
      <w:rFonts w:asciiTheme="minorHAnsi" w:eastAsia="Calibr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ikumi.lv/ta/id/317591-par-valsts-aizsardzibas-koncepcijas-apstiprinasan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136CC152EB1D245A5FDECA292492C8A" ma:contentTypeVersion="12" ma:contentTypeDescription="Izveidot jaunu dokumentu." ma:contentTypeScope="" ma:versionID="54c80280ee468a7eb91b2bc869efd3d0">
  <xsd:schema xmlns:xsd="http://www.w3.org/2001/XMLSchema" xmlns:xs="http://www.w3.org/2001/XMLSchema" xmlns:p="http://schemas.microsoft.com/office/2006/metadata/properties" xmlns:ns3="73924fda-3357-40d4-9fae-85802a249899" xmlns:ns4="2f243a88-1479-4942-bbce-7bc383319ad9" targetNamespace="http://schemas.microsoft.com/office/2006/metadata/properties" ma:root="true" ma:fieldsID="37ef7b6f2ea112840d154ee6becae9d0" ns3:_="" ns4:_="">
    <xsd:import namespace="73924fda-3357-40d4-9fae-85802a249899"/>
    <xsd:import namespace="2f243a88-1479-4942-bbce-7bc383319a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24fda-3357-40d4-9fae-85802a249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43a88-1479-4942-bbce-7bc383319ad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856B5C-EA73-4B0B-96F5-79F3F5E36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24fda-3357-40d4-9fae-85802a249899"/>
    <ds:schemaRef ds:uri="2f243a88-1479-4942-bbce-7bc383319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ECEA89-99F6-4221-9017-622B752E9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6E0E5C-7BBD-409F-BFAA-BE34C7D50328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73924fda-3357-40d4-9fae-85802a249899"/>
    <ds:schemaRef ds:uri="http://schemas.microsoft.com/office/infopath/2007/PartnerControls"/>
    <ds:schemaRef ds:uri="http://schemas.openxmlformats.org/package/2006/metadata/core-properties"/>
    <ds:schemaRef ds:uri="2f243a88-1479-4942-bbce-7bc383319ad9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Loreta Vitina</cp:lastModifiedBy>
  <cp:revision>6</cp:revision>
  <dcterms:created xsi:type="dcterms:W3CDTF">2021-08-25T09:26:00Z</dcterms:created>
  <dcterms:modified xsi:type="dcterms:W3CDTF">2021-10-29T18:26:00Z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0x010100E136CC152EB1D245A5FDECA292492C8A</vt:lpwstr>
  </property>
</Properties>
</file>