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615BA" w14:textId="77777777" w:rsidR="00924CAB" w:rsidRPr="004D61A7" w:rsidRDefault="00924CAB" w:rsidP="00EE4585">
      <w:pPr>
        <w:jc w:val="right"/>
        <w:rPr>
          <w:b/>
        </w:rPr>
      </w:pPr>
    </w:p>
    <w:p w14:paraId="7009D529" w14:textId="3300F87D" w:rsidR="00EE4585" w:rsidRPr="004D61A7" w:rsidRDefault="00F679BD" w:rsidP="00EE4585">
      <w:pPr>
        <w:jc w:val="right"/>
        <w:rPr>
          <w:b/>
          <w:sz w:val="28"/>
          <w:szCs w:val="28"/>
        </w:rPr>
      </w:pPr>
      <w:r>
        <w:rPr>
          <w:b/>
        </w:rPr>
        <w:t xml:space="preserve">Annex </w:t>
      </w:r>
      <w:proofErr w:type="gramStart"/>
      <w:r>
        <w:rPr>
          <w:b/>
        </w:rPr>
        <w:t>7</w:t>
      </w:r>
      <w:proofErr w:type="gramEnd"/>
      <w:r>
        <w:rPr>
          <w:b/>
          <w:sz w:val="28"/>
        </w:rPr>
        <w:t xml:space="preserve"> </w:t>
      </w:r>
    </w:p>
    <w:p w14:paraId="748BE7F4" w14:textId="4E8614A4" w:rsidR="00EE4585" w:rsidRPr="004D61A7" w:rsidRDefault="003E2AA8" w:rsidP="00373772">
      <w:pPr>
        <w:jc w:val="right"/>
      </w:pPr>
      <w:proofErr w:type="gramStart"/>
      <w:r>
        <w:t>to</w:t>
      </w:r>
      <w:proofErr w:type="gramEnd"/>
      <w:r>
        <w:t xml:space="preserve"> the Regulations for the Second Open Call for Project Applications of </w:t>
      </w:r>
    </w:p>
    <w:p w14:paraId="47699F00" w14:textId="186D4D73" w:rsidR="003E2AA8" w:rsidRPr="004D61A7" w:rsidRDefault="003E2AA8" w:rsidP="00101067">
      <w:pPr>
        <w:jc w:val="right"/>
      </w:pPr>
      <w:proofErr w:type="gramStart"/>
      <w:r>
        <w:t>the</w:t>
      </w:r>
      <w:proofErr w:type="gramEnd"/>
      <w:r>
        <w:t xml:space="preserve"> State Research Programme "Public Health”</w:t>
      </w:r>
    </w:p>
    <w:p w14:paraId="73211D85" w14:textId="77777777" w:rsidR="00101067" w:rsidRPr="004D61A7" w:rsidRDefault="00101067" w:rsidP="00101067">
      <w:pPr>
        <w:jc w:val="right"/>
        <w:rPr>
          <w:b/>
        </w:rPr>
      </w:pPr>
    </w:p>
    <w:p w14:paraId="770044C3" w14:textId="3AE16F9B" w:rsidR="00342351" w:rsidRPr="004D61A7" w:rsidRDefault="00342351" w:rsidP="00342351">
      <w:pPr>
        <w:jc w:val="center"/>
        <w:rPr>
          <w:b/>
        </w:rPr>
      </w:pPr>
      <w:r>
        <w:rPr>
          <w:b/>
        </w:rPr>
        <w:t xml:space="preserve">Expert review methodology </w:t>
      </w:r>
    </w:p>
    <w:p w14:paraId="63F14B45" w14:textId="4983B51B" w:rsidR="00EE4585" w:rsidRPr="004D61A7" w:rsidRDefault="00EE4585" w:rsidP="00342351">
      <w:pPr>
        <w:jc w:val="center"/>
        <w:rPr>
          <w:b/>
        </w:rPr>
      </w:pPr>
      <w:r>
        <w:rPr>
          <w:b/>
        </w:rPr>
        <w:t>(</w:t>
      </w:r>
      <w:proofErr w:type="gramStart"/>
      <w:r>
        <w:rPr>
          <w:b/>
        </w:rPr>
        <w:t>for</w:t>
      </w:r>
      <w:proofErr w:type="gramEnd"/>
      <w:r>
        <w:rPr>
          <w:b/>
        </w:rPr>
        <w:t xml:space="preserve"> the project application, the project final scientific report)</w:t>
      </w:r>
    </w:p>
    <w:p w14:paraId="5C9C65F5" w14:textId="77777777" w:rsidR="00342351" w:rsidRPr="004D61A7" w:rsidRDefault="00342351" w:rsidP="006E2F6D"/>
    <w:sdt>
      <w:sdtPr>
        <w:rPr>
          <w:rFonts w:ascii="Times New Roman" w:eastAsia="Times New Roman" w:hAnsi="Times New Roman" w:cs="Times New Roman"/>
          <w:color w:val="auto"/>
          <w:sz w:val="24"/>
          <w:lang w:bidi="en-US"/>
        </w:rPr>
        <w:id w:val="1671377187"/>
        <w:docPartObj>
          <w:docPartGallery w:val="Table of Contents"/>
          <w:docPartUnique/>
        </w:docPartObj>
      </w:sdtPr>
      <w:sdtEndPr>
        <w:rPr>
          <w:b/>
          <w:bCs/>
          <w:noProof/>
        </w:rPr>
      </w:sdtEndPr>
      <w:sdtContent>
        <w:p w14:paraId="65C235F4" w14:textId="2D56DBB4" w:rsidR="00C46B0C" w:rsidRPr="00A806F7" w:rsidRDefault="00C46B0C" w:rsidP="00904739">
          <w:pPr>
            <w:pStyle w:val="TOCHeading"/>
          </w:pPr>
          <w:r>
            <w:t>Contents</w:t>
          </w:r>
        </w:p>
        <w:p w14:paraId="3A7B61AA" w14:textId="77777777" w:rsidR="00085EB9" w:rsidRDefault="00C46B0C">
          <w:pPr>
            <w:pStyle w:val="TOC1"/>
            <w:tabs>
              <w:tab w:val="right" w:leader="dot" w:pos="9465"/>
            </w:tabs>
            <w:rPr>
              <w:rFonts w:asciiTheme="minorHAnsi" w:eastAsiaTheme="minorEastAsia" w:hAnsiTheme="minorHAnsi" w:cstheme="minorBidi"/>
              <w:noProof/>
              <w:sz w:val="22"/>
              <w:szCs w:val="22"/>
              <w:lang w:val="lv-LV" w:eastAsia="zh-CN" w:bidi="ar-SA"/>
            </w:rPr>
          </w:pPr>
          <w:r>
            <w:fldChar w:fldCharType="begin"/>
          </w:r>
          <w:r>
            <w:instrText xml:space="preserve"> TOC \o "1-3" \h \z \u </w:instrText>
          </w:r>
          <w:r>
            <w:fldChar w:fldCharType="separate"/>
          </w:r>
          <w:hyperlink w:anchor="_Toc165360578" w:history="1">
            <w:r w:rsidR="00085EB9" w:rsidRPr="009D14A7">
              <w:rPr>
                <w:rStyle w:val="Hyperlink"/>
                <w:noProof/>
              </w:rPr>
              <w:t>Introduction</w:t>
            </w:r>
            <w:r w:rsidR="00085EB9">
              <w:rPr>
                <w:noProof/>
                <w:webHidden/>
              </w:rPr>
              <w:tab/>
            </w:r>
            <w:r w:rsidR="00085EB9">
              <w:rPr>
                <w:noProof/>
                <w:webHidden/>
              </w:rPr>
              <w:fldChar w:fldCharType="begin"/>
            </w:r>
            <w:r w:rsidR="00085EB9">
              <w:rPr>
                <w:noProof/>
                <w:webHidden/>
              </w:rPr>
              <w:instrText xml:space="preserve"> PAGEREF _Toc165360578 \h </w:instrText>
            </w:r>
            <w:r w:rsidR="00085EB9">
              <w:rPr>
                <w:noProof/>
                <w:webHidden/>
              </w:rPr>
            </w:r>
            <w:r w:rsidR="00085EB9">
              <w:rPr>
                <w:noProof/>
                <w:webHidden/>
              </w:rPr>
              <w:fldChar w:fldCharType="separate"/>
            </w:r>
            <w:r w:rsidR="00085EB9">
              <w:rPr>
                <w:noProof/>
                <w:webHidden/>
              </w:rPr>
              <w:t>1</w:t>
            </w:r>
            <w:r w:rsidR="00085EB9">
              <w:rPr>
                <w:noProof/>
                <w:webHidden/>
              </w:rPr>
              <w:fldChar w:fldCharType="end"/>
            </w:r>
          </w:hyperlink>
        </w:p>
        <w:p w14:paraId="2A5E7D91" w14:textId="77777777" w:rsidR="00085EB9" w:rsidRDefault="00085EB9">
          <w:pPr>
            <w:pStyle w:val="TOC1"/>
            <w:tabs>
              <w:tab w:val="right" w:leader="dot" w:pos="9465"/>
            </w:tabs>
            <w:rPr>
              <w:rFonts w:asciiTheme="minorHAnsi" w:eastAsiaTheme="minorEastAsia" w:hAnsiTheme="minorHAnsi" w:cstheme="minorBidi"/>
              <w:noProof/>
              <w:sz w:val="22"/>
              <w:szCs w:val="22"/>
              <w:lang w:val="lv-LV" w:eastAsia="zh-CN" w:bidi="ar-SA"/>
            </w:rPr>
          </w:pPr>
          <w:hyperlink w:anchor="_Toc165360579" w:history="1">
            <w:r w:rsidRPr="009D14A7">
              <w:rPr>
                <w:rStyle w:val="Hyperlink"/>
                <w:noProof/>
              </w:rPr>
              <w:t>1 Definitions of terms</w:t>
            </w:r>
            <w:r>
              <w:rPr>
                <w:noProof/>
                <w:webHidden/>
              </w:rPr>
              <w:tab/>
            </w:r>
            <w:r>
              <w:rPr>
                <w:noProof/>
                <w:webHidden/>
              </w:rPr>
              <w:fldChar w:fldCharType="begin"/>
            </w:r>
            <w:r>
              <w:rPr>
                <w:noProof/>
                <w:webHidden/>
              </w:rPr>
              <w:instrText xml:space="preserve"> PAGEREF _Toc165360579 \h </w:instrText>
            </w:r>
            <w:r>
              <w:rPr>
                <w:noProof/>
                <w:webHidden/>
              </w:rPr>
            </w:r>
            <w:r>
              <w:rPr>
                <w:noProof/>
                <w:webHidden/>
              </w:rPr>
              <w:fldChar w:fldCharType="separate"/>
            </w:r>
            <w:r>
              <w:rPr>
                <w:noProof/>
                <w:webHidden/>
              </w:rPr>
              <w:t>3</w:t>
            </w:r>
            <w:r>
              <w:rPr>
                <w:noProof/>
                <w:webHidden/>
              </w:rPr>
              <w:fldChar w:fldCharType="end"/>
            </w:r>
          </w:hyperlink>
        </w:p>
        <w:p w14:paraId="0603F01B" w14:textId="77777777" w:rsidR="00085EB9" w:rsidRDefault="00085EB9">
          <w:pPr>
            <w:pStyle w:val="TOC1"/>
            <w:tabs>
              <w:tab w:val="right" w:leader="dot" w:pos="9465"/>
            </w:tabs>
            <w:rPr>
              <w:rFonts w:asciiTheme="minorHAnsi" w:eastAsiaTheme="minorEastAsia" w:hAnsiTheme="minorHAnsi" w:cstheme="minorBidi"/>
              <w:noProof/>
              <w:sz w:val="22"/>
              <w:szCs w:val="22"/>
              <w:lang w:val="lv-LV" w:eastAsia="zh-CN" w:bidi="ar-SA"/>
            </w:rPr>
          </w:pPr>
          <w:hyperlink w:anchor="_Toc165360580" w:history="1">
            <w:r w:rsidRPr="009D14A7">
              <w:rPr>
                <w:rStyle w:val="Hyperlink"/>
                <w:noProof/>
              </w:rPr>
              <w:t>2 Scientific Expert Assessment of the Project Application</w:t>
            </w:r>
            <w:r>
              <w:rPr>
                <w:noProof/>
                <w:webHidden/>
              </w:rPr>
              <w:tab/>
            </w:r>
            <w:r>
              <w:rPr>
                <w:noProof/>
                <w:webHidden/>
              </w:rPr>
              <w:fldChar w:fldCharType="begin"/>
            </w:r>
            <w:r>
              <w:rPr>
                <w:noProof/>
                <w:webHidden/>
              </w:rPr>
              <w:instrText xml:space="preserve"> PAGEREF _Toc165360580 \h </w:instrText>
            </w:r>
            <w:r>
              <w:rPr>
                <w:noProof/>
                <w:webHidden/>
              </w:rPr>
            </w:r>
            <w:r>
              <w:rPr>
                <w:noProof/>
                <w:webHidden/>
              </w:rPr>
              <w:fldChar w:fldCharType="separate"/>
            </w:r>
            <w:r>
              <w:rPr>
                <w:noProof/>
                <w:webHidden/>
              </w:rPr>
              <w:t>4</w:t>
            </w:r>
            <w:r>
              <w:rPr>
                <w:noProof/>
                <w:webHidden/>
              </w:rPr>
              <w:fldChar w:fldCharType="end"/>
            </w:r>
          </w:hyperlink>
        </w:p>
        <w:p w14:paraId="601EF9C6" w14:textId="77777777" w:rsidR="00085EB9" w:rsidRDefault="00085EB9">
          <w:pPr>
            <w:pStyle w:val="TOC2"/>
            <w:rPr>
              <w:rFonts w:asciiTheme="minorHAnsi" w:eastAsiaTheme="minorEastAsia" w:hAnsiTheme="minorHAnsi" w:cstheme="minorBidi"/>
              <w:sz w:val="22"/>
              <w:szCs w:val="22"/>
              <w:lang w:val="lv-LV" w:eastAsia="zh-CN" w:bidi="ar-SA"/>
            </w:rPr>
          </w:pPr>
          <w:hyperlink w:anchor="_Toc165360581" w:history="1">
            <w:r w:rsidRPr="009D14A7">
              <w:rPr>
                <w:rStyle w:val="Hyperlink"/>
              </w:rPr>
              <w:t>2.2 Consolidated assessment of the project application</w:t>
            </w:r>
            <w:r>
              <w:rPr>
                <w:webHidden/>
              </w:rPr>
              <w:tab/>
            </w:r>
            <w:r>
              <w:rPr>
                <w:webHidden/>
              </w:rPr>
              <w:fldChar w:fldCharType="begin"/>
            </w:r>
            <w:r>
              <w:rPr>
                <w:webHidden/>
              </w:rPr>
              <w:instrText xml:space="preserve"> PAGEREF _Toc165360581 \h </w:instrText>
            </w:r>
            <w:r>
              <w:rPr>
                <w:webHidden/>
              </w:rPr>
            </w:r>
            <w:r>
              <w:rPr>
                <w:webHidden/>
              </w:rPr>
              <w:fldChar w:fldCharType="separate"/>
            </w:r>
            <w:r>
              <w:rPr>
                <w:webHidden/>
              </w:rPr>
              <w:t>9</w:t>
            </w:r>
            <w:r>
              <w:rPr>
                <w:webHidden/>
              </w:rPr>
              <w:fldChar w:fldCharType="end"/>
            </w:r>
          </w:hyperlink>
        </w:p>
        <w:p w14:paraId="1F610317" w14:textId="77777777" w:rsidR="00085EB9" w:rsidRDefault="00085EB9">
          <w:pPr>
            <w:pStyle w:val="TOC1"/>
            <w:tabs>
              <w:tab w:val="right" w:leader="dot" w:pos="9465"/>
            </w:tabs>
            <w:rPr>
              <w:rFonts w:asciiTheme="minorHAnsi" w:eastAsiaTheme="minorEastAsia" w:hAnsiTheme="minorHAnsi" w:cstheme="minorBidi"/>
              <w:noProof/>
              <w:sz w:val="22"/>
              <w:szCs w:val="22"/>
              <w:lang w:val="lv-LV" w:eastAsia="zh-CN" w:bidi="ar-SA"/>
            </w:rPr>
          </w:pPr>
          <w:hyperlink w:anchor="_Toc165360582" w:history="1">
            <w:r w:rsidRPr="009D14A7">
              <w:rPr>
                <w:rStyle w:val="Hyperlink"/>
                <w:noProof/>
              </w:rPr>
              <w:t>3 Scientific final expert assessment of scientific report of the project</w:t>
            </w:r>
            <w:r>
              <w:rPr>
                <w:noProof/>
                <w:webHidden/>
              </w:rPr>
              <w:tab/>
            </w:r>
            <w:r>
              <w:rPr>
                <w:noProof/>
                <w:webHidden/>
              </w:rPr>
              <w:fldChar w:fldCharType="begin"/>
            </w:r>
            <w:r>
              <w:rPr>
                <w:noProof/>
                <w:webHidden/>
              </w:rPr>
              <w:instrText xml:space="preserve"> PAGEREF _Toc165360582 \h </w:instrText>
            </w:r>
            <w:r>
              <w:rPr>
                <w:noProof/>
                <w:webHidden/>
              </w:rPr>
            </w:r>
            <w:r>
              <w:rPr>
                <w:noProof/>
                <w:webHidden/>
              </w:rPr>
              <w:fldChar w:fldCharType="separate"/>
            </w:r>
            <w:r>
              <w:rPr>
                <w:noProof/>
                <w:webHidden/>
              </w:rPr>
              <w:t>9</w:t>
            </w:r>
            <w:r>
              <w:rPr>
                <w:noProof/>
                <w:webHidden/>
              </w:rPr>
              <w:fldChar w:fldCharType="end"/>
            </w:r>
          </w:hyperlink>
        </w:p>
        <w:p w14:paraId="67C03AE2" w14:textId="77777777" w:rsidR="00085EB9" w:rsidRDefault="00085EB9">
          <w:pPr>
            <w:pStyle w:val="TOC2"/>
            <w:rPr>
              <w:rFonts w:asciiTheme="minorHAnsi" w:eastAsiaTheme="minorEastAsia" w:hAnsiTheme="minorHAnsi" w:cstheme="minorBidi"/>
              <w:sz w:val="22"/>
              <w:szCs w:val="22"/>
              <w:lang w:val="lv-LV" w:eastAsia="zh-CN" w:bidi="ar-SA"/>
            </w:rPr>
          </w:pPr>
          <w:hyperlink w:anchor="_Toc165360583" w:history="1">
            <w:r w:rsidRPr="009D14A7">
              <w:rPr>
                <w:rStyle w:val="Hyperlink"/>
              </w:rPr>
              <w:t>3.1 Individual assessment of the final scientific report</w:t>
            </w:r>
            <w:r>
              <w:rPr>
                <w:webHidden/>
              </w:rPr>
              <w:tab/>
            </w:r>
            <w:r>
              <w:rPr>
                <w:webHidden/>
              </w:rPr>
              <w:fldChar w:fldCharType="begin"/>
            </w:r>
            <w:r>
              <w:rPr>
                <w:webHidden/>
              </w:rPr>
              <w:instrText xml:space="preserve"> PAGEREF _Toc165360583 \h </w:instrText>
            </w:r>
            <w:r>
              <w:rPr>
                <w:webHidden/>
              </w:rPr>
            </w:r>
            <w:r>
              <w:rPr>
                <w:webHidden/>
              </w:rPr>
              <w:fldChar w:fldCharType="separate"/>
            </w:r>
            <w:r>
              <w:rPr>
                <w:webHidden/>
              </w:rPr>
              <w:t>10</w:t>
            </w:r>
            <w:r>
              <w:rPr>
                <w:webHidden/>
              </w:rPr>
              <w:fldChar w:fldCharType="end"/>
            </w:r>
          </w:hyperlink>
        </w:p>
        <w:p w14:paraId="549FCC6A" w14:textId="77777777" w:rsidR="00085EB9" w:rsidRDefault="00085EB9">
          <w:pPr>
            <w:pStyle w:val="TOC2"/>
            <w:rPr>
              <w:rFonts w:asciiTheme="minorHAnsi" w:eastAsiaTheme="minorEastAsia" w:hAnsiTheme="minorHAnsi" w:cstheme="minorBidi"/>
              <w:sz w:val="22"/>
              <w:szCs w:val="22"/>
              <w:lang w:val="lv-LV" w:eastAsia="zh-CN" w:bidi="ar-SA"/>
            </w:rPr>
          </w:pPr>
          <w:hyperlink w:anchor="_Toc165360584" w:history="1">
            <w:r w:rsidRPr="009D14A7">
              <w:rPr>
                <w:rStyle w:val="Hyperlink"/>
                <w:b/>
              </w:rPr>
              <w:t>3.3 Assessment of the objective of the final scientific report</w:t>
            </w:r>
            <w:r>
              <w:rPr>
                <w:webHidden/>
              </w:rPr>
              <w:tab/>
            </w:r>
            <w:r>
              <w:rPr>
                <w:webHidden/>
              </w:rPr>
              <w:fldChar w:fldCharType="begin"/>
            </w:r>
            <w:r>
              <w:rPr>
                <w:webHidden/>
              </w:rPr>
              <w:instrText xml:space="preserve"> PAGEREF _Toc165360584 \h </w:instrText>
            </w:r>
            <w:r>
              <w:rPr>
                <w:webHidden/>
              </w:rPr>
            </w:r>
            <w:r>
              <w:rPr>
                <w:webHidden/>
              </w:rPr>
              <w:fldChar w:fldCharType="separate"/>
            </w:r>
            <w:r>
              <w:rPr>
                <w:webHidden/>
              </w:rPr>
              <w:t>12</w:t>
            </w:r>
            <w:r>
              <w:rPr>
                <w:webHidden/>
              </w:rPr>
              <w:fldChar w:fldCharType="end"/>
            </w:r>
          </w:hyperlink>
        </w:p>
        <w:p w14:paraId="669CBA8A" w14:textId="1C0A2617" w:rsidR="00C46B0C" w:rsidRDefault="00C46B0C">
          <w:r>
            <w:rPr>
              <w:b/>
            </w:rPr>
            <w:fldChar w:fldCharType="end"/>
          </w:r>
        </w:p>
      </w:sdtContent>
    </w:sdt>
    <w:p w14:paraId="58767652" w14:textId="4CE4E140" w:rsidR="00EE5F77" w:rsidRPr="00FD32EC" w:rsidRDefault="00EE5F77" w:rsidP="00BE1192">
      <w:pPr>
        <w:pStyle w:val="Heading1"/>
      </w:pPr>
      <w:bookmarkStart w:id="0" w:name="_Toc143245574"/>
      <w:bookmarkStart w:id="1" w:name="_Toc165360578"/>
      <w:r>
        <w:t>Introduction</w:t>
      </w:r>
      <w:bookmarkEnd w:id="0"/>
      <w:bookmarkEnd w:id="1"/>
    </w:p>
    <w:p w14:paraId="4470F000" w14:textId="1FF9E8AC" w:rsidR="00EE5F77" w:rsidRPr="004D61A7" w:rsidRDefault="00EE5F77" w:rsidP="00EE5F77"/>
    <w:p w14:paraId="3BB404AB" w14:textId="1221D651" w:rsidR="00EE5F77" w:rsidRPr="004D61A7" w:rsidRDefault="00EE5F77" w:rsidP="00EE5F77">
      <w:r>
        <w:tab/>
      </w:r>
      <w:proofErr w:type="gramStart"/>
      <w:r>
        <w:t>"Methodology for carrying out the expert assessment" (hereinafter referred to as - the Methodology) has been developed in accordance with the Cabinet of Ministers Regulation No. 560 of 4 August 2018 “Procedures for the Implementation of State Research Programme Projects” (hereinafter referred to as - Cabinet Regulation) and having regard to the Cabinet of Ministers Order No. 629 of 26 September 20</w:t>
      </w:r>
      <w:sdt>
        <w:sdtPr>
          <w:id w:val="-87932330"/>
          <w:placeholder>
            <w:docPart w:val="E66A7F09379544018F5B8A7CDE508A18"/>
          </w:placeholder>
        </w:sdtPr>
        <w:sdtEndPr/>
        <w:sdtContent/>
      </w:sdt>
      <w:r>
        <w:t>24</w:t>
      </w:r>
      <w:sdt>
        <w:sdtPr>
          <w:id w:val="599835969"/>
          <w:placeholder>
            <w:docPart w:val="CCEC42790EA844A4B2C66F3BCD050EB2"/>
          </w:placeholder>
        </w:sdtPr>
        <w:sdtEndPr/>
        <w:sdtContent/>
      </w:sdt>
      <w:r>
        <w:t xml:space="preserve"> “On the State Research Programme “</w:t>
      </w:r>
      <w:sdt>
        <w:sdtPr>
          <w:id w:val="-1711562969"/>
          <w:placeholder>
            <w:docPart w:val="E66A7F09379544018F5B8A7CDE508A18"/>
          </w:placeholder>
        </w:sdtPr>
        <w:sdtEndPr/>
        <w:sdtContent/>
      </w:sdt>
      <w:r>
        <w:t>Public Health</w:t>
      </w:r>
      <w:sdt>
        <w:sdtPr>
          <w:id w:val="-14928686"/>
          <w:placeholder>
            <w:docPart w:val="CCEC42790EA844A4B2C66F3BCD050EB2"/>
          </w:placeholder>
        </w:sdtPr>
        <w:sdtEndPr/>
        <w:sdtContent/>
      </w:sdt>
      <w:r>
        <w:t>”” (hereinafter  - the Cabinet Order) and the Regulations (hereinafter - the Regulations) for the second open call for project applications of the State Research Programme “Public Health” (hereinafter  - the Call for Proposals), approved by the Implementation and Monitoring Commission of the  State Research Programme “</w:t>
      </w:r>
      <w:sdt>
        <w:sdtPr>
          <w:id w:val="-1644892864"/>
          <w:placeholder>
            <w:docPart w:val="E66A7F09379544018F5B8A7CDE508A18"/>
          </w:placeholder>
        </w:sdtPr>
        <w:sdtEndPr/>
        <w:sdtContent/>
      </w:sdt>
      <w:r>
        <w:t>Public Health</w:t>
      </w:r>
      <w:sdt>
        <w:sdtPr>
          <w:id w:val="182335034"/>
          <w:placeholder>
            <w:docPart w:val="CCEC42790EA844A4B2C66F3BCD050EB2"/>
          </w:placeholder>
        </w:sdtPr>
        <w:sdtEndPr/>
        <w:sdtContent/>
      </w:sdt>
      <w:r>
        <w:t>” (hereinafter  - the Commission) on 19 April 2023.</w:t>
      </w:r>
      <w:proofErr w:type="gramEnd"/>
    </w:p>
    <w:p w14:paraId="620B6479" w14:textId="77777777" w:rsidR="001A10F3" w:rsidRPr="004D61A7" w:rsidRDefault="001A10F3" w:rsidP="00EE5F77"/>
    <w:p w14:paraId="6BBB24D7" w14:textId="44DA21A4" w:rsidR="00342351" w:rsidRPr="004D61A7" w:rsidRDefault="00342351" w:rsidP="00342351">
      <w:r>
        <w:tab/>
        <w:t xml:space="preserve">The methodology </w:t>
      </w:r>
      <w:proofErr w:type="gramStart"/>
      <w:r>
        <w:t>has been developed</w:t>
      </w:r>
      <w:proofErr w:type="gramEnd"/>
      <w:r>
        <w:t xml:space="preserve"> for the experts who carry out the scientific assessments of the project applications and final scientific reports.</w:t>
      </w:r>
    </w:p>
    <w:p w14:paraId="2A57622B" w14:textId="77777777" w:rsidR="008C7995" w:rsidRPr="004D61A7" w:rsidRDefault="008C7995" w:rsidP="00EE5F77"/>
    <w:p w14:paraId="3CA29E69" w14:textId="77777777" w:rsidR="00C945FD" w:rsidRPr="005C4C90" w:rsidRDefault="00C945FD" w:rsidP="008E4D16">
      <w:pPr>
        <w:ind w:firstLine="426"/>
      </w:pPr>
      <w:r>
        <w:t>According to Article 35(1) of the Law on Scientific Activity, a state research programme is a state commission to carry out scientific research in a specific economic, educational, cultural or other sector of national priority, with the aim of promoting the development of that sector.</w:t>
      </w:r>
    </w:p>
    <w:sdt>
      <w:sdtPr>
        <w:rPr>
          <w:rFonts w:eastAsia="Calibri"/>
        </w:rPr>
        <w:id w:val="906582255"/>
        <w:placeholder>
          <w:docPart w:val="08BBB927DD494D5BA478064A10E458C0"/>
        </w:placeholder>
      </w:sdtPr>
      <w:sdtEndPr/>
      <w:sdtContent>
        <w:p w14:paraId="4D192BC0" w14:textId="3F0C28ED" w:rsidR="005C4C90" w:rsidRPr="00F37BC0" w:rsidRDefault="005145CD" w:rsidP="005145CD">
          <w:pPr>
            <w:tabs>
              <w:tab w:val="left" w:pos="426"/>
            </w:tabs>
            <w:ind w:right="142" w:firstLine="426"/>
            <w:contextualSpacing/>
            <w:rPr>
              <w:rFonts w:eastAsia="Calibri"/>
            </w:rPr>
          </w:pPr>
          <w:r>
            <w:t>As a government order, the State Research Programme “</w:t>
          </w:r>
          <w:sdt>
            <w:sdtPr>
              <w:rPr>
                <w:rFonts w:eastAsia="Calibri"/>
              </w:rPr>
              <w:id w:val="-1000966379"/>
              <w:placeholder>
                <w:docPart w:val="CEF0E8D045224991A61AB7F9B4890B21"/>
              </w:placeholder>
            </w:sdtPr>
            <w:sdtEndPr/>
            <w:sdtContent>
              <w:r>
                <w:t>Public Health</w:t>
              </w:r>
            </w:sdtContent>
          </w:sdt>
          <w:r>
            <w:t>” (hereinafter referred to as - the Programme) is a policy implementation mechanism that identifies and researches issues of importance for Latvia’s sustainability and development, which need to be the focus of the work of Latvian scientific institutions, and identifies relevant scientific research tasks to address them. In light of the above, the Programme creates favourable conditions for achieving Latvia’s sustainable development goals.</w:t>
          </w:r>
        </w:p>
        <w:p w14:paraId="59B04BC6" w14:textId="5CF15266" w:rsidR="005C4C90" w:rsidRPr="00F37BC0" w:rsidRDefault="005C4C90" w:rsidP="005C4C90">
          <w:pPr>
            <w:tabs>
              <w:tab w:val="left" w:pos="426"/>
            </w:tabs>
            <w:ind w:right="142"/>
            <w:contextualSpacing/>
            <w:rPr>
              <w:rFonts w:eastAsia="Calibri"/>
              <w:color w:val="000000" w:themeColor="text1"/>
            </w:rPr>
          </w:pPr>
          <w:r>
            <w:tab/>
            <w:t xml:space="preserve">Involvement of the best groups of scientists within which scientists representing the public health sector will cooperate for the achievement of the project </w:t>
          </w:r>
          <w:proofErr w:type="gramStart"/>
          <w:r>
            <w:t>is provided</w:t>
          </w:r>
          <w:proofErr w:type="gramEnd"/>
          <w:r>
            <w:t xml:space="preserve"> for the implementation of the programme.</w:t>
          </w:r>
        </w:p>
        <w:sdt>
          <w:sdtPr>
            <w:rPr>
              <w:rFonts w:eastAsia="Calibri"/>
            </w:rPr>
            <w:id w:val="-525872192"/>
            <w:placeholder>
              <w:docPart w:val="908E685D1D734C7B953C06FD5B974EC3"/>
            </w:placeholder>
          </w:sdtPr>
          <w:sdtEndPr/>
          <w:sdtContent>
            <w:p w14:paraId="7255A321" w14:textId="144C9B13" w:rsidR="00CC0503" w:rsidRPr="00F37BC0" w:rsidRDefault="00CC0503" w:rsidP="00085EB9">
              <w:pPr>
                <w:ind w:firstLine="720"/>
                <w:rPr>
                  <w:rFonts w:eastAsia="Calibri"/>
                  <w:shd w:val="clear" w:color="auto" w:fill="FFFFFF"/>
                </w:rPr>
              </w:pPr>
              <w:r>
                <w:t xml:space="preserve">The </w:t>
              </w:r>
              <w:proofErr w:type="gramStart"/>
              <w:r>
                <w:t>programme was created by the Ministry of Health</w:t>
              </w:r>
              <w:proofErr w:type="gramEnd"/>
              <w:r>
                <w:t xml:space="preserve">, but it is funded by the Ministry of Education and Science (hereinafter referred to as - the Ministry). The total amount of state budget funds allocated for the implementation of the Programme is 3 750 000 </w:t>
              </w:r>
              <w:r w:rsidR="00085EB9">
                <w:rPr>
                  <w:i/>
                  <w:iCs/>
                </w:rPr>
                <w:t>EUR</w:t>
              </w:r>
              <w:r>
                <w:rPr>
                  <w:i/>
                </w:rPr>
                <w:t xml:space="preserve">, </w:t>
              </w:r>
              <w:r>
                <w:t xml:space="preserve">of which 262 500 </w:t>
              </w:r>
              <w:r w:rsidR="00085EB9" w:rsidRPr="00085EB9">
                <w:rPr>
                  <w:i/>
                  <w:iCs/>
                </w:rPr>
                <w:t>EUR</w:t>
              </w:r>
              <w:r>
                <w:rPr>
                  <w:i/>
                </w:rPr>
                <w:t xml:space="preserve"> </w:t>
              </w:r>
              <w:r>
                <w:lastRenderedPageBreak/>
                <w:t xml:space="preserve">is earmarked to cover the measures set out in Paragraph 37 of the Programme's Cabinet Regulations up to a maximum of seven per cent (7 %).   </w:t>
              </w:r>
              <w:r>
                <w:rPr>
                  <w:shd w:val="clear" w:color="auto" w:fill="FFFFFF"/>
                </w:rPr>
                <w:t xml:space="preserve"> The implementation period of the Programme is 2023-2025.</w:t>
              </w:r>
            </w:p>
            <w:p w14:paraId="10016193" w14:textId="5E2FF0B1" w:rsidR="00B4733C" w:rsidRPr="00F37BC0" w:rsidRDefault="00B4733C" w:rsidP="0027013E">
              <w:pPr>
                <w:ind w:firstLine="720"/>
                <w:rPr>
                  <w:rFonts w:eastAsia="Calibri"/>
                </w:rPr>
              </w:pPr>
              <w:r>
                <w:t xml:space="preserve">In 2023, a call for proposals was organized, within the framework of which it was planned to finance one project application for each objective specified in paragraph 6 of the Cabinet Regulation, </w:t>
              </w:r>
              <w:proofErr w:type="gramStart"/>
              <w:r>
                <w:t>a total of six</w:t>
              </w:r>
              <w:proofErr w:type="gramEnd"/>
              <w:r>
                <w:t xml:space="preserve"> projects. The call for proposals resulted in </w:t>
              </w:r>
              <w:proofErr w:type="gramStart"/>
              <w:r>
                <w:t>5</w:t>
              </w:r>
              <w:proofErr w:type="gramEnd"/>
              <w:r>
                <w:t xml:space="preserve"> (five) projects being approved. The project application submitted under sub-paragraph 6.2 of the Cabinet Regulation did not meet the quality threshold of the consolidated assessment, and the call for proposals under this sub-paragraph </w:t>
              </w:r>
              <w:proofErr w:type="gramStart"/>
              <w:r>
                <w:t>was closed</w:t>
              </w:r>
              <w:proofErr w:type="gramEnd"/>
              <w:r>
                <w:t xml:space="preserve"> without a result (20.12.2023. IMC meeting protocol No. 3, paragraph 9). </w:t>
              </w:r>
              <w:r>
                <w:rPr>
                  <w:shd w:val="clear" w:color="auto" w:fill="FFFFFF"/>
                </w:rPr>
                <w:t xml:space="preserve">The second call for proposals under the Programme is organised for the purpose of Paragraph 6.2 of the Cabinet Regulation (hereinafter - Programme objective). </w:t>
              </w:r>
              <w:r>
                <w:t xml:space="preserve">The total amount of public funding available for the second call for proposals under the Programme </w:t>
              </w:r>
              <w:proofErr w:type="gramStart"/>
              <w:r>
                <w:t>is  643</w:t>
              </w:r>
              <w:proofErr w:type="gramEnd"/>
              <w:r>
                <w:t xml:space="preserve"> 550 </w:t>
              </w:r>
              <w:r>
                <w:rPr>
                  <w:i/>
                </w:rPr>
                <w:t>euro</w:t>
              </w:r>
              <w:r>
                <w:t xml:space="preserve"> (six hundred and forty-three thousand five hundred and fifty   </w:t>
              </w:r>
              <w:r>
                <w:rPr>
                  <w:i/>
                </w:rPr>
                <w:t>euro</w:t>
              </w:r>
              <w:r>
                <w:t>). Duration for the implementation of the programme: 2023 to 2025.</w:t>
              </w:r>
            </w:p>
            <w:p w14:paraId="66BFC8A6" w14:textId="1D6E3BB1" w:rsidR="00CC0503" w:rsidRDefault="003265C0" w:rsidP="003265C0">
              <w:pPr>
                <w:tabs>
                  <w:tab w:val="left" w:pos="170"/>
                  <w:tab w:val="left" w:pos="993"/>
                </w:tabs>
                <w:spacing w:after="200" w:line="276" w:lineRule="auto"/>
                <w:ind w:left="720" w:right="142"/>
                <w:contextualSpacing/>
                <w:rPr>
                  <w:rFonts w:eastAsia="Calibri"/>
                </w:rPr>
              </w:pPr>
              <w:r>
                <w:t xml:space="preserve"> </w:t>
              </w:r>
            </w:p>
            <w:p w14:paraId="2D2A53A6" w14:textId="06C44CBA" w:rsidR="003265C0" w:rsidRPr="003265C0" w:rsidRDefault="00CE0A0C" w:rsidP="00280DB5">
              <w:pPr>
                <w:tabs>
                  <w:tab w:val="left" w:pos="170"/>
                  <w:tab w:val="left" w:pos="993"/>
                </w:tabs>
                <w:spacing w:after="200" w:line="276" w:lineRule="auto"/>
                <w:ind w:right="142"/>
                <w:contextualSpacing/>
                <w:rPr>
                  <w:rFonts w:eastAsia="Calibri"/>
                </w:rPr>
              </w:pPr>
              <w:r>
                <w:tab/>
              </w:r>
              <w:r>
                <w:tab/>
                <w:t xml:space="preserve">Within the framework of the competition, it is planned to finance </w:t>
              </w:r>
              <w:proofErr w:type="gramStart"/>
              <w:r>
                <w:t>2</w:t>
              </w:r>
              <w:proofErr w:type="gramEnd"/>
              <w:r>
                <w:t xml:space="preserve"> (two) projects, </w:t>
              </w:r>
              <w:r>
                <w:rPr>
                  <w:color w:val="000000"/>
                  <w:shd w:val="clear" w:color="auto" w:fill="FFFFFF"/>
                </w:rPr>
                <w:t>one project for each</w:t>
              </w:r>
              <w:r>
                <w:t xml:space="preserve"> of the sub-objectives of the programme objective </w:t>
              </w:r>
              <w:r>
                <w:rPr>
                  <w:color w:val="000000"/>
                  <w:shd w:val="clear" w:color="auto" w:fill="FFFFFF"/>
                </w:rPr>
                <w:t xml:space="preserve">specified </w:t>
              </w:r>
              <w:r>
                <w:t>in Paragraph 6 of the regulations (hereinafter - the programme sub-objectives), with the following maximum project funding:</w:t>
              </w:r>
            </w:p>
            <w:p w14:paraId="50AAA322" w14:textId="5BE7DA51" w:rsidR="003265C0" w:rsidRPr="003265C0" w:rsidRDefault="003265C0" w:rsidP="00085EB9">
              <w:pPr>
                <w:pStyle w:val="ListParagraph"/>
                <w:rPr>
                  <w:rFonts w:eastAsia="Calibri"/>
                </w:rPr>
              </w:pPr>
              <w:r>
                <w:t>programme’s1st sub-objective</w:t>
              </w:r>
              <w:r>
                <w:rPr>
                  <w:i/>
                </w:rPr>
                <w:t xml:space="preserve"> -</w:t>
              </w:r>
              <w:r>
                <w:t xml:space="preserve">  300 724 </w:t>
              </w:r>
              <w:r w:rsidR="00085EB9" w:rsidRPr="00085EB9">
                <w:rPr>
                  <w:i/>
                  <w:iCs/>
                </w:rPr>
                <w:t>EUR</w:t>
              </w:r>
              <w:r>
                <w:t xml:space="preserve"> (three hundred and seven thousand seven hundred and twenty-four </w:t>
              </w:r>
              <w:r>
                <w:rPr>
                  <w:i/>
                </w:rPr>
                <w:t>euro</w:t>
              </w:r>
              <w:r>
                <w:t>);</w:t>
              </w:r>
            </w:p>
            <w:p w14:paraId="709DCEE2" w14:textId="3B2D8710" w:rsidR="003265C0" w:rsidRPr="003265C0" w:rsidRDefault="003265C0" w:rsidP="00085EB9">
              <w:pPr>
                <w:pStyle w:val="ListParagraph"/>
                <w:rPr>
                  <w:rFonts w:eastAsia="Calibri"/>
                </w:rPr>
              </w:pPr>
              <w:r>
                <w:t xml:space="preserve">programme’s 2nd sub-objective - 300 725 </w:t>
              </w:r>
              <w:r w:rsidR="00085EB9" w:rsidRPr="00085EB9">
                <w:rPr>
                  <w:i/>
                  <w:iCs/>
                </w:rPr>
                <w:t>EUR</w:t>
              </w:r>
              <w:r w:rsidR="00085EB9">
                <w:t xml:space="preserve"> </w:t>
              </w:r>
              <w:r>
                <w:t>(three hundred thousand seven hundred and twenty five euro);</w:t>
              </w:r>
            </w:p>
            <w:p w14:paraId="6FE7E4DF" w14:textId="2E443B05" w:rsidR="00CE0A0C" w:rsidRDefault="00CC0503" w:rsidP="00C837A9">
              <w:pPr>
                <w:tabs>
                  <w:tab w:val="left" w:pos="170"/>
                  <w:tab w:val="left" w:pos="993"/>
                </w:tabs>
                <w:spacing w:after="200" w:line="276" w:lineRule="auto"/>
                <w:ind w:right="142"/>
                <w:contextualSpacing/>
                <w:rPr>
                  <w:rFonts w:eastAsia="Calibri"/>
                </w:rPr>
              </w:pPr>
              <w:r>
                <w:tab/>
              </w:r>
              <w:r>
                <w:tab/>
                <w:t xml:space="preserve">In accordance with the Cabinet Order: </w:t>
              </w:r>
            </w:p>
            <w:p w14:paraId="0D2BD0C8" w14:textId="33C03617" w:rsidR="00CC0503" w:rsidRPr="00F37BC0" w:rsidRDefault="00CC0503" w:rsidP="00C837A9">
              <w:pPr>
                <w:tabs>
                  <w:tab w:val="left" w:pos="170"/>
                  <w:tab w:val="left" w:pos="993"/>
                </w:tabs>
                <w:spacing w:after="200" w:line="276" w:lineRule="auto"/>
                <w:ind w:right="142"/>
                <w:contextualSpacing/>
                <w:rPr>
                  <w:rFonts w:eastAsia="Calibri"/>
                </w:rPr>
              </w:pPr>
              <w:r>
                <w:rPr>
                  <w:u w:val="single"/>
                </w:rPr>
                <w:t>The overarching objective of the Programme</w:t>
              </w:r>
              <w:r>
                <w:t xml:space="preserve"> is to improve the health of the residents of Latvia extending healthy life expectancy, preventing premature mortality and reducing health inequalities, as well as improving the quality and accessibility of health services; </w:t>
              </w:r>
            </w:p>
            <w:p w14:paraId="26D8468C" w14:textId="77777777" w:rsidR="00287D0C" w:rsidRPr="00F37BC0" w:rsidRDefault="00CC0503" w:rsidP="00C837A9">
              <w:pPr>
                <w:tabs>
                  <w:tab w:val="left" w:pos="170"/>
                  <w:tab w:val="left" w:pos="993"/>
                </w:tabs>
                <w:spacing w:after="200" w:line="276" w:lineRule="auto"/>
                <w:ind w:right="142"/>
                <w:contextualSpacing/>
                <w:rPr>
                  <w:rFonts w:eastAsia="Calibri"/>
                  <w:shd w:val="clear" w:color="auto" w:fill="FFFFFF"/>
                </w:rPr>
              </w:pPr>
              <w:r>
                <w:rPr>
                  <w:u w:val="single"/>
                </w:rPr>
                <w:t>The target of the Programme</w:t>
              </w:r>
              <w:r>
                <w:t xml:space="preserve"> is to generate new knowledge and solutions to improve the quality and accessibility of disease prevention and healthcare and to strengthen the efficiency and resilience of the healthcare system</w:t>
              </w:r>
              <w:proofErr w:type="gramStart"/>
              <w:r>
                <w:t>;</w:t>
              </w:r>
              <w:proofErr w:type="gramEnd"/>
              <w:r>
                <w:t xml:space="preserve"> </w:t>
              </w:r>
            </w:p>
            <w:p w14:paraId="784A8BAE" w14:textId="0C4B4508" w:rsidR="00CC0503" w:rsidRPr="00F37BC0" w:rsidRDefault="00CC0503" w:rsidP="00C837A9">
              <w:pPr>
                <w:tabs>
                  <w:tab w:val="left" w:pos="170"/>
                  <w:tab w:val="left" w:pos="993"/>
                </w:tabs>
                <w:spacing w:after="200" w:line="276" w:lineRule="auto"/>
                <w:ind w:right="142"/>
                <w:contextualSpacing/>
                <w:rPr>
                  <w:rFonts w:eastAsia="Calibri"/>
                </w:rPr>
              </w:pPr>
              <w:r>
                <w:rPr>
                  <w:u w:val="single"/>
                  <w:shd w:val="clear" w:color="auto" w:fill="FFFFFF"/>
                </w:rPr>
                <w:t>The objective of the Programme</w:t>
              </w:r>
              <w:r>
                <w:rPr>
                  <w:shd w:val="clear" w:color="auto" w:fill="FFFFFF"/>
                </w:rPr>
                <w:t xml:space="preserve"> - to develop new knowledge, approaches and methods for the development and effective use of human capital of healthcare.</w:t>
              </w:r>
            </w:p>
          </w:sdtContent>
        </w:sdt>
        <w:p w14:paraId="1254B39D" w14:textId="3FEF0837" w:rsidR="00353C47" w:rsidRPr="00F37BC0" w:rsidRDefault="00353C47" w:rsidP="00280DB5">
          <w:pPr>
            <w:ind w:firstLine="720"/>
          </w:pPr>
          <w:bookmarkStart w:id="2" w:name="_Hlk147223408"/>
          <w:r>
            <w:t xml:space="preserve">The applicant shall submit a project proposal covering one of the sub-objectives set out in Paragraph 6 of the Programme’s objective Regulations. </w:t>
          </w:r>
        </w:p>
        <w:p w14:paraId="71F5D17F" w14:textId="77777777" w:rsidR="00353C47" w:rsidRPr="00F37BC0" w:rsidRDefault="00353C47" w:rsidP="00CC0503">
          <w:pPr>
            <w:ind w:firstLine="720"/>
            <w:rPr>
              <w:shd w:val="clear" w:color="auto" w:fill="FFFFFF"/>
              <w:lang w:bidi="ar-SA"/>
            </w:rPr>
          </w:pPr>
        </w:p>
        <w:p w14:paraId="32A12525" w14:textId="7DC5CAB6" w:rsidR="000D3237" w:rsidRPr="00F37BC0" w:rsidRDefault="000D3237" w:rsidP="000D3237">
          <w:pPr>
            <w:ind w:firstLine="720"/>
            <w:rPr>
              <w:shd w:val="clear" w:color="auto" w:fill="FFFFFF"/>
            </w:rPr>
          </w:pPr>
          <w:r>
            <w:rPr>
              <w:shd w:val="clear" w:color="auto" w:fill="FFFFFF"/>
            </w:rPr>
            <w:t xml:space="preserve">In order to achieve the goal of the Programme, the following objectives and sub-objectives </w:t>
          </w:r>
          <w:proofErr w:type="gramStart"/>
          <w:r>
            <w:rPr>
              <w:shd w:val="clear" w:color="auto" w:fill="FFFFFF"/>
            </w:rPr>
            <w:t>are</w:t>
          </w:r>
          <w:proofErr w:type="gramEnd"/>
          <w:r>
            <w:rPr>
              <w:shd w:val="clear" w:color="auto" w:fill="FFFFFF"/>
            </w:rPr>
            <w:t xml:space="preserve"> set out in Paragraph 6 of the Regulations:</w:t>
          </w:r>
        </w:p>
        <w:p w14:paraId="62880D7C" w14:textId="6F7244C6" w:rsidR="000D3237" w:rsidRPr="00F37BC0" w:rsidRDefault="000D3237" w:rsidP="000D3237">
          <w:pPr>
            <w:ind w:firstLine="709"/>
            <w:rPr>
              <w:color w:val="000000"/>
              <w:shd w:val="clear" w:color="auto" w:fill="FFFFFF"/>
            </w:rPr>
          </w:pPr>
        </w:p>
        <w:p w14:paraId="1DDBFA5A" w14:textId="79D95195" w:rsidR="00FF06A2" w:rsidRPr="00F37BC0" w:rsidRDefault="00FF06A2" w:rsidP="00FF06A2">
          <w:pPr>
            <w:ind w:firstLine="709"/>
            <w:rPr>
              <w:color w:val="000000"/>
              <w:shd w:val="clear" w:color="auto" w:fill="FFFFFF"/>
            </w:rPr>
          </w:pPr>
          <w:proofErr w:type="gramStart"/>
          <w:r>
            <w:rPr>
              <w:color w:val="000000"/>
              <w:shd w:val="clear" w:color="auto" w:fill="FFFFFF"/>
            </w:rPr>
            <w:t>1) Sub-objective No. 1: to assess the situation, which competences of the medical profession, as defined by the legislation and the professional standard, should be transferred to a nurse and which competences of a nurse, as defined by the legislation and the professional standard, should be transferred to other professionals, and to provide recommendations for an effective division of responsibilities of personnel involved in health care in order to make better use of the potential of the nursing profession in health care delivery;</w:t>
          </w:r>
          <w:proofErr w:type="gramEnd"/>
        </w:p>
        <w:p w14:paraId="6EC2B3E1" w14:textId="7E332AFE" w:rsidR="000D3237" w:rsidRPr="00F37BC0" w:rsidRDefault="00FF06A2" w:rsidP="00FF06A2">
          <w:pPr>
            <w:ind w:firstLine="709"/>
            <w:rPr>
              <w:color w:val="000000"/>
              <w:shd w:val="clear" w:color="auto" w:fill="FFFFFF"/>
            </w:rPr>
          </w:pPr>
          <w:proofErr w:type="gramStart"/>
          <w:r>
            <w:rPr>
              <w:color w:val="000000"/>
              <w:shd w:val="clear" w:color="auto" w:fill="FFFFFF"/>
            </w:rPr>
            <w:t>2) Sub-objective No. 2: to investigate the factors influencing the attraction of general practitioners to the state-funded primary health care sector and to provide long-term and short-term recommendations for attracting general practitioners to the state-funded primary health care sector throughout Latvia in order to ensure generational change in family medicine and access to primary health care services for both urban and rural residents of Latvia (</w:t>
          </w:r>
          <w:proofErr w:type="spellStart"/>
          <w:r>
            <w:rPr>
              <w:color w:val="000000"/>
              <w:shd w:val="clear" w:color="auto" w:fill="FFFFFF"/>
            </w:rPr>
            <w:t>incl</w:t>
          </w:r>
          <w:proofErr w:type="spellEnd"/>
          <w:r>
            <w:rPr>
              <w:color w:val="000000"/>
              <w:shd w:val="clear" w:color="auto" w:fill="FFFFFF"/>
            </w:rPr>
            <w:t xml:space="preserve">, assessing internal and external </w:t>
          </w:r>
          <w:r>
            <w:rPr>
              <w:color w:val="000000"/>
              <w:shd w:val="clear" w:color="auto" w:fill="FFFFFF"/>
            </w:rPr>
            <w:lastRenderedPageBreak/>
            <w:t>migration, regional employment, working environment (violence, mobbing, bossing) and other aspects).</w:t>
          </w:r>
          <w:proofErr w:type="gramEnd"/>
        </w:p>
        <w:bookmarkEnd w:id="2"/>
        <w:p w14:paraId="0727E91A" w14:textId="77777777" w:rsidR="000D3237" w:rsidRPr="00F37BC0"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p>
        <w:p w14:paraId="6D0335C5" w14:textId="138223C9" w:rsidR="007D7303" w:rsidRDefault="00541564" w:rsidP="00541564">
          <w:pPr>
            <w:tabs>
              <w:tab w:val="left" w:pos="170"/>
              <w:tab w:val="left" w:pos="993"/>
            </w:tabs>
            <w:spacing w:after="200" w:line="276" w:lineRule="auto"/>
            <w:ind w:right="142"/>
            <w:contextualSpacing/>
            <w:rPr>
              <w:rFonts w:eastAsia="Calibri"/>
              <w:szCs w:val="22"/>
            </w:rPr>
          </w:pPr>
          <w:r>
            <w:tab/>
          </w:r>
          <w:r>
            <w:tab/>
            <w:t xml:space="preserve">The project is required to carry out only one of the sub-objectives set out in Paragraph 6 of the Programme’s objective Regulations. </w:t>
          </w:r>
        </w:p>
        <w:p w14:paraId="4A58E4C0" w14:textId="3EA3F4D6" w:rsidR="00541564" w:rsidRPr="00F37BC0" w:rsidRDefault="007D7303" w:rsidP="00541564">
          <w:pPr>
            <w:tabs>
              <w:tab w:val="left" w:pos="170"/>
              <w:tab w:val="left" w:pos="993"/>
            </w:tabs>
            <w:spacing w:after="200" w:line="276" w:lineRule="auto"/>
            <w:ind w:right="142"/>
            <w:contextualSpacing/>
            <w:rPr>
              <w:rFonts w:eastAsia="Calibri"/>
              <w:szCs w:val="22"/>
            </w:rPr>
          </w:pPr>
          <w:r>
            <w:tab/>
          </w:r>
          <w:r>
            <w:tab/>
            <w:t xml:space="preserve">All horizontal objectives set out in Paragraph 8 of the Cabinet </w:t>
          </w:r>
          <w:proofErr w:type="gramStart"/>
          <w:r>
            <w:t>Regulation and the results set out in Paragraph 7.2</w:t>
          </w:r>
          <w:proofErr w:type="gramEnd"/>
          <w:r>
            <w:t xml:space="preserve"> and 7.5 of the Cabinet Regulations must be achieved</w:t>
          </w:r>
        </w:p>
        <w:p w14:paraId="290BE57E" w14:textId="77777777" w:rsidR="00541564" w:rsidRPr="00F37BC0" w:rsidRDefault="00541564" w:rsidP="00541564">
          <w:pPr>
            <w:tabs>
              <w:tab w:val="left" w:pos="170"/>
              <w:tab w:val="left" w:pos="993"/>
            </w:tabs>
            <w:spacing w:after="200" w:line="276" w:lineRule="auto"/>
            <w:ind w:right="142"/>
            <w:contextualSpacing/>
            <w:rPr>
              <w:rFonts w:eastAsia="Calibri"/>
              <w:szCs w:val="22"/>
              <w:lang w:bidi="ar-SA"/>
            </w:rPr>
          </w:pPr>
        </w:p>
        <w:p w14:paraId="4A272F07" w14:textId="00CB4BDD" w:rsidR="00541564" w:rsidRPr="009F1D02" w:rsidRDefault="00877AD1" w:rsidP="009F1D02">
          <w:pPr>
            <w:shd w:val="clear" w:color="auto" w:fill="FFFFFF" w:themeFill="background1"/>
            <w:ind w:firstLine="360"/>
            <w:rPr>
              <w:lang w:bidi="ar-SA"/>
            </w:rPr>
          </w:pPr>
        </w:p>
      </w:sdtContent>
    </w:sdt>
    <w:p w14:paraId="04DFE8E8" w14:textId="599785D1" w:rsidR="00A8649C" w:rsidRPr="004D61A7" w:rsidRDefault="00EE5F77" w:rsidP="00BE1192">
      <w:pPr>
        <w:pStyle w:val="Heading1"/>
      </w:pPr>
      <w:bookmarkStart w:id="3" w:name="_Toc143245575"/>
      <w:bookmarkStart w:id="4" w:name="_Toc165360579"/>
      <w:r>
        <w:t>1 Definitions of terms</w:t>
      </w:r>
      <w:bookmarkEnd w:id="3"/>
      <w:bookmarkEnd w:id="4"/>
    </w:p>
    <w:tbl>
      <w:tblPr>
        <w:tblStyle w:val="TableGrid"/>
        <w:tblW w:w="0" w:type="auto"/>
        <w:tblLook w:val="04A0" w:firstRow="1" w:lastRow="0" w:firstColumn="1" w:lastColumn="0" w:noHBand="0" w:noVBand="1"/>
      </w:tblPr>
      <w:tblGrid>
        <w:gridCol w:w="570"/>
        <w:gridCol w:w="1824"/>
        <w:gridCol w:w="7071"/>
      </w:tblGrid>
      <w:tr w:rsidR="004D61A7" w:rsidRPr="004D61A7" w14:paraId="3A4B158B" w14:textId="77777777" w:rsidTr="00F862FF">
        <w:tc>
          <w:tcPr>
            <w:tcW w:w="556" w:type="dxa"/>
          </w:tcPr>
          <w:p w14:paraId="10275189" w14:textId="77777777" w:rsidR="00A8649C" w:rsidRPr="004D61A7" w:rsidRDefault="00A8649C" w:rsidP="00A8649C">
            <w:pPr>
              <w:rPr>
                <w:b/>
              </w:rPr>
            </w:pPr>
            <w:r>
              <w:rPr>
                <w:b/>
              </w:rPr>
              <w:t>No.</w:t>
            </w:r>
          </w:p>
        </w:tc>
        <w:tc>
          <w:tcPr>
            <w:tcW w:w="1830" w:type="dxa"/>
          </w:tcPr>
          <w:p w14:paraId="4F6FAC37" w14:textId="77777777" w:rsidR="00A8649C" w:rsidRPr="004D61A7" w:rsidRDefault="00A8649C" w:rsidP="00A8649C">
            <w:pPr>
              <w:rPr>
                <w:b/>
              </w:rPr>
            </w:pPr>
            <w:r>
              <w:rPr>
                <w:b/>
              </w:rPr>
              <w:t>Term</w:t>
            </w:r>
          </w:p>
        </w:tc>
        <w:tc>
          <w:tcPr>
            <w:tcW w:w="7242" w:type="dxa"/>
          </w:tcPr>
          <w:p w14:paraId="0A2EA3B5" w14:textId="77777777" w:rsidR="00A8649C" w:rsidRPr="004D61A7" w:rsidRDefault="00A8649C" w:rsidP="00A8649C">
            <w:pPr>
              <w:rPr>
                <w:b/>
              </w:rPr>
            </w:pPr>
            <w:r>
              <w:rPr>
                <w:b/>
              </w:rPr>
              <w:t>Meaning</w:t>
            </w:r>
          </w:p>
        </w:tc>
      </w:tr>
      <w:tr w:rsidR="004D61A7" w:rsidRPr="00321C8F" w14:paraId="3E746E96" w14:textId="77777777" w:rsidTr="00F862FF">
        <w:tc>
          <w:tcPr>
            <w:tcW w:w="556" w:type="dxa"/>
          </w:tcPr>
          <w:p w14:paraId="6D865793" w14:textId="77777777" w:rsidR="00A8649C" w:rsidRPr="004D61A7" w:rsidRDefault="00A8649C" w:rsidP="00A8649C">
            <w:pPr>
              <w:rPr>
                <w:b/>
              </w:rPr>
            </w:pPr>
            <w:r>
              <w:rPr>
                <w:b/>
              </w:rPr>
              <w:t>1</w:t>
            </w:r>
          </w:p>
        </w:tc>
        <w:tc>
          <w:tcPr>
            <w:tcW w:w="1830" w:type="dxa"/>
          </w:tcPr>
          <w:p w14:paraId="55DA99B0" w14:textId="77777777" w:rsidR="00A8649C" w:rsidRPr="004D61A7" w:rsidRDefault="00A8649C" w:rsidP="00A8649C">
            <w:pPr>
              <w:rPr>
                <w:b/>
              </w:rPr>
            </w:pPr>
            <w:r>
              <w:rPr>
                <w:b/>
              </w:rPr>
              <w:t>Scientific Group</w:t>
            </w:r>
          </w:p>
        </w:tc>
        <w:tc>
          <w:tcPr>
            <w:tcW w:w="7242" w:type="dxa"/>
          </w:tcPr>
          <w:p w14:paraId="3E46D55F" w14:textId="1BF433DC" w:rsidR="00A8649C" w:rsidRPr="004D61A7" w:rsidRDefault="00A8649C" w:rsidP="00A8649C">
            <w:r>
              <w:t xml:space="preserve">Scientific staff and scientific technical staff (persons who have the necessary technical knowledge and experience in one or more fields and who, under the supervision of scientists, participate in scientific activities by carrying out technical tasks. Scientific technical staff (engineers, technicians, laboratory technicians, technologists, </w:t>
            </w:r>
            <w:proofErr w:type="gramStart"/>
            <w:r>
              <w:t>operators</w:t>
            </w:r>
            <w:proofErr w:type="gramEnd"/>
            <w:r>
              <w:t>) involved in the implementation of the project. The scientific group shall be composed of the project manager, the project PIs (if required) and the project implementers</w:t>
            </w:r>
          </w:p>
        </w:tc>
      </w:tr>
      <w:tr w:rsidR="004D61A7" w:rsidRPr="00321C8F" w14:paraId="7A2C8700" w14:textId="77777777" w:rsidTr="00F862FF">
        <w:tc>
          <w:tcPr>
            <w:tcW w:w="556" w:type="dxa"/>
          </w:tcPr>
          <w:p w14:paraId="13C33880" w14:textId="77777777" w:rsidR="00A8649C" w:rsidRPr="004D61A7" w:rsidRDefault="00A8649C" w:rsidP="00A8649C">
            <w:pPr>
              <w:rPr>
                <w:b/>
              </w:rPr>
            </w:pPr>
            <w:r>
              <w:rPr>
                <w:b/>
              </w:rPr>
              <w:t>2</w:t>
            </w:r>
          </w:p>
        </w:tc>
        <w:tc>
          <w:tcPr>
            <w:tcW w:w="1830" w:type="dxa"/>
          </w:tcPr>
          <w:p w14:paraId="435B4F55" w14:textId="77777777" w:rsidR="00A8649C" w:rsidRPr="004D61A7" w:rsidRDefault="00A8649C" w:rsidP="00A8649C">
            <w:pPr>
              <w:rPr>
                <w:b/>
              </w:rPr>
            </w:pPr>
            <w:r>
              <w:rPr>
                <w:b/>
              </w:rPr>
              <w:t>Scientific staff</w:t>
            </w:r>
          </w:p>
        </w:tc>
        <w:tc>
          <w:tcPr>
            <w:tcW w:w="7242" w:type="dxa"/>
          </w:tcPr>
          <w:p w14:paraId="20FF38A3" w14:textId="15947FBA" w:rsidR="00A8649C" w:rsidRPr="004D61A7" w:rsidRDefault="00A8649C" w:rsidP="00A8649C">
            <w:r>
              <w:t>Leading researchers, researchers, scientific assistants, academic staff</w:t>
            </w:r>
            <w:r w:rsidR="00F862FF" w:rsidRPr="004D61A7">
              <w:rPr>
                <w:rStyle w:val="FootnoteReference"/>
              </w:rPr>
              <w:footnoteReference w:id="1"/>
            </w:r>
            <w:r>
              <w:t xml:space="preserve"> and students.</w:t>
            </w:r>
          </w:p>
        </w:tc>
      </w:tr>
      <w:tr w:rsidR="004D61A7" w:rsidRPr="00321C8F" w14:paraId="2A192792" w14:textId="77777777" w:rsidTr="00F862FF">
        <w:tc>
          <w:tcPr>
            <w:tcW w:w="556" w:type="dxa"/>
          </w:tcPr>
          <w:p w14:paraId="1943F746" w14:textId="77777777" w:rsidR="00A8649C" w:rsidRPr="004D61A7" w:rsidRDefault="00A8649C" w:rsidP="00A8649C">
            <w:pPr>
              <w:rPr>
                <w:b/>
              </w:rPr>
            </w:pPr>
            <w:r>
              <w:rPr>
                <w:b/>
              </w:rPr>
              <w:t>3</w:t>
            </w:r>
          </w:p>
        </w:tc>
        <w:tc>
          <w:tcPr>
            <w:tcW w:w="1830" w:type="dxa"/>
          </w:tcPr>
          <w:p w14:paraId="5F71FE09" w14:textId="77777777" w:rsidR="00A8649C" w:rsidRPr="004D61A7" w:rsidRDefault="00A8649C" w:rsidP="00A8649C">
            <w:pPr>
              <w:rPr>
                <w:b/>
              </w:rPr>
            </w:pPr>
            <w:r>
              <w:rPr>
                <w:b/>
              </w:rPr>
              <w:t>Project applicant</w:t>
            </w:r>
          </w:p>
        </w:tc>
        <w:tc>
          <w:tcPr>
            <w:tcW w:w="7242" w:type="dxa"/>
          </w:tcPr>
          <w:p w14:paraId="332B95A8" w14:textId="44ED7CC7" w:rsidR="00A8649C" w:rsidRPr="004D61A7" w:rsidRDefault="00BC3366" w:rsidP="00A8649C">
            <w:r>
              <w:t>A project applicant is a scientific institution registered in the Register of Scientific Institutions of the Republic of Latvia (body governed by public or private law) or an institution of higher education, as well as meeting the definition of a research organisation</w:t>
            </w:r>
            <w:r w:rsidR="00F862FF" w:rsidRPr="004D61A7">
              <w:rPr>
                <w:rStyle w:val="FootnoteReference"/>
              </w:rPr>
              <w:footnoteReference w:id="2"/>
            </w:r>
            <w:r>
              <w:t>. The applicant is responsible for the implementation of the project and the achievement of the overall project results</w:t>
            </w:r>
          </w:p>
        </w:tc>
      </w:tr>
      <w:tr w:rsidR="004D61A7" w:rsidRPr="00321C8F" w14:paraId="56C53748" w14:textId="77777777" w:rsidTr="00F862FF">
        <w:tc>
          <w:tcPr>
            <w:tcW w:w="556" w:type="dxa"/>
          </w:tcPr>
          <w:p w14:paraId="220FE834" w14:textId="77777777" w:rsidR="00A8649C" w:rsidRPr="004D61A7" w:rsidRDefault="00A8649C" w:rsidP="00A8649C">
            <w:pPr>
              <w:rPr>
                <w:b/>
              </w:rPr>
            </w:pPr>
            <w:r>
              <w:rPr>
                <w:b/>
              </w:rPr>
              <w:t>4</w:t>
            </w:r>
          </w:p>
        </w:tc>
        <w:tc>
          <w:tcPr>
            <w:tcW w:w="1830" w:type="dxa"/>
          </w:tcPr>
          <w:p w14:paraId="574BD666" w14:textId="77777777" w:rsidR="00A8649C" w:rsidRPr="004D61A7" w:rsidRDefault="00A8649C" w:rsidP="00A8649C">
            <w:pPr>
              <w:rPr>
                <w:b/>
              </w:rPr>
            </w:pPr>
            <w:r>
              <w:rPr>
                <w:b/>
              </w:rPr>
              <w:t>Project Partner - Scientific Institution</w:t>
            </w:r>
          </w:p>
        </w:tc>
        <w:tc>
          <w:tcPr>
            <w:tcW w:w="7242" w:type="dxa"/>
          </w:tcPr>
          <w:p w14:paraId="136CFA26" w14:textId="60541365" w:rsidR="00A8649C" w:rsidRPr="004D61A7" w:rsidRDefault="00A8649C" w:rsidP="00A8649C">
            <w:r>
              <w:t>A scientific institution registered in the Register of Scientific Institutions of the Republic of Latvia (body governed by public or private law) or an institution of higher education, as well as meeting the definition of a research organisation, participating in the project with its own staff or research infrastructure.</w:t>
            </w:r>
          </w:p>
        </w:tc>
      </w:tr>
      <w:tr w:rsidR="004D61A7" w:rsidRPr="00321C8F" w14:paraId="1D94687B" w14:textId="77777777" w:rsidTr="00F862FF">
        <w:tc>
          <w:tcPr>
            <w:tcW w:w="556" w:type="dxa"/>
          </w:tcPr>
          <w:p w14:paraId="66E696D3" w14:textId="77777777" w:rsidR="00A8649C" w:rsidRPr="004D61A7" w:rsidRDefault="00A8649C" w:rsidP="00A8649C">
            <w:pPr>
              <w:rPr>
                <w:b/>
              </w:rPr>
            </w:pPr>
            <w:r>
              <w:rPr>
                <w:b/>
              </w:rPr>
              <w:t>5</w:t>
            </w:r>
          </w:p>
        </w:tc>
        <w:tc>
          <w:tcPr>
            <w:tcW w:w="1830" w:type="dxa"/>
          </w:tcPr>
          <w:p w14:paraId="37351C68" w14:textId="77777777" w:rsidR="00A8649C" w:rsidRPr="004D61A7" w:rsidRDefault="00A8649C" w:rsidP="00A8649C">
            <w:pPr>
              <w:rPr>
                <w:b/>
              </w:rPr>
            </w:pPr>
            <w:r>
              <w:rPr>
                <w:b/>
              </w:rPr>
              <w:t>Project Partner - Public Institution</w:t>
            </w:r>
          </w:p>
        </w:tc>
        <w:tc>
          <w:tcPr>
            <w:tcW w:w="7242" w:type="dxa"/>
          </w:tcPr>
          <w:p w14:paraId="0B8F9003" w14:textId="46142269" w:rsidR="00A8649C" w:rsidRPr="004D61A7" w:rsidRDefault="00BC3366" w:rsidP="00A8649C">
            <w:r>
              <w:t>A public body which is required to carry out scientific activities by an external legal enactment, its regulations or its articles of association, and is engaged in the implementation of the project with property, intellectual property, funding or human resources in its possession or ownership</w:t>
            </w:r>
          </w:p>
        </w:tc>
      </w:tr>
      <w:tr w:rsidR="004D61A7" w:rsidRPr="00321C8F" w14:paraId="56BF48B4" w14:textId="77777777" w:rsidTr="00F862FF">
        <w:tc>
          <w:tcPr>
            <w:tcW w:w="556" w:type="dxa"/>
          </w:tcPr>
          <w:p w14:paraId="617902A9" w14:textId="77777777" w:rsidR="00A8649C" w:rsidRPr="004D61A7" w:rsidRDefault="00A8649C" w:rsidP="00A8649C">
            <w:pPr>
              <w:rPr>
                <w:b/>
              </w:rPr>
            </w:pPr>
            <w:r>
              <w:rPr>
                <w:b/>
              </w:rPr>
              <w:t>6</w:t>
            </w:r>
          </w:p>
        </w:tc>
        <w:tc>
          <w:tcPr>
            <w:tcW w:w="1830" w:type="dxa"/>
          </w:tcPr>
          <w:p w14:paraId="7A67EE46" w14:textId="77777777" w:rsidR="00A8649C" w:rsidRPr="004D61A7" w:rsidRDefault="00A8649C" w:rsidP="00A8649C">
            <w:pPr>
              <w:rPr>
                <w:b/>
              </w:rPr>
            </w:pPr>
            <w:r>
              <w:rPr>
                <w:b/>
              </w:rPr>
              <w:t>Project manager</w:t>
            </w:r>
          </w:p>
        </w:tc>
        <w:tc>
          <w:tcPr>
            <w:tcW w:w="7242" w:type="dxa"/>
          </w:tcPr>
          <w:p w14:paraId="076D33FC" w14:textId="5C72ABC3" w:rsidR="00A8649C" w:rsidRDefault="00A8649C" w:rsidP="00A8649C">
            <w:r>
              <w:t xml:space="preserve">A scientist who manages the project and ensures its implementation. </w:t>
            </w:r>
            <w:proofErr w:type="gramStart"/>
            <w:r>
              <w:t>The project manager plans and supervises the execution of the project objectives, is responsible for the activities of his/her own and those of other persons involved in the project in accordance with the objectives set out in the project, scientific ethical norms, timely preparation and submission of documentation describing the scientific progress of the project in accordance with the procedure provided for in the Cabinet Regulation.</w:t>
            </w:r>
            <w:proofErr w:type="gramEnd"/>
          </w:p>
          <w:p w14:paraId="002CEE51" w14:textId="03D0B90E" w:rsidR="00F858C3" w:rsidRPr="004D61A7" w:rsidRDefault="00F858C3" w:rsidP="00A8649C">
            <w:r>
              <w:lastRenderedPageBreak/>
              <w:t>The project manager is registered in the National Scientific Activity Information System (hereinafter - information system).</w:t>
            </w:r>
          </w:p>
        </w:tc>
      </w:tr>
      <w:tr w:rsidR="004D61A7" w:rsidRPr="00321C8F" w14:paraId="64736DB5" w14:textId="77777777" w:rsidTr="00F862FF">
        <w:tc>
          <w:tcPr>
            <w:tcW w:w="556" w:type="dxa"/>
          </w:tcPr>
          <w:p w14:paraId="035512D6" w14:textId="77777777" w:rsidR="00A8649C" w:rsidRPr="004D61A7" w:rsidRDefault="00A8649C" w:rsidP="00A8649C">
            <w:pPr>
              <w:rPr>
                <w:b/>
              </w:rPr>
            </w:pPr>
            <w:r>
              <w:rPr>
                <w:b/>
              </w:rPr>
              <w:lastRenderedPageBreak/>
              <w:t>7</w:t>
            </w:r>
          </w:p>
        </w:tc>
        <w:tc>
          <w:tcPr>
            <w:tcW w:w="1830" w:type="dxa"/>
          </w:tcPr>
          <w:p w14:paraId="71C05DC0" w14:textId="77777777" w:rsidR="00A8649C" w:rsidRPr="004D61A7" w:rsidRDefault="00A8649C" w:rsidP="00A8649C">
            <w:pPr>
              <w:rPr>
                <w:b/>
              </w:rPr>
            </w:pPr>
            <w:r>
              <w:rPr>
                <w:b/>
              </w:rPr>
              <w:t>Key Project Implementers</w:t>
            </w:r>
          </w:p>
        </w:tc>
        <w:tc>
          <w:tcPr>
            <w:tcW w:w="7242" w:type="dxa"/>
          </w:tcPr>
          <w:p w14:paraId="7BD98FED" w14:textId="77777777" w:rsidR="00A8649C" w:rsidRPr="004D61A7" w:rsidRDefault="00A8649C" w:rsidP="00A8649C">
            <w:r>
              <w:t>The scientists implementing the project or sub-project and responsible for the implementation of its parts.</w:t>
            </w:r>
          </w:p>
        </w:tc>
      </w:tr>
      <w:tr w:rsidR="004D61A7" w:rsidRPr="00321C8F" w14:paraId="12995089" w14:textId="77777777" w:rsidTr="00F862FF">
        <w:tc>
          <w:tcPr>
            <w:tcW w:w="556" w:type="dxa"/>
          </w:tcPr>
          <w:p w14:paraId="3B44A746" w14:textId="77777777" w:rsidR="00A8649C" w:rsidRPr="004D61A7" w:rsidRDefault="00A8649C" w:rsidP="00A8649C">
            <w:pPr>
              <w:rPr>
                <w:b/>
              </w:rPr>
            </w:pPr>
            <w:r>
              <w:rPr>
                <w:b/>
              </w:rPr>
              <w:t>8</w:t>
            </w:r>
          </w:p>
        </w:tc>
        <w:tc>
          <w:tcPr>
            <w:tcW w:w="1830" w:type="dxa"/>
          </w:tcPr>
          <w:p w14:paraId="53D1FF32" w14:textId="77777777" w:rsidR="00A8649C" w:rsidRPr="004D61A7" w:rsidRDefault="00A8649C" w:rsidP="00A8649C">
            <w:pPr>
              <w:rPr>
                <w:b/>
              </w:rPr>
            </w:pPr>
            <w:r>
              <w:rPr>
                <w:b/>
              </w:rPr>
              <w:t>Project Implementers</w:t>
            </w:r>
          </w:p>
        </w:tc>
        <w:tc>
          <w:tcPr>
            <w:tcW w:w="7242" w:type="dxa"/>
          </w:tcPr>
          <w:p w14:paraId="3A38080B" w14:textId="77777777" w:rsidR="00A8649C" w:rsidRPr="004D61A7" w:rsidRDefault="00A8649C" w:rsidP="00A8649C">
            <w:r>
              <w:t>Members of the scientific group who carry out individual scientific tasks in the implementation of the project and are responsible for carrying out relevant parts of it.</w:t>
            </w:r>
          </w:p>
        </w:tc>
      </w:tr>
      <w:tr w:rsidR="004D61A7" w:rsidRPr="004D61A7" w14:paraId="70B38AA6" w14:textId="77777777" w:rsidTr="00F862FF">
        <w:tc>
          <w:tcPr>
            <w:tcW w:w="556" w:type="dxa"/>
          </w:tcPr>
          <w:p w14:paraId="1EB356A3" w14:textId="77777777" w:rsidR="00A8649C" w:rsidRPr="004D61A7" w:rsidRDefault="00A8649C" w:rsidP="00A8649C">
            <w:pPr>
              <w:rPr>
                <w:b/>
              </w:rPr>
            </w:pPr>
            <w:r>
              <w:rPr>
                <w:b/>
              </w:rPr>
              <w:t>9</w:t>
            </w:r>
          </w:p>
        </w:tc>
        <w:tc>
          <w:tcPr>
            <w:tcW w:w="1830" w:type="dxa"/>
          </w:tcPr>
          <w:p w14:paraId="610F6DE6" w14:textId="77777777" w:rsidR="00A8649C" w:rsidRPr="004D61A7" w:rsidRDefault="00A8649C" w:rsidP="00A8649C">
            <w:pPr>
              <w:rPr>
                <w:b/>
              </w:rPr>
            </w:pPr>
            <w:r>
              <w:rPr>
                <w:b/>
              </w:rPr>
              <w:t>Students of the Institution of Higher Education</w:t>
            </w:r>
          </w:p>
        </w:tc>
        <w:tc>
          <w:tcPr>
            <w:tcW w:w="7242" w:type="dxa"/>
          </w:tcPr>
          <w:p w14:paraId="27F803B9" w14:textId="3C3F5F5E" w:rsidR="00A8649C" w:rsidRPr="004D61A7" w:rsidRDefault="00BC3366" w:rsidP="008A16FD">
            <w:pPr>
              <w:pStyle w:val="FootnoteText"/>
              <w:rPr>
                <w:sz w:val="24"/>
                <w:szCs w:val="24"/>
              </w:rPr>
            </w:pPr>
            <w:r>
              <w:rPr>
                <w:sz w:val="24"/>
              </w:rPr>
              <w:t>A student involved in the project scientific group is a bachelor student, a professional student, a master student, a medical resident and a PhD student.</w:t>
            </w:r>
            <w:r w:rsidR="00A8649C" w:rsidRPr="004D61A7">
              <w:rPr>
                <w:sz w:val="24"/>
                <w:szCs w:val="24"/>
                <w:vertAlign w:val="superscript"/>
              </w:rPr>
              <w:footnoteReference w:id="3"/>
            </w:r>
            <w:r>
              <w:rPr>
                <w:sz w:val="24"/>
              </w:rPr>
              <w:t xml:space="preserve"> Students of the institution of higher education must be involved in the project according to the provisions of Paragraphs 21–24 of the Regulations.</w:t>
            </w:r>
          </w:p>
        </w:tc>
      </w:tr>
      <w:tr w:rsidR="004D61A7" w:rsidRPr="00321C8F" w14:paraId="68F2E0C6" w14:textId="77777777" w:rsidTr="00F862FF">
        <w:tc>
          <w:tcPr>
            <w:tcW w:w="556" w:type="dxa"/>
          </w:tcPr>
          <w:p w14:paraId="32DAF638" w14:textId="77777777" w:rsidR="00A8649C" w:rsidRPr="004D61A7" w:rsidRDefault="00A8649C" w:rsidP="00A8649C">
            <w:pPr>
              <w:rPr>
                <w:b/>
              </w:rPr>
            </w:pPr>
            <w:r>
              <w:rPr>
                <w:b/>
              </w:rPr>
              <w:t>10</w:t>
            </w:r>
          </w:p>
        </w:tc>
        <w:tc>
          <w:tcPr>
            <w:tcW w:w="1830" w:type="dxa"/>
          </w:tcPr>
          <w:p w14:paraId="15249C30" w14:textId="77777777" w:rsidR="00A8649C" w:rsidRPr="004D61A7" w:rsidRDefault="00A8649C" w:rsidP="00A8649C">
            <w:pPr>
              <w:rPr>
                <w:b/>
              </w:rPr>
            </w:pPr>
            <w:r>
              <w:rPr>
                <w:b/>
              </w:rPr>
              <w:t>Project Contact Person</w:t>
            </w:r>
          </w:p>
        </w:tc>
        <w:tc>
          <w:tcPr>
            <w:tcW w:w="7242" w:type="dxa"/>
          </w:tcPr>
          <w:p w14:paraId="388888BF" w14:textId="7BEF3C8B" w:rsidR="00A8649C" w:rsidRPr="004D61A7" w:rsidRDefault="00BC3366" w:rsidP="00A8649C">
            <w:proofErr w:type="gramStart"/>
            <w:r>
              <w:t>A natural person who is registered in the information system, fills in information on the project application, uploads its annexes, as well as, where necessary, maintains contact with the staff of the Latvian Council of Science (the project contact person may also be the Project Manager) and the staff of the Ministry of Education and Science during the project submission and implementation.</w:t>
            </w:r>
            <w:proofErr w:type="gramEnd"/>
            <w:r>
              <w:t xml:space="preserve"> The project applicant shall indicate the project contact person in Chapter 1 “General information” of Part A of the project application. If the project has collaborating partners, their contact persons </w:t>
            </w:r>
            <w:proofErr w:type="gramStart"/>
            <w:r>
              <w:t>shall also be indicated</w:t>
            </w:r>
            <w:proofErr w:type="gramEnd"/>
            <w:r>
              <w:t xml:space="preserve">. </w:t>
            </w:r>
          </w:p>
        </w:tc>
      </w:tr>
    </w:tbl>
    <w:p w14:paraId="5730EAF7" w14:textId="77777777" w:rsidR="006E2F6D" w:rsidRPr="004D61A7" w:rsidRDefault="006E2F6D" w:rsidP="00342351">
      <w:bookmarkStart w:id="5" w:name="_Toc513469509"/>
    </w:p>
    <w:p w14:paraId="3C30289E" w14:textId="0B95F6FE" w:rsidR="00EE5F77" w:rsidRPr="004D61A7" w:rsidRDefault="006E2F6D" w:rsidP="00BE1192">
      <w:pPr>
        <w:pStyle w:val="Heading1"/>
      </w:pPr>
      <w:bookmarkStart w:id="6" w:name="_Toc143245576"/>
      <w:bookmarkStart w:id="7" w:name="_Toc165360580"/>
      <w:r>
        <w:t xml:space="preserve">2 Scientific </w:t>
      </w:r>
      <w:bookmarkEnd w:id="5"/>
      <w:r>
        <w:t>Expert Assessment of the Project Application</w:t>
      </w:r>
      <w:bookmarkEnd w:id="6"/>
      <w:bookmarkEnd w:id="7"/>
    </w:p>
    <w:p w14:paraId="780299D6" w14:textId="5DEB9EB5" w:rsidR="003270BF" w:rsidRPr="004D61A7" w:rsidRDefault="003270BF" w:rsidP="00F858C3">
      <w:pPr>
        <w:autoSpaceDE w:val="0"/>
        <w:autoSpaceDN w:val="0"/>
        <w:adjustRightInd w:val="0"/>
        <w:ind w:firstLine="720"/>
      </w:pPr>
      <w:r>
        <w:t>1 The scientific assessment process of all the project applications submitted under the tender is organised by the Council.</w:t>
      </w:r>
    </w:p>
    <w:p w14:paraId="16D490FE" w14:textId="694C1C8E" w:rsidR="003270BF" w:rsidRPr="004D61A7" w:rsidRDefault="003270BF" w:rsidP="003270BF">
      <w:pPr>
        <w:ind w:firstLine="720"/>
      </w:pPr>
      <w:r>
        <w:t>2 If the project application fulfils the criteria for administrative assessment, the Council shall, on the basis of Paragraph 36 of the Regulations, call upon two or more suitably qualified experts to carry out the scientific expert assessment of the project application.</w:t>
      </w:r>
    </w:p>
    <w:p w14:paraId="73CB29A0" w14:textId="77777777" w:rsidR="003270BF" w:rsidRPr="004D61A7" w:rsidRDefault="003270BF" w:rsidP="003270BF">
      <w:pPr>
        <w:ind w:firstLine="720"/>
        <w:contextualSpacing/>
      </w:pPr>
    </w:p>
    <w:p w14:paraId="5408D8A8" w14:textId="77777777" w:rsidR="003270BF" w:rsidRPr="004D61A7" w:rsidRDefault="003270BF" w:rsidP="003270BF">
      <w:pPr>
        <w:ind w:firstLine="720"/>
        <w:rPr>
          <w:sz w:val="23"/>
          <w:szCs w:val="23"/>
        </w:rPr>
      </w:pPr>
      <w:r>
        <w:t>3 Before accessing the project application in the information system, the expert:</w:t>
      </w:r>
    </w:p>
    <w:p w14:paraId="726C96D8" w14:textId="77777777" w:rsidR="003270BF" w:rsidRPr="004D61A7" w:rsidRDefault="003270BF" w:rsidP="003270BF">
      <w:pPr>
        <w:ind w:firstLine="720"/>
        <w:contextualSpacing/>
      </w:pPr>
      <w:r>
        <w:t>3.1 Shall declare that he/she has no conflict of interest and undertakes to respect the requirements of confidentiality by signing and sending to the Council, by electronic mail, Annex 5 to the regulations, "Declaration of absence of conflict of interest and respect of confidentiality" (hereinafter referred to as - the "Declaration of the Expert");</w:t>
      </w:r>
    </w:p>
    <w:p w14:paraId="4AE3D94D" w14:textId="0107633A" w:rsidR="003270BF" w:rsidRPr="004D61A7" w:rsidRDefault="003270BF" w:rsidP="003270BF">
      <w:pPr>
        <w:ind w:firstLine="720"/>
        <w:contextualSpacing/>
      </w:pPr>
      <w:proofErr w:type="gramStart"/>
      <w:r>
        <w:t>3.2</w:t>
      </w:r>
      <w:proofErr w:type="gramEnd"/>
      <w:r>
        <w:t xml:space="preserve"> shall enter into a contract with the Council - Annex 6 to the Regulations, “Service Agreement for Scientific Assessment” (hereinafter - Service Agreement).</w:t>
      </w:r>
    </w:p>
    <w:p w14:paraId="22142A21" w14:textId="77777777" w:rsidR="003270BF" w:rsidRPr="004D61A7" w:rsidRDefault="003270BF" w:rsidP="003270BF">
      <w:pPr>
        <w:ind w:firstLine="720"/>
        <w:contextualSpacing/>
      </w:pPr>
    </w:p>
    <w:p w14:paraId="7AA0EE94" w14:textId="13764CB7" w:rsidR="003270BF" w:rsidRPr="004D61A7" w:rsidRDefault="003270BF" w:rsidP="003270BF">
      <w:pPr>
        <w:ind w:firstLine="720"/>
        <w:contextualSpacing/>
      </w:pPr>
      <w:r>
        <w:t xml:space="preserve">4 The Council </w:t>
      </w:r>
      <w:proofErr w:type="gramStart"/>
      <w:r>
        <w:t>shall, upon receipt of the expert’s certificate and the conclusion of the Service assessment contract, give</w:t>
      </w:r>
      <w:proofErr w:type="gramEnd"/>
      <w:r>
        <w:t xml:space="preserve"> the expert access to the project application and to all the necessary information in the information system to carry out an appropriate assessment of the project application.</w:t>
      </w:r>
    </w:p>
    <w:p w14:paraId="0AEDA59F" w14:textId="77777777" w:rsidR="003270BF" w:rsidRPr="004D61A7" w:rsidRDefault="003270BF" w:rsidP="003270BF">
      <w:pPr>
        <w:ind w:firstLine="720"/>
        <w:contextualSpacing/>
      </w:pPr>
    </w:p>
    <w:p w14:paraId="59F76FFE" w14:textId="0A158EE1" w:rsidR="003270BF" w:rsidRPr="004D61A7" w:rsidRDefault="003270BF" w:rsidP="003270BF">
      <w:pPr>
        <w:ind w:firstLine="720"/>
        <w:contextualSpacing/>
      </w:pPr>
      <w:r>
        <w:t>5 The expert shall assess the project application by applying his/her professional qualifications and experience in the relevant scientific field and by justifying his/her rating with scientific evidence.</w:t>
      </w:r>
    </w:p>
    <w:p w14:paraId="04905C10" w14:textId="77777777" w:rsidR="003270BF" w:rsidRPr="004D61A7" w:rsidRDefault="003270BF" w:rsidP="003270BF">
      <w:pPr>
        <w:ind w:firstLine="720"/>
        <w:contextualSpacing/>
      </w:pPr>
    </w:p>
    <w:p w14:paraId="31287DCC" w14:textId="3C69B524" w:rsidR="003270BF" w:rsidRPr="004D61A7" w:rsidRDefault="003270BF" w:rsidP="003270BF">
      <w:pPr>
        <w:ind w:firstLine="720"/>
        <w:contextualSpacing/>
      </w:pPr>
      <w:r>
        <w:t>6 The expert shall cooperate with the Council during the expert assessment and comply with the instructions given by the Council pertaining to the performance of the examination in accordance with the regulations and the Service assessment contract.</w:t>
      </w:r>
    </w:p>
    <w:p w14:paraId="796EC67C" w14:textId="77777777" w:rsidR="003270BF" w:rsidRPr="004D61A7" w:rsidRDefault="003270BF" w:rsidP="003270BF">
      <w:pPr>
        <w:ind w:firstLine="720"/>
        <w:contextualSpacing/>
      </w:pPr>
    </w:p>
    <w:p w14:paraId="29C178E9" w14:textId="27F06601" w:rsidR="003270BF" w:rsidRPr="004D61A7" w:rsidRDefault="003270BF" w:rsidP="003270BF">
      <w:pPr>
        <w:ind w:firstLine="720"/>
      </w:pPr>
      <w:r>
        <w:t xml:space="preserve">7 According to Paragraph 44 of the Regulations, the expert </w:t>
      </w:r>
      <w:proofErr w:type="gramStart"/>
      <w:r>
        <w:t>is only allowed</w:t>
      </w:r>
      <w:proofErr w:type="gramEnd"/>
      <w:r>
        <w:t xml:space="preserve"> to assess a project application of 20 pages, with up to three additional pages if there are supporting documents from the social partners, letters of recommendation on cooperation, etc.</w:t>
      </w:r>
    </w:p>
    <w:p w14:paraId="7E4851D7" w14:textId="77777777" w:rsidR="003270BF" w:rsidRPr="004D61A7" w:rsidRDefault="003270BF" w:rsidP="003270BF">
      <w:pPr>
        <w:ind w:firstLine="720"/>
        <w:contextualSpacing/>
      </w:pPr>
    </w:p>
    <w:p w14:paraId="75E8C8F2" w14:textId="77777777" w:rsidR="00317ABD" w:rsidRPr="007D4122" w:rsidRDefault="00317ABD" w:rsidP="0094247B">
      <w:pPr>
        <w:pStyle w:val="NoSpacing"/>
        <w:jc w:val="center"/>
        <w:rPr>
          <w:b/>
          <w:bCs/>
        </w:rPr>
      </w:pPr>
      <w:bookmarkStart w:id="8" w:name="_Toc513469510"/>
      <w:bookmarkStart w:id="9" w:name="_Toc79581050"/>
    </w:p>
    <w:p w14:paraId="2A61F9C3" w14:textId="5AB53CC2" w:rsidR="003270BF" w:rsidRPr="007D4122" w:rsidRDefault="003270BF" w:rsidP="0094247B">
      <w:pPr>
        <w:pStyle w:val="NoSpacing"/>
        <w:jc w:val="center"/>
        <w:rPr>
          <w:b/>
          <w:bCs/>
        </w:rPr>
      </w:pPr>
      <w:r>
        <w:rPr>
          <w:b/>
        </w:rPr>
        <w:t>2.1 Individual assessment of the project application</w:t>
      </w:r>
      <w:bookmarkEnd w:id="8"/>
      <w:bookmarkEnd w:id="9"/>
    </w:p>
    <w:p w14:paraId="2DCECD0F" w14:textId="77777777" w:rsidR="0094247B" w:rsidRPr="007D4122" w:rsidRDefault="0094247B" w:rsidP="0094247B">
      <w:pPr>
        <w:pStyle w:val="NoSpacing"/>
        <w:jc w:val="center"/>
        <w:rPr>
          <w:b/>
          <w:bCs/>
          <w:lang w:val="lv-LV"/>
        </w:rPr>
      </w:pPr>
    </w:p>
    <w:p w14:paraId="0BB76D3C" w14:textId="791DBB15" w:rsidR="003270BF" w:rsidRPr="004D61A7" w:rsidRDefault="003270BF" w:rsidP="003270BF">
      <w:pPr>
        <w:ind w:firstLine="720"/>
        <w:contextualSpacing/>
      </w:pPr>
      <w:proofErr w:type="gramStart"/>
      <w:r>
        <w:t>8 The individual assessment of the project application (“individual assessment”), prepared in accordance with Annex 8 “Individual/Consolidated Assessment Form for the Examination of the Project Application” to the Regulations, shall be completed and approved by the expert in the information system within two calendar weeks from the date of conclusion of the Service agreement and receipt of access to the project application and all necessary information, unless a different deadline is specified in the Service agreement.</w:t>
      </w:r>
      <w:proofErr w:type="gramEnd"/>
    </w:p>
    <w:p w14:paraId="16E63D8A" w14:textId="77777777" w:rsidR="003270BF" w:rsidRPr="004D61A7" w:rsidRDefault="003270BF" w:rsidP="003270BF">
      <w:pPr>
        <w:ind w:firstLine="720"/>
        <w:contextualSpacing/>
      </w:pPr>
    </w:p>
    <w:p w14:paraId="19D38717" w14:textId="51C3D444" w:rsidR="003270BF" w:rsidRPr="004D61A7" w:rsidRDefault="003270BF" w:rsidP="003270BF">
      <w:pPr>
        <w:ind w:firstLine="720"/>
        <w:contextualSpacing/>
      </w:pPr>
      <w:r>
        <w:t xml:space="preserve">9 In the individual assessment, the expert shall assess each criterion and provide a score taking into account the criteria and considerations set out in Clause 13 of the methodology. </w:t>
      </w:r>
    </w:p>
    <w:p w14:paraId="62F23A6C" w14:textId="77777777" w:rsidR="003270BF" w:rsidRPr="004D61A7" w:rsidRDefault="003270BF" w:rsidP="003270BF">
      <w:pPr>
        <w:ind w:firstLine="720"/>
        <w:contextualSpacing/>
      </w:pPr>
    </w:p>
    <w:p w14:paraId="01B81C80" w14:textId="77777777" w:rsidR="003270BF" w:rsidRPr="004D61A7" w:rsidRDefault="003270BF" w:rsidP="003270BF">
      <w:pPr>
        <w:ind w:firstLine="720"/>
        <w:contextualSpacing/>
      </w:pPr>
      <w:r>
        <w:t xml:space="preserve">10 The expert evaluates the criteria and assigns a score from </w:t>
      </w:r>
      <w:proofErr w:type="gramStart"/>
      <w:r>
        <w:t>1</w:t>
      </w:r>
      <w:proofErr w:type="gramEnd"/>
      <w:r>
        <w:t xml:space="preserve"> to 5 for each criterion, where:</w:t>
      </w:r>
    </w:p>
    <w:p w14:paraId="0F2A171F" w14:textId="77777777" w:rsidR="003270BF" w:rsidRPr="004D61A7" w:rsidRDefault="003270BF" w:rsidP="003270BF">
      <w:pPr>
        <w:ind w:firstLine="720"/>
        <w:contextualSpacing/>
      </w:pPr>
      <w:r>
        <w:t>10.1 With distinction - 5 points (excellent project proposal, meets or exceeds the highest standards in the relevant scientific field, any shortcomings in the project proposal are minor);</w:t>
      </w:r>
    </w:p>
    <w:p w14:paraId="5CC5B1B7" w14:textId="77777777" w:rsidR="003270BF" w:rsidRPr="004D61A7" w:rsidRDefault="003270BF" w:rsidP="003270BF">
      <w:pPr>
        <w:ind w:firstLine="720"/>
        <w:contextualSpacing/>
      </w:pPr>
      <w:r>
        <w:t>10.2 Good – 4 points (good project proposal, fulfils the requirements of the criterion in the relevant scientific field, but there are some shortcomings);</w:t>
      </w:r>
    </w:p>
    <w:p w14:paraId="273FA5D4" w14:textId="77777777" w:rsidR="003270BF" w:rsidRPr="004D61A7" w:rsidRDefault="003270BF" w:rsidP="003270BF">
      <w:pPr>
        <w:ind w:firstLine="720"/>
        <w:contextualSpacing/>
      </w:pPr>
      <w:r>
        <w:t>10.3 Satisfactory - 3 points (satisfactory project application, generally fulfils the requirements of the criterion in the relevant scientific field, with some shortcomings that will make it difficult to implement the project and achieve high results);</w:t>
      </w:r>
    </w:p>
    <w:p w14:paraId="4FC98284" w14:textId="77777777" w:rsidR="003270BF" w:rsidRPr="004D61A7" w:rsidRDefault="003270BF" w:rsidP="003270BF">
      <w:pPr>
        <w:ind w:firstLine="720"/>
        <w:contextualSpacing/>
      </w:pPr>
      <w:r>
        <w:t>10.4 Weak – 2 points (weak project proposal, partial or only general compliance with the requirements of the criterion in the relevant scientific field, identifiable shortcomings that make it difficult to successfully implement the project and achieve its objectives);</w:t>
      </w:r>
    </w:p>
    <w:p w14:paraId="00A0ED41" w14:textId="77777777" w:rsidR="003270BF" w:rsidRPr="004D61A7" w:rsidRDefault="003270BF" w:rsidP="003270BF">
      <w:pPr>
        <w:ind w:firstLine="720"/>
        <w:contextualSpacing/>
      </w:pPr>
      <w:r>
        <w:t>10.5 Unsatisfactory — 1 point (unsatisfactory project application, does not meet the requirements of the relevant scientific field for the criterion, and the information provided is insufficient for the assessment in the criterion, and there are significant shortcomings that make the implementation of the project and the achievement of the objectives questionable);</w:t>
      </w:r>
    </w:p>
    <w:p w14:paraId="38BA8E49" w14:textId="77777777" w:rsidR="003270BF" w:rsidRPr="004D61A7" w:rsidRDefault="003270BF" w:rsidP="003270BF">
      <w:pPr>
        <w:ind w:firstLine="720"/>
        <w:contextualSpacing/>
      </w:pPr>
      <w:r>
        <w:t xml:space="preserve">10.6. </w:t>
      </w:r>
      <w:proofErr w:type="gramStart"/>
      <w:r>
        <w:t>if</w:t>
      </w:r>
      <w:proofErr w:type="gramEnd"/>
      <w:r>
        <w:t xml:space="preserve"> the project application's score in a given criterion exceeds the requirements of the previous lowest score but does not fully meet the requirements of the next highest score, the score may also be supplemented by a half point, i.e. 0.5.</w:t>
      </w:r>
    </w:p>
    <w:p w14:paraId="67F15EC9" w14:textId="77777777" w:rsidR="003270BF" w:rsidRPr="004D61A7" w:rsidRDefault="003270BF" w:rsidP="003270BF">
      <w:pPr>
        <w:ind w:firstLine="720"/>
        <w:contextualSpacing/>
      </w:pPr>
    </w:p>
    <w:p w14:paraId="31CE2946" w14:textId="4C85F5DA" w:rsidR="003270BF" w:rsidRPr="004D61A7" w:rsidRDefault="003270BF" w:rsidP="003270BF">
      <w:pPr>
        <w:ind w:firstLine="720"/>
        <w:contextualSpacing/>
      </w:pPr>
      <w:r>
        <w:t>11 The expert shall provide a reasoned justification for the score of each criterion. The expert shall explain in the justification the score awarded, using his/her professional qualifications and experience in the relevant scientific field and thematic.</w:t>
      </w:r>
    </w:p>
    <w:p w14:paraId="4D123D9E" w14:textId="77777777" w:rsidR="003270BF" w:rsidRPr="004D61A7" w:rsidRDefault="003270BF" w:rsidP="003270BF">
      <w:pPr>
        <w:ind w:firstLine="720"/>
        <w:contextualSpacing/>
      </w:pPr>
    </w:p>
    <w:p w14:paraId="4FD2B269" w14:textId="5916D2E0" w:rsidR="003270BF" w:rsidRPr="004D61A7" w:rsidRDefault="003270BF" w:rsidP="003270BF">
      <w:pPr>
        <w:ind w:firstLine="720"/>
        <w:contextualSpacing/>
      </w:pPr>
      <w:proofErr w:type="gramStart"/>
      <w:r>
        <w:t>12 Within three calendar days from the date of receipt of the individual assessment, the Council shall assess the compliance of the individual assessment with the considerations referred to in Paragraphs 27, 28 and 29 of the Cabinet Regulation, as well as with the Methodology, where necessary, returning the individual assessment to the expert for specification/revision/improvement, justifying the reasons for the return.</w:t>
      </w:r>
      <w:proofErr w:type="gramEnd"/>
      <w:r>
        <w:t xml:space="preserve"> In the event of such a return, the expert shall update, revise and validate the individual assessment in the information system within three calendar days of the date of receipt of the notification by the Council, sent by e-mail, of the return of the individual assessment of the expert.</w:t>
      </w:r>
    </w:p>
    <w:p w14:paraId="798F7FA4" w14:textId="77777777" w:rsidR="003A753C" w:rsidRPr="004D61A7" w:rsidRDefault="003A753C" w:rsidP="003270BF">
      <w:pPr>
        <w:ind w:firstLine="720"/>
        <w:contextualSpacing/>
      </w:pPr>
    </w:p>
    <w:p w14:paraId="205C5BE8" w14:textId="242117BB" w:rsidR="003A753C" w:rsidRDefault="003A753C" w:rsidP="003270BF">
      <w:pPr>
        <w:ind w:firstLine="720"/>
        <w:contextualSpacing/>
      </w:pPr>
      <w:r>
        <w:t>13 The expert shall complete the individual assessment in the information system (see Annex 8 "Individual/consolidated assessment form for the expert assessment of the project application" to the regulations) according to the following criteria and considerations:</w:t>
      </w:r>
    </w:p>
    <w:p w14:paraId="28F8BE2A" w14:textId="77777777" w:rsidR="00F37BC0" w:rsidRDefault="00F37BC0" w:rsidP="003270BF">
      <w:pPr>
        <w:ind w:firstLine="720"/>
        <w:contextualSpacing/>
      </w:pPr>
    </w:p>
    <w:p w14:paraId="21FB4883" w14:textId="77777777" w:rsidR="00F37BC0" w:rsidRPr="004D61A7" w:rsidRDefault="00F37BC0" w:rsidP="003270BF">
      <w:pPr>
        <w:ind w:firstLine="720"/>
        <w:contextualSpacing/>
      </w:pPr>
    </w:p>
    <w:p w14:paraId="6B53F99D" w14:textId="77777777" w:rsidR="001B00BB" w:rsidRPr="00C0189C" w:rsidRDefault="001B00BB" w:rsidP="00C0189C">
      <w:pPr>
        <w:ind w:left="1188" w:hanging="360"/>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321C8F" w14:paraId="6A6854E4" w14:textId="77777777" w:rsidTr="00410212">
        <w:tc>
          <w:tcPr>
            <w:tcW w:w="9781" w:type="dxa"/>
            <w:gridSpan w:val="4"/>
            <w:shd w:val="clear" w:color="auto" w:fill="auto"/>
          </w:tcPr>
          <w:p w14:paraId="30CAAD55" w14:textId="4BD848F1" w:rsidR="00EE5F77" w:rsidRPr="004D61A7" w:rsidRDefault="00EE5F77" w:rsidP="008A16FD">
            <w:pPr>
              <w:jc w:val="center"/>
              <w:rPr>
                <w:b/>
              </w:rPr>
            </w:pPr>
            <w:r>
              <w:rPr>
                <w:b/>
              </w:rPr>
              <w:t>Individual/consolidated expert assessment of the project application</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r>
              <w:t>Project title:</w:t>
            </w:r>
          </w:p>
          <w:p w14:paraId="381F077C" w14:textId="77777777" w:rsidR="00EE5F77" w:rsidRPr="004D61A7" w:rsidRDefault="00EE5F77" w:rsidP="00410212">
            <w:r>
              <w:t>Expert(s):</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rPr>
            </w:pPr>
            <w:r>
              <w:rPr>
                <w:b/>
              </w:rPr>
              <w:t>1</w:t>
            </w:r>
          </w:p>
        </w:tc>
        <w:tc>
          <w:tcPr>
            <w:tcW w:w="5520" w:type="dxa"/>
            <w:gridSpan w:val="2"/>
            <w:shd w:val="clear" w:color="auto" w:fill="auto"/>
          </w:tcPr>
          <w:p w14:paraId="7A24F1D7" w14:textId="2DB09417" w:rsidR="00EE5F77" w:rsidRPr="004D61A7" w:rsidRDefault="005D2D37" w:rsidP="00410212">
            <w:pPr>
              <w:jc w:val="center"/>
              <w:rPr>
                <w:b/>
              </w:rPr>
            </w:pPr>
            <w:r>
              <w:rPr>
                <w:b/>
              </w:rPr>
              <w:t>Criterion: Scientific quality of the project</w:t>
            </w:r>
          </w:p>
        </w:tc>
        <w:tc>
          <w:tcPr>
            <w:tcW w:w="3685" w:type="dxa"/>
            <w:shd w:val="clear" w:color="auto" w:fill="auto"/>
          </w:tcPr>
          <w:p w14:paraId="765EB9EA" w14:textId="77777777" w:rsidR="00EE5F77" w:rsidRPr="004D61A7" w:rsidRDefault="00EE5F77" w:rsidP="00410212">
            <w:pPr>
              <w:rPr>
                <w:b/>
              </w:rPr>
            </w:pPr>
            <w:r>
              <w:t>Maximum 5 points</w:t>
            </w:r>
          </w:p>
        </w:tc>
      </w:tr>
      <w:tr w:rsidR="004D61A7" w:rsidRPr="00321C8F" w14:paraId="51DECF31" w14:textId="77777777" w:rsidTr="00410212">
        <w:tc>
          <w:tcPr>
            <w:tcW w:w="576" w:type="dxa"/>
            <w:shd w:val="clear" w:color="auto" w:fill="auto"/>
          </w:tcPr>
          <w:p w14:paraId="050DCB78" w14:textId="77777777" w:rsidR="00EE5F77" w:rsidRPr="004D61A7" w:rsidRDefault="00EE5F77" w:rsidP="00410212">
            <w:pPr>
              <w:rPr>
                <w:b/>
              </w:rPr>
            </w:pPr>
            <w:r>
              <w:rPr>
                <w:b/>
              </w:rPr>
              <w:t>1.1</w:t>
            </w:r>
          </w:p>
        </w:tc>
        <w:tc>
          <w:tcPr>
            <w:tcW w:w="3530" w:type="dxa"/>
            <w:shd w:val="clear" w:color="auto" w:fill="auto"/>
          </w:tcPr>
          <w:p w14:paraId="7D437915" w14:textId="251AF6F6" w:rsidR="00EE5F77" w:rsidRPr="004D61A7" w:rsidRDefault="00934B08" w:rsidP="00410212">
            <w:r>
              <w:t>Consideration: Contribution to the overarching aim and objective of the Programme and to the implementation of the thematic objectives</w:t>
            </w:r>
          </w:p>
        </w:tc>
        <w:tc>
          <w:tcPr>
            <w:tcW w:w="5675" w:type="dxa"/>
            <w:gridSpan w:val="2"/>
            <w:vMerge w:val="restart"/>
            <w:shd w:val="clear" w:color="auto" w:fill="auto"/>
          </w:tcPr>
          <w:p w14:paraId="1088C0D6" w14:textId="77777777" w:rsidR="00E043A2" w:rsidRPr="004D61A7" w:rsidRDefault="00E043A2" w:rsidP="00E043A2">
            <w:pPr>
              <w:rPr>
                <w:i/>
              </w:rPr>
            </w:pPr>
            <w:r>
              <w:rPr>
                <w:i/>
              </w:rPr>
              <w:t xml:space="preserve">The expert shall justify the score given by taking into account the fulfilment of the criterion as a whole and of each criterion consideration. </w:t>
            </w:r>
          </w:p>
          <w:p w14:paraId="695A7FF9" w14:textId="77777777" w:rsidR="00E043A2" w:rsidRPr="004D61A7" w:rsidRDefault="00E043A2" w:rsidP="00E043A2">
            <w:pPr>
              <w:rPr>
                <w:i/>
              </w:rPr>
            </w:pPr>
            <w:r>
              <w:rPr>
                <w:i/>
              </w:rPr>
              <w:t xml:space="preserve">1 Specific information for the criterion is given in Chapter 1 ’Scientific excellence’ of the project application, as well as in sub-chapters 2.4 ’Scientific results of the project and ensuring their availability’ and 3.1 ’Proposer and scientific team’, but it is the project application as a whole that should be taken into account when assessing the criterion. </w:t>
            </w:r>
          </w:p>
          <w:p w14:paraId="4FEC5011" w14:textId="77777777" w:rsidR="00E043A2" w:rsidRPr="004D61A7" w:rsidRDefault="00E043A2" w:rsidP="00E043A2">
            <w:pPr>
              <w:rPr>
                <w:i/>
              </w:rPr>
            </w:pPr>
            <w:proofErr w:type="gramStart"/>
            <w:r>
              <w:rPr>
                <w:i/>
              </w:rPr>
              <w:t>2 The scientific excellence of the project, including the chosen research strategy and methodological solutions, the ability to generate new knowledge or technological insights, as well as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as well as the specificities of the institutions of the applicant and the project’s collaborating partners (if any).</w:t>
            </w:r>
            <w:proofErr w:type="gramEnd"/>
          </w:p>
          <w:p w14:paraId="08DFBD9D" w14:textId="77777777" w:rsidR="000C0996" w:rsidRDefault="00E043A2" w:rsidP="00E043A2">
            <w:pPr>
              <w:rPr>
                <w:i/>
              </w:rPr>
            </w:pPr>
            <w:r>
              <w:rPr>
                <w:i/>
              </w:rPr>
              <w:t>3 The Assessment takes into account:</w:t>
            </w:r>
          </w:p>
          <w:p w14:paraId="74067022" w14:textId="77777777" w:rsidR="000C0996" w:rsidRDefault="000C0996" w:rsidP="00E043A2">
            <w:pPr>
              <w:rPr>
                <w:i/>
              </w:rPr>
            </w:pPr>
            <w:r>
              <w:rPr>
                <w:i/>
              </w:rPr>
              <w:t xml:space="preserve">1) the programme's overarching objective and target (as set out in Paragraph 4 and 5 of the Cabinet Regulation), </w:t>
            </w:r>
          </w:p>
          <w:p w14:paraId="182A771E" w14:textId="04DE50B8" w:rsidR="000C0996" w:rsidRDefault="000C0996" w:rsidP="00E043A2">
            <w:pPr>
              <w:rPr>
                <w:i/>
              </w:rPr>
            </w:pPr>
            <w:r>
              <w:rPr>
                <w:i/>
              </w:rPr>
              <w:t>2) the objective (as set out in Paragraph 6.2 of the Cabinet Regulation);</w:t>
            </w:r>
          </w:p>
          <w:p w14:paraId="287EB09B" w14:textId="6CFD2A09" w:rsidR="00B42F8C" w:rsidRDefault="000C0996" w:rsidP="00E043A2">
            <w:pPr>
              <w:rPr>
                <w:i/>
              </w:rPr>
            </w:pPr>
            <w:r>
              <w:rPr>
                <w:i/>
              </w:rPr>
              <w:t>3. the sub-objective selected (in accordance with Paragraph 6.1 and 6.2 of the Tender Regulations);</w:t>
            </w:r>
          </w:p>
          <w:p w14:paraId="4E3B529D" w14:textId="1FC6C13C" w:rsidR="00250198" w:rsidRDefault="00B42F8C" w:rsidP="00E043A2">
            <w:pPr>
              <w:rPr>
                <w:i/>
              </w:rPr>
            </w:pPr>
            <w:r>
              <w:rPr>
                <w:i/>
              </w:rPr>
              <w:t>4) the horizontal objectives of the programme, the results to be achieved (in accordance with Paragraph 8 and Paragraph 7.2 and 7.5 of the Cabinet Regulations) and the possibilities for their implementation;</w:t>
            </w:r>
          </w:p>
          <w:p w14:paraId="37C8897F" w14:textId="5BD1422F" w:rsidR="00E043A2" w:rsidRPr="004D61A7" w:rsidRDefault="00250198" w:rsidP="00E043A2">
            <w:pPr>
              <w:rPr>
                <w:i/>
              </w:rPr>
            </w:pPr>
            <w:r>
              <w:rPr>
                <w:i/>
              </w:rPr>
              <w:t xml:space="preserve">(5) </w:t>
            </w:r>
            <w:proofErr w:type="gramStart"/>
            <w:r>
              <w:rPr>
                <w:i/>
              </w:rPr>
              <w:t>assess</w:t>
            </w:r>
            <w:proofErr w:type="gramEnd"/>
            <w:r>
              <w:rPr>
                <w:i/>
              </w:rPr>
              <w:t xml:space="preserve"> whether the project application is adequate to achieve the overarching objective and goal of the Programme, in line with the thematic area of the project and the foreseen timeframe for implementation.</w:t>
            </w:r>
          </w:p>
          <w:p w14:paraId="3D8C7E87" w14:textId="67C02C74" w:rsidR="00EE5F77" w:rsidRPr="004D61A7" w:rsidRDefault="00E043A2" w:rsidP="00E043A2">
            <w:pPr>
              <w:rPr>
                <w:i/>
              </w:rPr>
            </w:pPr>
            <w:r>
              <w:rPr>
                <w:i/>
              </w:rPr>
              <w:t>4 Assess the overall potential of the project to develop the knowledge base in the field of public health to develop national knowledge research and innovation systems that address societal challenges.</w:t>
            </w:r>
          </w:p>
        </w:tc>
      </w:tr>
      <w:tr w:rsidR="00934B08" w:rsidRPr="00321C8F" w14:paraId="2F81F545" w14:textId="77777777" w:rsidTr="00410212">
        <w:tc>
          <w:tcPr>
            <w:tcW w:w="576" w:type="dxa"/>
            <w:shd w:val="clear" w:color="auto" w:fill="auto"/>
          </w:tcPr>
          <w:p w14:paraId="1895187E" w14:textId="2EAACBE3" w:rsidR="00934B08" w:rsidRPr="004D61A7" w:rsidRDefault="00934B08" w:rsidP="00410212">
            <w:pPr>
              <w:rPr>
                <w:b/>
              </w:rPr>
            </w:pPr>
            <w:r>
              <w:rPr>
                <w:b/>
              </w:rPr>
              <w:t>1.2</w:t>
            </w:r>
          </w:p>
        </w:tc>
        <w:tc>
          <w:tcPr>
            <w:tcW w:w="3530" w:type="dxa"/>
            <w:shd w:val="clear" w:color="auto" w:fill="auto"/>
          </w:tcPr>
          <w:p w14:paraId="2AD95352" w14:textId="06E89B29" w:rsidR="00934B08" w:rsidRPr="004D61A7" w:rsidRDefault="00934B08" w:rsidP="00410212">
            <w:r>
              <w:t>Consideration: scientific quality, reliability, and novelty of the research</w:t>
            </w:r>
          </w:p>
        </w:tc>
        <w:tc>
          <w:tcPr>
            <w:tcW w:w="5675" w:type="dxa"/>
            <w:gridSpan w:val="2"/>
            <w:vMerge/>
            <w:shd w:val="clear" w:color="auto" w:fill="auto"/>
          </w:tcPr>
          <w:p w14:paraId="6E5E3772" w14:textId="77777777" w:rsidR="00934B08" w:rsidRPr="004D61A7" w:rsidRDefault="00934B08" w:rsidP="00E043A2">
            <w:pPr>
              <w:rPr>
                <w:i/>
              </w:rPr>
            </w:pPr>
          </w:p>
        </w:tc>
      </w:tr>
      <w:tr w:rsidR="004D61A7" w:rsidRPr="00321C8F" w14:paraId="14959184" w14:textId="77777777" w:rsidTr="00410212">
        <w:tc>
          <w:tcPr>
            <w:tcW w:w="576" w:type="dxa"/>
            <w:shd w:val="clear" w:color="auto" w:fill="auto"/>
          </w:tcPr>
          <w:p w14:paraId="6BBF75F2" w14:textId="1D28F7C2" w:rsidR="00EE5F77" w:rsidRPr="004D61A7" w:rsidRDefault="00EE5F77" w:rsidP="00410212">
            <w:pPr>
              <w:rPr>
                <w:b/>
              </w:rPr>
            </w:pPr>
            <w:r>
              <w:rPr>
                <w:b/>
              </w:rPr>
              <w:t>1.3</w:t>
            </w:r>
          </w:p>
        </w:tc>
        <w:tc>
          <w:tcPr>
            <w:tcW w:w="3530" w:type="dxa"/>
            <w:shd w:val="clear" w:color="auto" w:fill="auto"/>
          </w:tcPr>
          <w:p w14:paraId="2B1CBB61" w14:textId="63903725" w:rsidR="00EE5F77" w:rsidRPr="004D61A7" w:rsidRDefault="00E043A2" w:rsidP="00410212">
            <w:r>
              <w:t>Consideration: scientific quality of the chosen research strategy and methodological approaches, and relevance to the objectives</w:t>
            </w:r>
          </w:p>
        </w:tc>
        <w:tc>
          <w:tcPr>
            <w:tcW w:w="5675" w:type="dxa"/>
            <w:gridSpan w:val="2"/>
            <w:vMerge/>
            <w:shd w:val="clear" w:color="auto" w:fill="auto"/>
          </w:tcPr>
          <w:p w14:paraId="084D3276" w14:textId="77777777" w:rsidR="00EE5F77" w:rsidRPr="004D61A7" w:rsidRDefault="00EE5F77" w:rsidP="00410212"/>
        </w:tc>
      </w:tr>
      <w:tr w:rsidR="004D61A7" w:rsidRPr="00321C8F" w14:paraId="5A3D5700" w14:textId="77777777" w:rsidTr="00410212">
        <w:tc>
          <w:tcPr>
            <w:tcW w:w="576" w:type="dxa"/>
            <w:shd w:val="clear" w:color="auto" w:fill="auto"/>
          </w:tcPr>
          <w:p w14:paraId="48FC34B8" w14:textId="1A06D7F8" w:rsidR="00EE5F77" w:rsidRPr="004D61A7" w:rsidRDefault="00EE5F77" w:rsidP="00410212">
            <w:pPr>
              <w:rPr>
                <w:b/>
              </w:rPr>
            </w:pPr>
            <w:r>
              <w:rPr>
                <w:b/>
              </w:rPr>
              <w:t>1.4</w:t>
            </w:r>
          </w:p>
        </w:tc>
        <w:tc>
          <w:tcPr>
            <w:tcW w:w="3530" w:type="dxa"/>
            <w:shd w:val="clear" w:color="auto" w:fill="auto"/>
          </w:tcPr>
          <w:p w14:paraId="0E7F406D" w14:textId="31F2EDB5" w:rsidR="00EE5F77" w:rsidRPr="004D61A7" w:rsidRDefault="00E043A2" w:rsidP="00410212">
            <w:r>
              <w:t>Consideration: capacity of the project to generate new knowledge or technological insights</w:t>
            </w:r>
          </w:p>
        </w:tc>
        <w:tc>
          <w:tcPr>
            <w:tcW w:w="5675" w:type="dxa"/>
            <w:gridSpan w:val="2"/>
            <w:vMerge/>
            <w:shd w:val="clear" w:color="auto" w:fill="auto"/>
          </w:tcPr>
          <w:p w14:paraId="42D7574F" w14:textId="77777777" w:rsidR="00EE5F77" w:rsidRPr="004D61A7" w:rsidRDefault="00EE5F77" w:rsidP="00410212"/>
        </w:tc>
      </w:tr>
      <w:tr w:rsidR="004D61A7" w:rsidRPr="00321C8F" w14:paraId="1229F790" w14:textId="77777777" w:rsidTr="00410212">
        <w:tc>
          <w:tcPr>
            <w:tcW w:w="576" w:type="dxa"/>
            <w:shd w:val="clear" w:color="auto" w:fill="auto"/>
          </w:tcPr>
          <w:p w14:paraId="7E3F8B04" w14:textId="4A6C7096" w:rsidR="00EE5F77" w:rsidRPr="004D61A7" w:rsidRDefault="00EE5F77" w:rsidP="00410212">
            <w:pPr>
              <w:rPr>
                <w:b/>
              </w:rPr>
            </w:pPr>
            <w:r>
              <w:rPr>
                <w:b/>
              </w:rPr>
              <w:t>1.5</w:t>
            </w:r>
          </w:p>
        </w:tc>
        <w:tc>
          <w:tcPr>
            <w:tcW w:w="3530" w:type="dxa"/>
            <w:shd w:val="clear" w:color="auto" w:fill="auto"/>
          </w:tcPr>
          <w:p w14:paraId="66C5077F" w14:textId="31B357C8" w:rsidR="00EE5F77" w:rsidRPr="004D61A7" w:rsidRDefault="00E043A2" w:rsidP="00410212">
            <w:r>
              <w:t>Consideration: contribution of the collaborating partners (if any), their scientific capacity, planned quality of the collaboration</w:t>
            </w:r>
          </w:p>
        </w:tc>
        <w:tc>
          <w:tcPr>
            <w:tcW w:w="5675" w:type="dxa"/>
            <w:gridSpan w:val="2"/>
            <w:vMerge/>
            <w:shd w:val="clear" w:color="auto" w:fill="auto"/>
          </w:tcPr>
          <w:p w14:paraId="2FBD7478" w14:textId="77777777" w:rsidR="00EE5F77" w:rsidRPr="004D61A7" w:rsidRDefault="00EE5F77" w:rsidP="00410212"/>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rPr>
            </w:pPr>
            <w:r>
              <w:rPr>
                <w:b/>
              </w:rPr>
              <w:t>2</w:t>
            </w:r>
          </w:p>
        </w:tc>
        <w:tc>
          <w:tcPr>
            <w:tcW w:w="5520" w:type="dxa"/>
            <w:gridSpan w:val="2"/>
            <w:shd w:val="clear" w:color="auto" w:fill="auto"/>
          </w:tcPr>
          <w:p w14:paraId="15E100C3" w14:textId="6BF197FD" w:rsidR="00EE5F77" w:rsidRPr="004D61A7" w:rsidRDefault="00410212" w:rsidP="00410212">
            <w:pPr>
              <w:jc w:val="center"/>
              <w:rPr>
                <w:b/>
              </w:rPr>
            </w:pPr>
            <w:r>
              <w:rPr>
                <w:b/>
              </w:rPr>
              <w:t>Criterion: Impact of project results</w:t>
            </w:r>
          </w:p>
        </w:tc>
        <w:tc>
          <w:tcPr>
            <w:tcW w:w="3685" w:type="dxa"/>
            <w:shd w:val="clear" w:color="auto" w:fill="auto"/>
          </w:tcPr>
          <w:p w14:paraId="73E6FDB2" w14:textId="77777777" w:rsidR="00EE5F77" w:rsidRPr="004D61A7" w:rsidRDefault="00EE5F77" w:rsidP="00410212">
            <w:pPr>
              <w:rPr>
                <w:b/>
              </w:rPr>
            </w:pPr>
            <w:r>
              <w:t>Maximum 5 points</w:t>
            </w:r>
          </w:p>
        </w:tc>
      </w:tr>
      <w:tr w:rsidR="004D61A7" w:rsidRPr="004D61A7" w14:paraId="714C4B48" w14:textId="77777777" w:rsidTr="00410212">
        <w:tc>
          <w:tcPr>
            <w:tcW w:w="576" w:type="dxa"/>
            <w:shd w:val="clear" w:color="auto" w:fill="auto"/>
          </w:tcPr>
          <w:p w14:paraId="27DADC42" w14:textId="77777777" w:rsidR="00EE5F77" w:rsidRPr="004D61A7" w:rsidRDefault="00EE5F77" w:rsidP="00410212">
            <w:pPr>
              <w:rPr>
                <w:b/>
              </w:rPr>
            </w:pPr>
            <w:r>
              <w:rPr>
                <w:b/>
              </w:rPr>
              <w:t>2.1</w:t>
            </w:r>
          </w:p>
        </w:tc>
        <w:tc>
          <w:tcPr>
            <w:tcW w:w="3530" w:type="dxa"/>
            <w:shd w:val="clear" w:color="auto" w:fill="auto"/>
          </w:tcPr>
          <w:p w14:paraId="1240900B" w14:textId="77777777" w:rsidR="00EE5F77" w:rsidRPr="004D61A7" w:rsidRDefault="00EE5F77" w:rsidP="00410212">
            <w:r>
              <w:t>expected transfer of acquired knowledge and skills to further activities and scientific capacity development</w:t>
            </w:r>
          </w:p>
        </w:tc>
        <w:tc>
          <w:tcPr>
            <w:tcW w:w="5675" w:type="dxa"/>
            <w:gridSpan w:val="2"/>
            <w:vMerge w:val="restart"/>
            <w:shd w:val="clear" w:color="auto" w:fill="auto"/>
          </w:tcPr>
          <w:p w14:paraId="3B6FF61D" w14:textId="77777777" w:rsidR="006E2F6D" w:rsidRPr="00C82EB1" w:rsidRDefault="006E2F6D" w:rsidP="00626469"/>
          <w:p w14:paraId="0149E496" w14:textId="383189B7" w:rsidR="00EE5F77" w:rsidRPr="00C82EB1" w:rsidRDefault="00EE5F77" w:rsidP="00626469">
            <w:pPr>
              <w:rPr>
                <w:i/>
              </w:rPr>
            </w:pPr>
            <w:r>
              <w:rPr>
                <w:i/>
              </w:rPr>
              <w:t xml:space="preserve">The expert shall justify the score given by taking into account the fulfilment of the criterion as a whole and of each criterion consideration. Criteria-specific </w:t>
            </w:r>
            <w:r>
              <w:rPr>
                <w:i/>
              </w:rPr>
              <w:lastRenderedPageBreak/>
              <w:t xml:space="preserve">information </w:t>
            </w:r>
            <w:proofErr w:type="gramStart"/>
            <w:r>
              <w:rPr>
                <w:i/>
              </w:rPr>
              <w:t>is given</w:t>
            </w:r>
            <w:proofErr w:type="gramEnd"/>
            <w:r>
              <w:rPr>
                <w:i/>
              </w:rPr>
              <w:t xml:space="preserve"> in Chapter 2 "Impact" of the project application, but the assessment of the criterion must take into account the project application as a whole. </w:t>
            </w:r>
          </w:p>
          <w:p w14:paraId="0AD30EEF" w14:textId="77777777" w:rsidR="00EE5F77" w:rsidRPr="00C82EB1" w:rsidRDefault="00EE5F77" w:rsidP="00626469">
            <w:pPr>
              <w:rPr>
                <w:i/>
              </w:rPr>
            </w:pPr>
            <w:proofErr w:type="gramStart"/>
            <w:r>
              <w:rPr>
                <w:i/>
              </w:rPr>
              <w:t>The results and their expected impact, including the planned transfer of results into further activities and scientific capacity development, the possibilities for further development of research shall be assessed according to the specificities of the scientific field or fields concerned and of the project, as well as the specificities of the institution of the applicant and the specificities of the institutions of the project partners (if any).</w:t>
            </w:r>
            <w:proofErr w:type="gramEnd"/>
            <w:r>
              <w:rPr>
                <w:i/>
              </w:rPr>
              <w:t xml:space="preserve"> </w:t>
            </w:r>
          </w:p>
          <w:p w14:paraId="5DF0A264" w14:textId="6820B174" w:rsidR="00EE5F77" w:rsidRPr="00C82EB1" w:rsidRDefault="00EE5F77" w:rsidP="00626469">
            <w:pPr>
              <w:rPr>
                <w:i/>
              </w:rPr>
            </w:pPr>
            <w:r>
              <w:rPr>
                <w:i/>
              </w:rPr>
              <w:t xml:space="preserve">The expert shall assess how effectively the project engages students and young scientists in relation to the overall workload of the scientific group, including a plan for engaging students and building the capacity of the scientific group within the framework of the project. Information on the workload of the project scientific group, including students, </w:t>
            </w:r>
            <w:proofErr w:type="gramStart"/>
            <w:r>
              <w:rPr>
                <w:i/>
              </w:rPr>
              <w:t>can be found</w:t>
            </w:r>
            <w:proofErr w:type="gramEnd"/>
            <w:r>
              <w:rPr>
                <w:i/>
              </w:rPr>
              <w:t xml:space="preserve"> in Chapter 3 "Project Budget" of Part A "General Information" of the project application.</w:t>
            </w:r>
          </w:p>
          <w:p w14:paraId="3C3332AB" w14:textId="44CA1EF7" w:rsidR="007750AF" w:rsidRPr="00C82EB1" w:rsidRDefault="00EE5F77" w:rsidP="00626469">
            <w:pPr>
              <w:rPr>
                <w:i/>
              </w:rPr>
            </w:pPr>
            <w:r>
              <w:rPr>
                <w:i/>
              </w:rPr>
              <w:t xml:space="preserve">Sustainability of the project results </w:t>
            </w:r>
            <w:proofErr w:type="gramStart"/>
            <w:r>
              <w:rPr>
                <w:i/>
              </w:rPr>
              <w:t>is assessed</w:t>
            </w:r>
            <w:proofErr w:type="gramEnd"/>
            <w:r>
              <w:rPr>
                <w:i/>
              </w:rPr>
              <w:t xml:space="preserve"> in relation to the expected scientific publications and the dissemination of the project results in scientific conferences. Information on the dissemination of the project results </w:t>
            </w:r>
            <w:proofErr w:type="gramStart"/>
            <w:r>
              <w:rPr>
                <w:i/>
              </w:rPr>
              <w:t>can be found</w:t>
            </w:r>
            <w:proofErr w:type="gramEnd"/>
            <w:r>
              <w:rPr>
                <w:i/>
              </w:rPr>
              <w:t xml:space="preserve"> in the project application description, Sub-chapter 2.5 "Scientific results of the project and making them accessible". Particular attention should be paid to ensuring the sustainability of results, following the principles of Open Access, Open Data, FAIR - findable, accessible, interoperable, reusable - as well as to the choice of the project applicant for data deposition.</w:t>
            </w:r>
          </w:p>
          <w:p w14:paraId="7F252063" w14:textId="0F7C2455" w:rsidR="00BF2537" w:rsidRPr="00C82EB1" w:rsidRDefault="000C6E2C" w:rsidP="00626469">
            <w:pPr>
              <w:rPr>
                <w:i/>
              </w:rPr>
            </w:pPr>
            <w:r>
              <w:rPr>
                <w:i/>
              </w:rPr>
              <w:t xml:space="preserve">The potential of the project to raise public awareness of the project results and to increase the socio-economic impact of the project results </w:t>
            </w:r>
            <w:proofErr w:type="gramStart"/>
            <w:r>
              <w:rPr>
                <w:i/>
              </w:rPr>
              <w:t>should be taken</w:t>
            </w:r>
            <w:proofErr w:type="gramEnd"/>
            <w:r>
              <w:rPr>
                <w:i/>
              </w:rPr>
              <w:t xml:space="preserve"> into account (Sub-chapters 2.2-2.5 of description of the project application). Assess whether the plans described in the project application for applying and transferring the results of the research to end-users are adequate and feasible. Assess the collaboration of the project applicant with other scientific institutions, as well as with public institutions, NGOs and hospitals.</w:t>
            </w:r>
          </w:p>
          <w:sdt>
            <w:sdtPr>
              <w:rPr>
                <w:i/>
                <w:lang w:eastAsia="lv-LV" w:bidi="ar-SA"/>
              </w:rPr>
              <w:id w:val="1524746772"/>
              <w:placeholder>
                <w:docPart w:val="DefaultPlaceholder_-1854013440"/>
              </w:placeholder>
            </w:sdtPr>
            <w:sdtEndPr/>
            <w:sdtContent>
              <w:p w14:paraId="23F7D855" w14:textId="716DCF36" w:rsidR="008350DE" w:rsidRPr="00F37BC0" w:rsidRDefault="00BF2537" w:rsidP="00E37E97">
                <w:pPr>
                  <w:rPr>
                    <w:i/>
                  </w:rPr>
                </w:pPr>
                <w:r>
                  <w:rPr>
                    <w:i/>
                  </w:rPr>
                  <w:t xml:space="preserve">The expert shall also assess the implementation possibilities of the selected sub-objective of the project in accordance with Paragraph 6 of the regulations, the </w:t>
                </w:r>
                <w:r>
                  <w:rPr>
                    <w:i/>
                    <w:u w:val="single"/>
                  </w:rPr>
                  <w:t>target of the programme</w:t>
                </w:r>
                <w:r>
                  <w:rPr>
                    <w:i/>
                  </w:rPr>
                  <w:t xml:space="preserve"> is as follows: new knowledge and solutions are created for improving the quality and accessibility of disease prevention and health care and strengthening the efficiency and sustainability of the health care system, and </w:t>
                </w:r>
              </w:p>
              <w:p w14:paraId="43BE5504" w14:textId="78C4AC09" w:rsidR="00AD201D" w:rsidRPr="00F37BC0" w:rsidRDefault="00AD201D" w:rsidP="00794D34">
                <w:pPr>
                  <w:rPr>
                    <w:rFonts w:eastAsia="Times New Roman"/>
                    <w:i/>
                    <w:color w:val="000000"/>
                    <w:shd w:val="clear" w:color="auto" w:fill="FFFFFF"/>
                  </w:rPr>
                </w:pPr>
                <w:r>
                  <w:rPr>
                    <w:i/>
                    <w:color w:val="000000"/>
                    <w:u w:val="single"/>
                    <w:shd w:val="clear" w:color="auto" w:fill="FFFFFF"/>
                  </w:rPr>
                  <w:lastRenderedPageBreak/>
                  <w:t xml:space="preserve"> The objective of the Programme</w:t>
                </w:r>
                <w:r>
                  <w:rPr>
                    <w:i/>
                    <w:color w:val="000000"/>
                    <w:shd w:val="clear" w:color="auto" w:fill="FFFFFF"/>
                  </w:rPr>
                  <w:t xml:space="preserve"> - to develop new knowledge, approaches and methods for the development and effective use of human capital of healthcare.</w:t>
                </w:r>
              </w:p>
              <w:p w14:paraId="720904E7" w14:textId="23953FB2" w:rsidR="00AD201D" w:rsidRPr="00F37BC0" w:rsidRDefault="00306E90" w:rsidP="00794D34">
                <w:pPr>
                  <w:rPr>
                    <w:rFonts w:eastAsia="Times New Roman"/>
                    <w:i/>
                    <w:color w:val="000000"/>
                    <w:u w:val="single"/>
                    <w:shd w:val="clear" w:color="auto" w:fill="FFFFFF"/>
                  </w:rPr>
                </w:pPr>
                <w:r>
                  <w:rPr>
                    <w:i/>
                    <w:color w:val="000000"/>
                    <w:u w:val="single"/>
                    <w:shd w:val="clear" w:color="auto" w:fill="FFFFFF"/>
                  </w:rPr>
                  <w:t>Programme sub-objectives:</w:t>
                </w:r>
              </w:p>
              <w:p w14:paraId="66F254A1" w14:textId="77777777" w:rsidR="00A42740" w:rsidRPr="00F37BC0" w:rsidRDefault="00A42740" w:rsidP="00A42740">
                <w:pPr>
                  <w:rPr>
                    <w:i/>
                    <w:color w:val="000000"/>
                    <w:shd w:val="clear" w:color="auto" w:fill="FFFFFF"/>
                  </w:rPr>
                </w:pPr>
                <w:r>
                  <w:rPr>
                    <w:i/>
                    <w:color w:val="000000"/>
                    <w:shd w:val="clear" w:color="auto" w:fill="FFFFFF"/>
                  </w:rPr>
                  <w:t>1.</w:t>
                </w:r>
                <w:r>
                  <w:rPr>
                    <w:i/>
                    <w:color w:val="000000"/>
                    <w:shd w:val="clear" w:color="auto" w:fill="FFFFFF"/>
                  </w:rPr>
                  <w:tab/>
                  <w:t>to assess the situation, which competences of the medical profession, as defined by the legislation and the professional standard, should be transferred to a nurse and which competences of the nursing profession, as defined by the legislation and the professional standard, should be transferred to other specialists, and to provide recommendations for an effective division of responsibilities among the personnel involved in healthcare, with the aim of more fully utilising the potential of the nursing profession in healthcare provision;</w:t>
                </w:r>
              </w:p>
              <w:p w14:paraId="6BF5F934" w14:textId="2FB9563F" w:rsidR="00AD201D" w:rsidRPr="00C82EB1" w:rsidRDefault="00A42740" w:rsidP="001067F4">
                <w:pPr>
                  <w:rPr>
                    <w:rFonts w:eastAsia="Times New Roman"/>
                    <w:i/>
                    <w:color w:val="000000"/>
                    <w:shd w:val="clear" w:color="auto" w:fill="FFFFFF"/>
                  </w:rPr>
                </w:pPr>
                <w:proofErr w:type="gramStart"/>
                <w:r>
                  <w:rPr>
                    <w:i/>
                    <w:color w:val="000000"/>
                    <w:shd w:val="clear" w:color="auto" w:fill="FFFFFF"/>
                  </w:rPr>
                  <w:t>2.</w:t>
                </w:r>
                <w:r>
                  <w:rPr>
                    <w:i/>
                    <w:color w:val="000000"/>
                    <w:shd w:val="clear" w:color="auto" w:fill="FFFFFF"/>
                  </w:rPr>
                  <w:tab/>
                  <w:t>to investigate the factors influencing the recruitment of general practitioners to the state-funded primary health care sector and to provide long-term and short-term recommendations for the recruitment of general practitioners to the state-funded primary health care sector throughout Latvia in order to ensure generational change in family medicine and access to primary health care services for both urban and rural residents (including assessment of internal and external migration, regional employment, work environment (violence, mobbing, bossing) and other aspects).</w:t>
                </w:r>
                <w:proofErr w:type="gramEnd"/>
              </w:p>
              <w:p w14:paraId="2AA496AE" w14:textId="096F74F5"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p>
              <w:p w14:paraId="618974A2" w14:textId="1156291F" w:rsidR="00BF2537" w:rsidRPr="00C82EB1" w:rsidRDefault="00877AD1" w:rsidP="004C0EFE">
                <w:pPr>
                  <w:pStyle w:val="paragraph"/>
                  <w:spacing w:before="0" w:beforeAutospacing="0" w:after="0" w:afterAutospacing="0"/>
                  <w:ind w:firstLine="705"/>
                  <w:jc w:val="both"/>
                  <w:textAlignment w:val="baseline"/>
                  <w:rPr>
                    <w:i/>
                  </w:rPr>
                </w:pPr>
              </w:p>
            </w:sdtContent>
          </w:sdt>
        </w:tc>
      </w:tr>
      <w:tr w:rsidR="004D61A7" w:rsidRPr="00321C8F" w14:paraId="79B27674" w14:textId="77777777" w:rsidTr="00410212">
        <w:tc>
          <w:tcPr>
            <w:tcW w:w="576" w:type="dxa"/>
            <w:shd w:val="clear" w:color="auto" w:fill="auto"/>
          </w:tcPr>
          <w:p w14:paraId="16F10098" w14:textId="77777777" w:rsidR="00EE5F77" w:rsidRPr="004D61A7" w:rsidRDefault="00EE5F77" w:rsidP="00410212">
            <w:pPr>
              <w:rPr>
                <w:b/>
              </w:rPr>
            </w:pPr>
            <w:r>
              <w:rPr>
                <w:b/>
              </w:rPr>
              <w:lastRenderedPageBreak/>
              <w:t>2.2</w:t>
            </w:r>
          </w:p>
        </w:tc>
        <w:tc>
          <w:tcPr>
            <w:tcW w:w="3530" w:type="dxa"/>
            <w:shd w:val="clear" w:color="auto" w:fill="auto"/>
          </w:tcPr>
          <w:p w14:paraId="36B08F60" w14:textId="2C105A15" w:rsidR="00EE5F77" w:rsidRPr="004D61A7" w:rsidRDefault="00EE5F77" w:rsidP="00410212">
            <w:r>
              <w:t>opportunities for research development, including contributions to the preparation of new projects for submission to competitions under the European Union’s Framework Programmes for Research and Innovation and other research and innovation support programmes and technology initiatives</w:t>
            </w:r>
          </w:p>
        </w:tc>
        <w:tc>
          <w:tcPr>
            <w:tcW w:w="5675" w:type="dxa"/>
            <w:gridSpan w:val="2"/>
            <w:vMerge/>
            <w:shd w:val="clear" w:color="auto" w:fill="auto"/>
          </w:tcPr>
          <w:p w14:paraId="2E792CA5" w14:textId="77777777" w:rsidR="00EE5F77" w:rsidRPr="004D61A7" w:rsidRDefault="00EE5F77" w:rsidP="00410212"/>
        </w:tc>
      </w:tr>
      <w:tr w:rsidR="004D61A7" w:rsidRPr="00321C8F" w14:paraId="2F98CE43" w14:textId="77777777" w:rsidTr="00410212">
        <w:tc>
          <w:tcPr>
            <w:tcW w:w="576" w:type="dxa"/>
            <w:shd w:val="clear" w:color="auto" w:fill="auto"/>
          </w:tcPr>
          <w:p w14:paraId="4E77290A" w14:textId="77777777" w:rsidR="00EE5F77" w:rsidRPr="004D61A7" w:rsidRDefault="00EE5F77" w:rsidP="00410212">
            <w:pPr>
              <w:rPr>
                <w:b/>
              </w:rPr>
            </w:pPr>
            <w:r>
              <w:rPr>
                <w:b/>
              </w:rPr>
              <w:t>2.3</w:t>
            </w:r>
          </w:p>
        </w:tc>
        <w:tc>
          <w:tcPr>
            <w:tcW w:w="3530" w:type="dxa"/>
            <w:shd w:val="clear" w:color="auto" w:fill="auto"/>
          </w:tcPr>
          <w:p w14:paraId="4C6E49DC" w14:textId="77777777" w:rsidR="00EE5F77" w:rsidRPr="004D61A7" w:rsidRDefault="00EE5F77" w:rsidP="00410212">
            <w:r>
              <w:t>the research will lead to knowledge important to the relevant sector, and development of the national economy and society</w:t>
            </w:r>
          </w:p>
        </w:tc>
        <w:tc>
          <w:tcPr>
            <w:tcW w:w="5675" w:type="dxa"/>
            <w:gridSpan w:val="2"/>
            <w:vMerge/>
            <w:shd w:val="clear" w:color="auto" w:fill="auto"/>
          </w:tcPr>
          <w:p w14:paraId="3E1465F9" w14:textId="77777777" w:rsidR="00EE5F77" w:rsidRPr="004D61A7" w:rsidRDefault="00EE5F77" w:rsidP="00410212"/>
        </w:tc>
      </w:tr>
      <w:tr w:rsidR="004D61A7" w:rsidRPr="00321C8F" w14:paraId="2A88898B" w14:textId="77777777" w:rsidTr="00410212">
        <w:tc>
          <w:tcPr>
            <w:tcW w:w="576" w:type="dxa"/>
            <w:shd w:val="clear" w:color="auto" w:fill="auto"/>
          </w:tcPr>
          <w:p w14:paraId="142D9AC9" w14:textId="77777777" w:rsidR="00EE5F77" w:rsidRPr="004D61A7" w:rsidRDefault="00EE5F77" w:rsidP="00410212">
            <w:pPr>
              <w:rPr>
                <w:b/>
              </w:rPr>
            </w:pPr>
            <w:r>
              <w:rPr>
                <w:b/>
              </w:rPr>
              <w:t>2.4</w:t>
            </w:r>
          </w:p>
        </w:tc>
        <w:tc>
          <w:tcPr>
            <w:tcW w:w="3530" w:type="dxa"/>
            <w:shd w:val="clear" w:color="auto" w:fill="auto"/>
          </w:tcPr>
          <w:p w14:paraId="3497DE92" w14:textId="77777777" w:rsidR="00EE5F77" w:rsidRPr="004D61A7" w:rsidRDefault="00EE5F77" w:rsidP="00410212">
            <w:r>
              <w:t>sustainability of the knowledge generated and a qualitative dissemination plan, including scientific publications and public outreach</w:t>
            </w:r>
          </w:p>
        </w:tc>
        <w:tc>
          <w:tcPr>
            <w:tcW w:w="5675" w:type="dxa"/>
            <w:gridSpan w:val="2"/>
            <w:vMerge/>
            <w:shd w:val="clear" w:color="auto" w:fill="auto"/>
          </w:tcPr>
          <w:p w14:paraId="414260CE" w14:textId="77777777" w:rsidR="00EE5F77" w:rsidRPr="004D61A7" w:rsidRDefault="00EE5F77" w:rsidP="00410212"/>
        </w:tc>
      </w:tr>
      <w:tr w:rsidR="004D61A7" w:rsidRPr="00321C8F" w14:paraId="387C9E66" w14:textId="77777777" w:rsidTr="00410212">
        <w:tc>
          <w:tcPr>
            <w:tcW w:w="576" w:type="dxa"/>
            <w:shd w:val="clear" w:color="auto" w:fill="auto"/>
          </w:tcPr>
          <w:p w14:paraId="531150A4" w14:textId="77777777" w:rsidR="00EE5F77" w:rsidRPr="004D61A7" w:rsidRDefault="00EE5F77" w:rsidP="00410212">
            <w:pPr>
              <w:rPr>
                <w:b/>
              </w:rPr>
            </w:pPr>
            <w:r>
              <w:rPr>
                <w:b/>
              </w:rPr>
              <w:t>2.5</w:t>
            </w:r>
          </w:p>
        </w:tc>
        <w:tc>
          <w:tcPr>
            <w:tcW w:w="3530" w:type="dxa"/>
            <w:shd w:val="clear" w:color="auto" w:fill="auto"/>
          </w:tcPr>
          <w:p w14:paraId="5A4F97CA" w14:textId="77777777" w:rsidR="00EE5F77" w:rsidRPr="004D61A7" w:rsidRDefault="00EE5F77" w:rsidP="00410212">
            <w:r>
              <w:t>Implementation of the research contributes to strengthening the scientific capacities of the research staff, including students</w:t>
            </w:r>
          </w:p>
        </w:tc>
        <w:tc>
          <w:tcPr>
            <w:tcW w:w="5675" w:type="dxa"/>
            <w:gridSpan w:val="2"/>
            <w:vMerge/>
            <w:shd w:val="clear" w:color="auto" w:fill="auto"/>
          </w:tcPr>
          <w:p w14:paraId="3A7F1605" w14:textId="77777777" w:rsidR="00EE5F77" w:rsidRPr="004D61A7" w:rsidRDefault="00EE5F77" w:rsidP="00410212"/>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rPr>
            </w:pPr>
            <w:r>
              <w:rPr>
                <w:b/>
              </w:rPr>
              <w:t>3</w:t>
            </w:r>
          </w:p>
        </w:tc>
        <w:tc>
          <w:tcPr>
            <w:tcW w:w="5520" w:type="dxa"/>
            <w:gridSpan w:val="2"/>
            <w:shd w:val="clear" w:color="auto" w:fill="auto"/>
          </w:tcPr>
          <w:p w14:paraId="5EB7E1F0" w14:textId="656FE5B0" w:rsidR="00EE5F77" w:rsidRPr="004D61A7" w:rsidRDefault="00410212" w:rsidP="00410212">
            <w:pPr>
              <w:jc w:val="center"/>
              <w:rPr>
                <w:b/>
              </w:rPr>
            </w:pPr>
            <w:r>
              <w:rPr>
                <w:b/>
              </w:rPr>
              <w:t>Criterion: Project possibilities and assurance</w:t>
            </w:r>
          </w:p>
        </w:tc>
        <w:tc>
          <w:tcPr>
            <w:tcW w:w="3685" w:type="dxa"/>
            <w:shd w:val="clear" w:color="auto" w:fill="auto"/>
          </w:tcPr>
          <w:p w14:paraId="4F63A421" w14:textId="77777777" w:rsidR="00EE5F77" w:rsidRPr="004D61A7" w:rsidRDefault="00EE5F77" w:rsidP="00410212">
            <w:r>
              <w:t>Maximum 5 points</w:t>
            </w:r>
          </w:p>
        </w:tc>
      </w:tr>
      <w:tr w:rsidR="004D61A7" w:rsidRPr="00321C8F" w14:paraId="710F39D0" w14:textId="77777777" w:rsidTr="00410212">
        <w:tc>
          <w:tcPr>
            <w:tcW w:w="576" w:type="dxa"/>
            <w:shd w:val="clear" w:color="auto" w:fill="auto"/>
          </w:tcPr>
          <w:p w14:paraId="5837411D" w14:textId="77777777" w:rsidR="00EE5F77" w:rsidRPr="004D61A7" w:rsidRDefault="00EE5F77" w:rsidP="00410212">
            <w:pPr>
              <w:rPr>
                <w:b/>
              </w:rPr>
            </w:pPr>
            <w:r>
              <w:rPr>
                <w:b/>
              </w:rPr>
              <w:t>3.1</w:t>
            </w:r>
          </w:p>
        </w:tc>
        <w:tc>
          <w:tcPr>
            <w:tcW w:w="3530" w:type="dxa"/>
            <w:shd w:val="clear" w:color="auto" w:fill="auto"/>
          </w:tcPr>
          <w:p w14:paraId="5AC9E58D" w14:textId="77777777" w:rsidR="00EE5F77" w:rsidRPr="004D61A7" w:rsidRDefault="00EE5F77" w:rsidP="00410212">
            <w:proofErr w:type="gramStart"/>
            <w:r>
              <w:t>quality</w:t>
            </w:r>
            <w:proofErr w:type="gramEnd"/>
            <w:r>
              <w:t xml:space="preserve"> of the research activity plan and its relevance to the objective. The resources provided are adequate and sufficient to achieve the objective. The research aims to ensure efficient use of resources. The planned work steps and tasks are clearly defined, relevant and reliable</w:t>
            </w:r>
          </w:p>
        </w:tc>
        <w:tc>
          <w:tcPr>
            <w:tcW w:w="5675" w:type="dxa"/>
            <w:gridSpan w:val="2"/>
            <w:vMerge w:val="restart"/>
            <w:shd w:val="clear" w:color="auto" w:fill="auto"/>
          </w:tcPr>
          <w:p w14:paraId="47355A6B" w14:textId="77777777" w:rsidR="006E2F6D" w:rsidRPr="004D61A7" w:rsidRDefault="006E2F6D" w:rsidP="00410212"/>
          <w:p w14:paraId="366CAEE3" w14:textId="0FF3948C" w:rsidR="00EE5F77" w:rsidRPr="004D61A7" w:rsidRDefault="00EE5F77" w:rsidP="00410212">
            <w:pPr>
              <w:rPr>
                <w:i/>
              </w:rPr>
            </w:pPr>
            <w:r>
              <w:rPr>
                <w:i/>
              </w:rPr>
              <w:t xml:space="preserve">The expert justifies the score given by taking into account fulfilment of the criterion as a whole and of its sub-criteria. Specific information for the criterion is given in Chapter 3 ’Implementation’ of the project application and in Part C ’Curriculum Vitae’ of the project application, but the assessment of the criterion must take into account the project application as a whole. </w:t>
            </w:r>
          </w:p>
          <w:p w14:paraId="027E0480" w14:textId="421D1BE5" w:rsidR="00EE5F77" w:rsidRPr="004D61A7" w:rsidRDefault="00EE5F77" w:rsidP="00410212">
            <w:pPr>
              <w:rPr>
                <w:i/>
              </w:rPr>
            </w:pPr>
            <w:proofErr w:type="gramStart"/>
            <w:r>
              <w:rPr>
                <w:i/>
              </w:rPr>
              <w:t>Feasibility of the project, including the research work plan prepared, the envisaged management and quality control of the research, information provided on the data management plan, the resources envisaged, available infrastructure, shall be assessed according to the specificities of the sector or sectors of the science concerned and of the project, as well as the specificities of the applicant and the collaborating partners (if any).</w:t>
            </w:r>
            <w:proofErr w:type="gramEnd"/>
            <w:r>
              <w:rPr>
                <w:i/>
              </w:rPr>
              <w:t xml:space="preserve"> </w:t>
            </w:r>
          </w:p>
          <w:p w14:paraId="377F414C" w14:textId="5ED01417" w:rsidR="00EE5F77" w:rsidRPr="004D61A7" w:rsidRDefault="00EE5F77" w:rsidP="00410212">
            <w:pPr>
              <w:rPr>
                <w:i/>
              </w:rPr>
            </w:pPr>
            <w:r>
              <w:rPr>
                <w:i/>
              </w:rPr>
              <w:t xml:space="preserve">The expert shall assess the relevance of the scientific qualifications and experience of the project manager and the principal investigators to the achievement of the project objectives and the performance of the tasks envisaged </w:t>
            </w:r>
            <w:proofErr w:type="gramStart"/>
            <w:r>
              <w:rPr>
                <w:i/>
              </w:rPr>
              <w:t>on the basis of</w:t>
            </w:r>
            <w:proofErr w:type="gramEnd"/>
            <w:r>
              <w:rPr>
                <w:i/>
              </w:rPr>
              <w:t xml:space="preserve"> the curriculum vitae submitted in Part C “Curriculum Vitae” of the project application.</w:t>
            </w:r>
          </w:p>
          <w:p w14:paraId="27F8CD31" w14:textId="71C40890" w:rsidR="00EE5F77" w:rsidRPr="004D61A7" w:rsidRDefault="00EE5F77" w:rsidP="00410212">
            <w:r>
              <w:rPr>
                <w:i/>
              </w:rPr>
              <w:lastRenderedPageBreak/>
              <w:t>The planned implementation of the project is assessed in relation to the completed project application in Part A "General information", Section 3 "Project budget", which foresees the costs of the project team's salary, material and technical support, travel and publication costs.</w:t>
            </w:r>
          </w:p>
          <w:p w14:paraId="0EE48D59" w14:textId="77777777" w:rsidR="00EE5F77" w:rsidRPr="004D61A7" w:rsidRDefault="00EE5F77" w:rsidP="00410212"/>
        </w:tc>
      </w:tr>
      <w:tr w:rsidR="004D61A7" w:rsidRPr="00321C8F" w14:paraId="7C35E210" w14:textId="77777777" w:rsidTr="00410212">
        <w:tc>
          <w:tcPr>
            <w:tcW w:w="576" w:type="dxa"/>
            <w:shd w:val="clear" w:color="auto" w:fill="auto"/>
          </w:tcPr>
          <w:p w14:paraId="7029E063" w14:textId="77777777" w:rsidR="00EE5F77" w:rsidRPr="004D61A7" w:rsidRDefault="00EE5F77" w:rsidP="00410212">
            <w:pPr>
              <w:rPr>
                <w:b/>
              </w:rPr>
            </w:pPr>
            <w:r>
              <w:rPr>
                <w:b/>
              </w:rPr>
              <w:t>3.2</w:t>
            </w:r>
          </w:p>
        </w:tc>
        <w:tc>
          <w:tcPr>
            <w:tcW w:w="3530" w:type="dxa"/>
            <w:shd w:val="clear" w:color="auto" w:fill="auto"/>
          </w:tcPr>
          <w:p w14:paraId="119231AD" w14:textId="77777777" w:rsidR="00EE5F77" w:rsidRPr="004D61A7" w:rsidRDefault="00EE5F77" w:rsidP="00410212">
            <w:r>
              <w:t>scientific qualifications of the Project Manager and of the key project implementers, based on the curriculum vitae submitted</w:t>
            </w:r>
          </w:p>
        </w:tc>
        <w:tc>
          <w:tcPr>
            <w:tcW w:w="5675" w:type="dxa"/>
            <w:gridSpan w:val="2"/>
            <w:vMerge/>
            <w:shd w:val="clear" w:color="auto" w:fill="auto"/>
          </w:tcPr>
          <w:p w14:paraId="30886921" w14:textId="77777777" w:rsidR="00EE5F77" w:rsidRPr="004D61A7" w:rsidRDefault="00EE5F77" w:rsidP="00410212"/>
        </w:tc>
      </w:tr>
      <w:tr w:rsidR="004D61A7" w:rsidRPr="00321C8F" w14:paraId="7543E5F9" w14:textId="77777777" w:rsidTr="00410212">
        <w:tc>
          <w:tcPr>
            <w:tcW w:w="576" w:type="dxa"/>
            <w:shd w:val="clear" w:color="auto" w:fill="auto"/>
          </w:tcPr>
          <w:p w14:paraId="3A2E802A" w14:textId="77777777" w:rsidR="00EE5F77" w:rsidRPr="004D61A7" w:rsidRDefault="00EE5F77" w:rsidP="00410212">
            <w:pPr>
              <w:rPr>
                <w:b/>
              </w:rPr>
            </w:pPr>
            <w:r>
              <w:rPr>
                <w:b/>
              </w:rPr>
              <w:t>3.3</w:t>
            </w:r>
          </w:p>
        </w:tc>
        <w:tc>
          <w:tcPr>
            <w:tcW w:w="3530" w:type="dxa"/>
            <w:shd w:val="clear" w:color="auto" w:fill="auto"/>
          </w:tcPr>
          <w:p w14:paraId="24F7AAF1" w14:textId="77777777" w:rsidR="00EE5F77" w:rsidRPr="004D61A7" w:rsidRDefault="00EE5F77" w:rsidP="00410212">
            <w:proofErr w:type="gramStart"/>
            <w:r>
              <w:t>appropriate</w:t>
            </w:r>
            <w:proofErr w:type="gramEnd"/>
            <w:r>
              <w:t xml:space="preserve"> research management, including quality management is provided for. The management organisation allows </w:t>
            </w:r>
            <w:proofErr w:type="gramStart"/>
            <w:r>
              <w:t>to follow</w:t>
            </w:r>
            <w:proofErr w:type="gramEnd"/>
            <w:r>
              <w:t xml:space="preserve"> the progress of the research. Potential risks have been assessed and a plan developed to avoid or mitigate them</w:t>
            </w:r>
          </w:p>
        </w:tc>
        <w:tc>
          <w:tcPr>
            <w:tcW w:w="5675" w:type="dxa"/>
            <w:gridSpan w:val="2"/>
            <w:vMerge/>
            <w:shd w:val="clear" w:color="auto" w:fill="auto"/>
          </w:tcPr>
          <w:p w14:paraId="4C65B7AB" w14:textId="77777777" w:rsidR="00EE5F77" w:rsidRPr="004D61A7" w:rsidRDefault="00EE5F77" w:rsidP="00410212"/>
        </w:tc>
      </w:tr>
      <w:tr w:rsidR="004D61A7" w:rsidRPr="00321C8F" w14:paraId="0D02D7AB" w14:textId="77777777" w:rsidTr="00410212">
        <w:tc>
          <w:tcPr>
            <w:tcW w:w="576" w:type="dxa"/>
            <w:shd w:val="clear" w:color="auto" w:fill="auto"/>
          </w:tcPr>
          <w:p w14:paraId="48DA6CE7" w14:textId="77777777" w:rsidR="00EE5F77" w:rsidRPr="004D61A7" w:rsidRDefault="00EE5F77" w:rsidP="00410212">
            <w:pPr>
              <w:rPr>
                <w:b/>
              </w:rPr>
            </w:pPr>
            <w:r>
              <w:rPr>
                <w:b/>
              </w:rPr>
              <w:t>3.4</w:t>
            </w:r>
          </w:p>
        </w:tc>
        <w:tc>
          <w:tcPr>
            <w:tcW w:w="3530" w:type="dxa"/>
            <w:shd w:val="clear" w:color="auto" w:fill="auto"/>
          </w:tcPr>
          <w:p w14:paraId="7E90C609" w14:textId="77777777" w:rsidR="00EE5F77" w:rsidRPr="004D61A7" w:rsidRDefault="00EE5F77" w:rsidP="00410212">
            <w:r>
              <w:t xml:space="preserve">the research infrastructure required for the research, </w:t>
            </w:r>
            <w:r>
              <w:lastRenderedPageBreak/>
              <w:t>including access to collaborating partners’ equipment (if applicable)</w:t>
            </w:r>
          </w:p>
        </w:tc>
        <w:tc>
          <w:tcPr>
            <w:tcW w:w="5675" w:type="dxa"/>
            <w:gridSpan w:val="2"/>
            <w:vMerge/>
            <w:shd w:val="clear" w:color="auto" w:fill="auto"/>
          </w:tcPr>
          <w:p w14:paraId="130A4B99" w14:textId="77777777" w:rsidR="00EE5F77" w:rsidRPr="004D61A7" w:rsidRDefault="00EE5F77" w:rsidP="00410212"/>
        </w:tc>
      </w:tr>
      <w:tr w:rsidR="004D61A7" w:rsidRPr="00321C8F" w14:paraId="72D50A9D" w14:textId="77777777" w:rsidTr="00410212">
        <w:tc>
          <w:tcPr>
            <w:tcW w:w="576" w:type="dxa"/>
            <w:shd w:val="clear" w:color="auto" w:fill="auto"/>
          </w:tcPr>
          <w:p w14:paraId="41187F9B" w14:textId="77777777" w:rsidR="00EE5F77" w:rsidRPr="004D61A7" w:rsidRDefault="00EE5F77" w:rsidP="00410212">
            <w:pPr>
              <w:rPr>
                <w:b/>
              </w:rPr>
            </w:pPr>
            <w:r>
              <w:rPr>
                <w:b/>
              </w:rPr>
              <w:t>3.5</w:t>
            </w:r>
          </w:p>
        </w:tc>
        <w:tc>
          <w:tcPr>
            <w:tcW w:w="3530" w:type="dxa"/>
            <w:shd w:val="clear" w:color="auto" w:fill="auto"/>
          </w:tcPr>
          <w:p w14:paraId="63E437E5" w14:textId="77777777" w:rsidR="00EE5F77" w:rsidRPr="004D61A7" w:rsidRDefault="00EE5F77" w:rsidP="00410212">
            <w:r>
              <w:t>the institution carrying out the research and the collaborating partners (if applicable) have the necessary knowledge and expertise</w:t>
            </w:r>
          </w:p>
        </w:tc>
        <w:tc>
          <w:tcPr>
            <w:tcW w:w="5675" w:type="dxa"/>
            <w:gridSpan w:val="2"/>
            <w:vMerge/>
            <w:shd w:val="clear" w:color="auto" w:fill="auto"/>
          </w:tcPr>
          <w:p w14:paraId="45413D2F" w14:textId="77777777" w:rsidR="00EE5F77" w:rsidRPr="004D61A7" w:rsidRDefault="00EE5F77" w:rsidP="00410212"/>
        </w:tc>
      </w:tr>
      <w:tr w:rsidR="00A86E52" w:rsidRPr="00DA370D" w14:paraId="6EB9D3BC" w14:textId="77777777" w:rsidTr="007060FB">
        <w:tc>
          <w:tcPr>
            <w:tcW w:w="4106" w:type="dxa"/>
            <w:gridSpan w:val="2"/>
            <w:shd w:val="clear" w:color="auto" w:fill="auto"/>
          </w:tcPr>
          <w:p w14:paraId="7C23A3E7" w14:textId="77777777" w:rsidR="00A86E52" w:rsidRPr="00DA370D" w:rsidRDefault="00A86E52" w:rsidP="007060FB">
            <w:r>
              <w:t>Expert recommendations for project implementation</w:t>
            </w:r>
          </w:p>
        </w:tc>
        <w:tc>
          <w:tcPr>
            <w:tcW w:w="5675" w:type="dxa"/>
            <w:gridSpan w:val="2"/>
            <w:shd w:val="clear" w:color="auto" w:fill="auto"/>
          </w:tcPr>
          <w:p w14:paraId="7E53C502" w14:textId="77777777" w:rsidR="00A86E52" w:rsidRPr="00DA370D" w:rsidRDefault="00A86E52" w:rsidP="007060FB">
            <w:pPr>
              <w:rPr>
                <w:i/>
                <w:iCs/>
              </w:rPr>
            </w:pPr>
            <w:r>
              <w:rPr>
                <w:i/>
              </w:rPr>
              <w:t>The expert makes recommendations (if any) to the project promoter to ensure a more successful implementation of the project.</w:t>
            </w:r>
          </w:p>
        </w:tc>
      </w:tr>
      <w:tr w:rsidR="00A86E52" w:rsidRPr="007060FB" w14:paraId="76192F6E" w14:textId="77777777" w:rsidTr="007060FB">
        <w:tc>
          <w:tcPr>
            <w:tcW w:w="4106" w:type="dxa"/>
            <w:gridSpan w:val="2"/>
            <w:shd w:val="clear" w:color="auto" w:fill="auto"/>
          </w:tcPr>
          <w:p w14:paraId="69FCD6CB" w14:textId="77777777" w:rsidR="00A86E52" w:rsidRPr="00DA370D" w:rsidRDefault="00A86E52" w:rsidP="007060FB">
            <w:r>
              <w:rPr>
                <w:i/>
              </w:rPr>
              <w:t>Possible risks of project implementation</w:t>
            </w:r>
          </w:p>
        </w:tc>
        <w:tc>
          <w:tcPr>
            <w:tcW w:w="5675" w:type="dxa"/>
            <w:gridSpan w:val="2"/>
            <w:shd w:val="clear" w:color="auto" w:fill="auto"/>
          </w:tcPr>
          <w:p w14:paraId="23C9218F" w14:textId="77777777" w:rsidR="00A86E52" w:rsidRPr="007060FB" w:rsidRDefault="00A86E52" w:rsidP="007060FB">
            <w:pPr>
              <w:rPr>
                <w:i/>
                <w:iCs/>
              </w:rPr>
            </w:pPr>
            <w:r>
              <w:rPr>
                <w:i/>
              </w:rPr>
              <w:t>The expert shall indicate the risks (if any) to the implementation of the project and whether they are low, medium or high.</w:t>
            </w:r>
          </w:p>
        </w:tc>
      </w:tr>
    </w:tbl>
    <w:p w14:paraId="7205215E" w14:textId="77777777" w:rsidR="00EE5F77" w:rsidRPr="004D61A7" w:rsidRDefault="00EE5F77" w:rsidP="00EE5F77"/>
    <w:p w14:paraId="49DE0890" w14:textId="76EFFEFB" w:rsidR="00EE5F77" w:rsidRPr="004D61A7" w:rsidRDefault="006E2F6D" w:rsidP="002252EB">
      <w:pPr>
        <w:pStyle w:val="Heading2"/>
      </w:pPr>
      <w:bookmarkStart w:id="10" w:name="_Toc513469511"/>
      <w:bookmarkStart w:id="11" w:name="_Toc143245577"/>
      <w:bookmarkStart w:id="12" w:name="_Toc165360581"/>
      <w:r>
        <w:t>2.2 Consolidated assessment of the project application</w:t>
      </w:r>
      <w:bookmarkEnd w:id="10"/>
      <w:bookmarkEnd w:id="11"/>
      <w:bookmarkEnd w:id="12"/>
    </w:p>
    <w:p w14:paraId="65FB4810" w14:textId="77777777" w:rsidR="00EE5F77" w:rsidRPr="004D61A7" w:rsidRDefault="00EE5F77" w:rsidP="00EE5F77"/>
    <w:p w14:paraId="74088026" w14:textId="2B18064C" w:rsidR="00EE5F77" w:rsidRPr="004D61A7" w:rsidRDefault="00D07C24" w:rsidP="0094247B">
      <w:pPr>
        <w:ind w:firstLine="709"/>
      </w:pPr>
      <w:r>
        <w:t>14 Once the experts have completed and validated their individual assessment in the information system, the Council shall give each expert access to the individual assessment completed by the other expert and disclose the identity of the other experts to each expert.</w:t>
      </w:r>
    </w:p>
    <w:p w14:paraId="0529390E" w14:textId="77777777" w:rsidR="00EE5F77" w:rsidRPr="004D61A7" w:rsidRDefault="00EE5F77" w:rsidP="0094247B">
      <w:pPr>
        <w:ind w:firstLine="709"/>
      </w:pPr>
    </w:p>
    <w:p w14:paraId="197E7C52" w14:textId="342C5572" w:rsidR="00EE5F77" w:rsidRPr="004D61A7" w:rsidRDefault="00D07C24" w:rsidP="00AD02C9">
      <w:pPr>
        <w:ind w:firstLine="709"/>
        <w:rPr>
          <w:b/>
        </w:rPr>
      </w:pPr>
      <w:r>
        <w:t>15 One of the experts shall complete the consolidated assessment in accordance with Annex 8 to the regulations, “Individual/consolidated assessment form for the expert assessment of the project application”, in the information system, under the conditions set out in Clauses 6 to 13 of the Methodology. All expert (unless the exception referred to in Paragraph 43 applies), shall validate the consolidated assessment in the information system within two weeks after the validation of the last individual evaluation in the information system.</w:t>
      </w:r>
    </w:p>
    <w:p w14:paraId="24740C0A" w14:textId="77777777" w:rsidR="00EE5F77" w:rsidRPr="00E86296" w:rsidRDefault="00EE5F77" w:rsidP="00E86296"/>
    <w:p w14:paraId="12FEA298" w14:textId="76C534CA" w:rsidR="00EE5F77" w:rsidRPr="004D61A7" w:rsidRDefault="00D07C24" w:rsidP="00AD02C9">
      <w:pPr>
        <w:ind w:firstLine="709"/>
      </w:pPr>
      <w:r>
        <w:t>16 The consolidated assessment is the agreement between all experts (unless the exception specified in Paragraph 43 applies), on the final assessment of the project application, so that the expert preparing the consolidated assessment consults other experts on:</w:t>
      </w:r>
    </w:p>
    <w:p w14:paraId="4DB05538" w14:textId="5E3335CD" w:rsidR="00EE5F77" w:rsidRPr="004D61A7" w:rsidRDefault="00D07C24" w:rsidP="00AD02C9">
      <w:pPr>
        <w:ind w:firstLine="709"/>
      </w:pPr>
      <w:proofErr w:type="gramStart"/>
      <w:r>
        <w:t>16.1</w:t>
      </w:r>
      <w:proofErr w:type="gramEnd"/>
      <w:r>
        <w:t xml:space="preserve"> Score of each criterion;</w:t>
      </w:r>
    </w:p>
    <w:p w14:paraId="00C2216F" w14:textId="2C596F6F" w:rsidR="00EE5F77" w:rsidRPr="004D61A7" w:rsidRDefault="00D07C24" w:rsidP="00AD02C9">
      <w:pPr>
        <w:ind w:firstLine="709"/>
      </w:pPr>
      <w:r>
        <w:t>16.2 Justification for the scores of each criterion, compiled from the justifications provided by all the experts in their individual assessments.</w:t>
      </w:r>
    </w:p>
    <w:p w14:paraId="51406DD9" w14:textId="77777777" w:rsidR="000D4682" w:rsidRPr="004D61A7" w:rsidRDefault="000D4682" w:rsidP="0094247B">
      <w:pPr>
        <w:ind w:firstLine="709"/>
      </w:pPr>
    </w:p>
    <w:p w14:paraId="2FC303F6" w14:textId="65F74C22" w:rsidR="000D4682" w:rsidRPr="004D61A7" w:rsidRDefault="00D07C24" w:rsidP="0094247B">
      <w:pPr>
        <w:ind w:firstLine="709"/>
      </w:pPr>
      <w:r>
        <w:t xml:space="preserve">17 The Council shall examine the consolidated assessment referred to in Clause 15 of the Methodology once it </w:t>
      </w:r>
      <w:proofErr w:type="gramStart"/>
      <w:r>
        <w:t>has been confirmed</w:t>
      </w:r>
      <w:proofErr w:type="gramEnd"/>
      <w:r>
        <w:t xml:space="preserve"> in the information system. If the Council (without interfering with the competence of experts) finds that any inconsistencies with the methodology or the regulations of the competition, it has the right to return the consolidated assessment to the experts for revision and confirmation.</w:t>
      </w:r>
    </w:p>
    <w:p w14:paraId="516AFDA6" w14:textId="77777777" w:rsidR="000D4682" w:rsidRPr="004D61A7" w:rsidRDefault="000D4682" w:rsidP="0094247B">
      <w:pPr>
        <w:ind w:firstLine="709"/>
      </w:pPr>
    </w:p>
    <w:p w14:paraId="407139FD" w14:textId="33597A47" w:rsidR="000D4682" w:rsidRPr="004D61A7" w:rsidRDefault="00D07C24" w:rsidP="0094247B">
      <w:pPr>
        <w:ind w:firstLine="709"/>
      </w:pPr>
      <w:r>
        <w:t>18 In the event of a return of the consolidated assessment, the experts shall be obliged to revise and agree on the consolidated assessment within three calendar days, validating it in the information system in accordance with Clauses 15 to 16 of this Methodology.</w:t>
      </w:r>
    </w:p>
    <w:p w14:paraId="5A96247F" w14:textId="45CAEEF1" w:rsidR="00EE5F77" w:rsidRPr="004D61A7" w:rsidRDefault="006E2F6D" w:rsidP="00BE1192">
      <w:pPr>
        <w:pStyle w:val="Heading1"/>
      </w:pPr>
      <w:bookmarkStart w:id="13" w:name="_Toc503263857"/>
      <w:bookmarkStart w:id="14" w:name="_Toc513469513"/>
      <w:bookmarkStart w:id="15" w:name="_Toc143245578"/>
      <w:bookmarkStart w:id="16" w:name="_Toc165360582"/>
      <w:r>
        <w:t xml:space="preserve">3 </w:t>
      </w:r>
      <w:bookmarkEnd w:id="13"/>
      <w:r>
        <w:t xml:space="preserve">Scientific final expert assessment of scientific report of the </w:t>
      </w:r>
      <w:bookmarkEnd w:id="14"/>
      <w:r>
        <w:t>project</w:t>
      </w:r>
      <w:bookmarkEnd w:id="15"/>
      <w:bookmarkEnd w:id="16"/>
    </w:p>
    <w:p w14:paraId="52D2DC88" w14:textId="77777777" w:rsidR="00534EBC" w:rsidRPr="004D61A7" w:rsidRDefault="00534EBC" w:rsidP="00534EBC"/>
    <w:p w14:paraId="1BD43C4B" w14:textId="2994E641" w:rsidR="00534EBC" w:rsidRPr="004D61A7" w:rsidRDefault="00534EBC" w:rsidP="00EA2AB3">
      <w:pPr>
        <w:ind w:firstLine="360"/>
      </w:pPr>
      <w:r>
        <w:t xml:space="preserve">19 Before accessing the </w:t>
      </w:r>
      <w:sdt>
        <w:sdtPr>
          <w:id w:val="-940218542"/>
          <w:placeholder>
            <w:docPart w:val="DefaultPlaceholder_-1854013440"/>
          </w:placeholder>
        </w:sdtPr>
        <w:sdtEndPr/>
        <w:sdtContent>
          <w:r>
            <w:t>project’s</w:t>
          </w:r>
        </w:sdtContent>
      </w:sdt>
      <w:r>
        <w:t xml:space="preserve"> final scientific report in the information system, the expert shall declare that he/she has no conflict of interest and undertake to respect the confidentiality requirements by signing and sending to the Council the expert declaration and by concluding a contract with the Council.</w:t>
      </w:r>
    </w:p>
    <w:p w14:paraId="3819D812" w14:textId="77777777" w:rsidR="00534EBC" w:rsidRPr="004D61A7" w:rsidRDefault="00534EBC" w:rsidP="00EA2AB3">
      <w:pPr>
        <w:ind w:left="720" w:hanging="360"/>
      </w:pPr>
    </w:p>
    <w:p w14:paraId="528307AD" w14:textId="505212A5" w:rsidR="00534EBC" w:rsidRPr="004D61A7" w:rsidRDefault="00D07C24" w:rsidP="00EA2AB3">
      <w:pPr>
        <w:ind w:firstLine="360"/>
      </w:pPr>
      <w:r>
        <w:lastRenderedPageBreak/>
        <w:t xml:space="preserve">20 The Council </w:t>
      </w:r>
      <w:proofErr w:type="gramStart"/>
      <w:r>
        <w:t>shall, upon receipt of the expert’s declaration, give</w:t>
      </w:r>
      <w:proofErr w:type="gramEnd"/>
      <w:r>
        <w:t xml:space="preserve"> the expert access to the </w:t>
      </w:r>
      <w:sdt>
        <w:sdtPr>
          <w:id w:val="-379702491"/>
          <w:placeholder>
            <w:docPart w:val="DefaultPlaceholder_-1854013440"/>
          </w:placeholder>
        </w:sdtPr>
        <w:sdtEndPr/>
        <w:sdtContent>
          <w:r>
            <w:t>project’s</w:t>
          </w:r>
        </w:sdtContent>
      </w:sdt>
      <w:r>
        <w:t xml:space="preserve"> final scientific report of the project and to all the information necessary for its assessment.</w:t>
      </w:r>
    </w:p>
    <w:p w14:paraId="07CA4939" w14:textId="77777777" w:rsidR="00534EBC" w:rsidRPr="004D61A7" w:rsidRDefault="00534EBC" w:rsidP="00EA2AB3">
      <w:pPr>
        <w:ind w:left="720" w:hanging="360"/>
      </w:pPr>
    </w:p>
    <w:p w14:paraId="5EA94150" w14:textId="1CECE74A" w:rsidR="00111C85" w:rsidRPr="004D61A7" w:rsidRDefault="00D07C24" w:rsidP="00EA2AB3">
      <w:pPr>
        <w:ind w:firstLine="360"/>
      </w:pPr>
      <w:r>
        <w:t xml:space="preserve">21 The Council provides each expert with a final scientific report of the relevant project and an application for the same project. </w:t>
      </w:r>
    </w:p>
    <w:p w14:paraId="6B10A89F" w14:textId="77777777" w:rsidR="00111C85" w:rsidRPr="004D61A7" w:rsidRDefault="00111C85" w:rsidP="00EA2AB3">
      <w:pPr>
        <w:ind w:left="720" w:hanging="360"/>
      </w:pPr>
    </w:p>
    <w:p w14:paraId="7667CD38" w14:textId="468B4770" w:rsidR="00534EBC" w:rsidRPr="004D61A7" w:rsidRDefault="00D07C24" w:rsidP="00EA2AB3">
      <w:pPr>
        <w:ind w:firstLine="360"/>
      </w:pPr>
      <w:r>
        <w:t>22 The expert assesses final scientific report of the project using his/her knowledge of the relevant scientific field and arguing his/her opinion with scientific reasons.</w:t>
      </w:r>
    </w:p>
    <w:p w14:paraId="62A09F61" w14:textId="2F594F38" w:rsidR="00534EBC" w:rsidRPr="004D61A7" w:rsidRDefault="00534EBC" w:rsidP="00534EBC"/>
    <w:p w14:paraId="7BAAA95E" w14:textId="003C0601" w:rsidR="00EE5F77" w:rsidRDefault="006E2F6D" w:rsidP="002252EB">
      <w:pPr>
        <w:pStyle w:val="Heading2"/>
      </w:pPr>
      <w:bookmarkStart w:id="17" w:name="_Toc513469514"/>
      <w:bookmarkStart w:id="18" w:name="_Toc143245579"/>
      <w:bookmarkStart w:id="19" w:name="_Toc165360583"/>
      <w:r>
        <w:t>3.1 Individual assessment of the final scientific report</w:t>
      </w:r>
      <w:bookmarkEnd w:id="17"/>
      <w:bookmarkEnd w:id="18"/>
      <w:bookmarkEnd w:id="19"/>
    </w:p>
    <w:p w14:paraId="303A1818" w14:textId="77777777" w:rsidR="0094247B" w:rsidRPr="0094247B" w:rsidRDefault="0094247B" w:rsidP="0094247B"/>
    <w:p w14:paraId="5D308324" w14:textId="7ABDD59C" w:rsidR="00EE5F77" w:rsidRPr="004D61A7" w:rsidRDefault="004A1311" w:rsidP="008A16FD">
      <w:pPr>
        <w:ind w:firstLine="567"/>
      </w:pPr>
      <w:r>
        <w:t>23 Within two weeks from the date of conclusion of the contract with the Council, the expert shall carry out an individual assessment of the final scientific report by completing Annex 10 to the regulations, “Individual/consolidated assessment form for final scientific report” in the information system and confirming it therein.</w:t>
      </w:r>
    </w:p>
    <w:p w14:paraId="6E2C44DB" w14:textId="77777777" w:rsidR="00377EC2" w:rsidRPr="004D61A7" w:rsidRDefault="00377EC2" w:rsidP="006E1744"/>
    <w:p w14:paraId="0086D97C" w14:textId="0831B454" w:rsidR="00377EC2" w:rsidRPr="004D61A7" w:rsidRDefault="005A0B55" w:rsidP="006E1744">
      <w:pPr>
        <w:ind w:left="720" w:hanging="360"/>
      </w:pPr>
      <w:r>
        <w:t>24 The expert gives the final scientific report one of two scores:</w:t>
      </w:r>
    </w:p>
    <w:p w14:paraId="505217D4" w14:textId="51E12148" w:rsidR="00377EC2" w:rsidRPr="004D61A7" w:rsidRDefault="005A0B55" w:rsidP="006E1744">
      <w:pPr>
        <w:ind w:left="720" w:hanging="360"/>
      </w:pPr>
      <w:r>
        <w:t xml:space="preserve">24.1 </w:t>
      </w:r>
      <w:proofErr w:type="gramStart"/>
      <w:r>
        <w:t>the</w:t>
      </w:r>
      <w:proofErr w:type="gramEnd"/>
      <w:r>
        <w:t xml:space="preserve"> project has achieved its objective;</w:t>
      </w:r>
    </w:p>
    <w:p w14:paraId="7868F92E" w14:textId="50ECC4E3" w:rsidR="00377EC2" w:rsidRPr="004D61A7" w:rsidRDefault="005A0B55" w:rsidP="006E1744">
      <w:pPr>
        <w:ind w:left="720" w:hanging="360"/>
      </w:pPr>
      <w:r>
        <w:t xml:space="preserve">24.2 </w:t>
      </w:r>
      <w:proofErr w:type="gramStart"/>
      <w:r>
        <w:t>the</w:t>
      </w:r>
      <w:proofErr w:type="gramEnd"/>
      <w:r>
        <w:t xml:space="preserve"> project objective has not been achieved.</w:t>
      </w:r>
    </w:p>
    <w:p w14:paraId="2923EFFE" w14:textId="77777777" w:rsidR="00EE5F77" w:rsidRPr="004D61A7" w:rsidRDefault="00EE5F77" w:rsidP="006E1744"/>
    <w:p w14:paraId="62BABD09" w14:textId="3031250D" w:rsidR="00EE5F77" w:rsidRPr="004D61A7" w:rsidRDefault="005A0B55" w:rsidP="006E1744">
      <w:pPr>
        <w:ind w:left="720" w:hanging="360"/>
      </w:pPr>
      <w:r>
        <w:t>25 The expert assesses the project’s final scientific report against the following criteria:</w:t>
      </w:r>
    </w:p>
    <w:p w14:paraId="175DD24C" w14:textId="77777777" w:rsidR="00283904" w:rsidRPr="00CF7F5C" w:rsidRDefault="00283904" w:rsidP="00CF7F5C">
      <w:pPr>
        <w:ind w:left="1188" w:hanging="360"/>
      </w:pPr>
    </w:p>
    <w:tbl>
      <w:tblPr>
        <w:tblStyle w:val="TableGrid"/>
        <w:tblW w:w="9923" w:type="dxa"/>
        <w:tblInd w:w="-5" w:type="dxa"/>
        <w:tblLook w:val="04A0" w:firstRow="1" w:lastRow="0" w:firstColumn="1" w:lastColumn="0" w:noHBand="0" w:noVBand="1"/>
      </w:tblPr>
      <w:tblGrid>
        <w:gridCol w:w="709"/>
        <w:gridCol w:w="3402"/>
        <w:gridCol w:w="5784"/>
        <w:gridCol w:w="28"/>
      </w:tblGrid>
      <w:tr w:rsidR="004D61A7" w:rsidRPr="00321C8F" w14:paraId="736E07C0" w14:textId="77777777" w:rsidTr="00DF6D8F">
        <w:tc>
          <w:tcPr>
            <w:tcW w:w="9923" w:type="dxa"/>
            <w:gridSpan w:val="4"/>
            <w:shd w:val="clear" w:color="auto" w:fill="auto"/>
          </w:tcPr>
          <w:p w14:paraId="30F2F356" w14:textId="5D9F2B5E" w:rsidR="00EE5F77" w:rsidRPr="004D61A7" w:rsidRDefault="00056A15" w:rsidP="00410212">
            <w:pPr>
              <w:jc w:val="center"/>
              <w:rPr>
                <w:b/>
              </w:rPr>
            </w:pPr>
            <w:r>
              <w:rPr>
                <w:b/>
              </w:rPr>
              <w:t>Project individual/consolidated assessment of the final scientific report</w:t>
            </w:r>
          </w:p>
        </w:tc>
      </w:tr>
      <w:tr w:rsidR="004D61A7" w:rsidRPr="004D61A7" w14:paraId="0570F1D2" w14:textId="77777777" w:rsidTr="00DF6D8F">
        <w:tc>
          <w:tcPr>
            <w:tcW w:w="9923" w:type="dxa"/>
            <w:gridSpan w:val="4"/>
            <w:shd w:val="clear" w:color="auto" w:fill="auto"/>
          </w:tcPr>
          <w:p w14:paraId="5F2C44F6" w14:textId="77777777" w:rsidR="00EE5F77" w:rsidRPr="004D61A7" w:rsidRDefault="00EE5F77" w:rsidP="00410212">
            <w:r>
              <w:t>Project title:</w:t>
            </w:r>
          </w:p>
          <w:p w14:paraId="405E8714" w14:textId="77777777" w:rsidR="00EE5F77" w:rsidRPr="004D61A7" w:rsidRDefault="00EE5F77" w:rsidP="00410212">
            <w:r>
              <w:t>Expert(s):</w:t>
            </w:r>
          </w:p>
        </w:tc>
      </w:tr>
      <w:tr w:rsidR="004D61A7" w:rsidRPr="004D61A7" w14:paraId="45651D3C" w14:textId="77777777" w:rsidTr="00DF6D8F">
        <w:tc>
          <w:tcPr>
            <w:tcW w:w="709" w:type="dxa"/>
            <w:vMerge w:val="restart"/>
            <w:shd w:val="clear" w:color="auto" w:fill="auto"/>
          </w:tcPr>
          <w:p w14:paraId="58F9B9D0" w14:textId="77777777" w:rsidR="00EE5F77" w:rsidRPr="004D61A7" w:rsidRDefault="00EE5F77" w:rsidP="00410212">
            <w:pPr>
              <w:rPr>
                <w:b/>
              </w:rPr>
            </w:pPr>
            <w:r>
              <w:rPr>
                <w:b/>
              </w:rPr>
              <w:t>1</w:t>
            </w:r>
          </w:p>
        </w:tc>
        <w:tc>
          <w:tcPr>
            <w:tcW w:w="9214" w:type="dxa"/>
            <w:gridSpan w:val="3"/>
            <w:shd w:val="clear" w:color="auto" w:fill="auto"/>
          </w:tcPr>
          <w:p w14:paraId="7F5A4710" w14:textId="79A2CBC0" w:rsidR="00EE5F77" w:rsidRPr="004D61A7" w:rsidRDefault="00056A15" w:rsidP="00410212">
            <w:pPr>
              <w:jc w:val="center"/>
              <w:rPr>
                <w:b/>
              </w:rPr>
            </w:pPr>
            <w:r>
              <w:rPr>
                <w:b/>
              </w:rPr>
              <w:t>Criterion: Scientific quality of the project</w:t>
            </w:r>
          </w:p>
        </w:tc>
      </w:tr>
      <w:tr w:rsidR="004D61A7" w:rsidRPr="00321C8F" w14:paraId="2E9825D4" w14:textId="77777777" w:rsidTr="00DF6D8F">
        <w:trPr>
          <w:trHeight w:val="1003"/>
        </w:trPr>
        <w:tc>
          <w:tcPr>
            <w:tcW w:w="709" w:type="dxa"/>
            <w:vMerge/>
            <w:shd w:val="clear" w:color="auto" w:fill="auto"/>
          </w:tcPr>
          <w:p w14:paraId="531F5A57" w14:textId="77777777" w:rsidR="00EE5F77" w:rsidRPr="004D61A7" w:rsidRDefault="00EE5F77" w:rsidP="00410212">
            <w:pPr>
              <w:rPr>
                <w:b/>
              </w:rPr>
            </w:pPr>
          </w:p>
        </w:tc>
        <w:tc>
          <w:tcPr>
            <w:tcW w:w="9214" w:type="dxa"/>
            <w:gridSpan w:val="3"/>
            <w:shd w:val="clear" w:color="auto" w:fill="auto"/>
          </w:tcPr>
          <w:p w14:paraId="20AC5E79" w14:textId="6C7B8D75" w:rsidR="001836D4" w:rsidRPr="004D61A7" w:rsidRDefault="001836D4" w:rsidP="001836D4">
            <w:pPr>
              <w:rPr>
                <w:i/>
              </w:rPr>
            </w:pPr>
            <w:r>
              <w:rPr>
                <w:i/>
              </w:rPr>
              <w:t xml:space="preserve">The expert assesses how the project’s scientific group has achieved the objectives of the project application by the moment of delivery of the final report. </w:t>
            </w:r>
            <w:proofErr w:type="gramStart"/>
            <w:r>
              <w:rPr>
                <w:i/>
              </w:rPr>
              <w:t>Basically, Chapter</w:t>
            </w:r>
            <w:proofErr w:type="gramEnd"/>
            <w:r>
              <w:rPr>
                <w:i/>
              </w:rPr>
              <w:t xml:space="preserve"> 1 "Scientific excellence” of the </w:t>
            </w:r>
            <w:sdt>
              <w:sdtPr>
                <w:rPr>
                  <w:i/>
                </w:rPr>
                <w:id w:val="1119333632"/>
                <w:placeholder>
                  <w:docPart w:val="DefaultPlaceholder_-1854013440"/>
                </w:placeholder>
              </w:sdtPr>
              <w:sdtEndPr/>
              <w:sdtContent>
                <w:r>
                  <w:rPr>
                    <w:i/>
                  </w:rPr>
                  <w:t>/</w:t>
                </w:r>
              </w:sdtContent>
            </w:sdt>
            <w:r>
              <w:rPr>
                <w:i/>
              </w:rPr>
              <w:t xml:space="preserve">final scientific report is taken into account, while linking it to </w:t>
            </w:r>
            <w:sdt>
              <w:sdtPr>
                <w:rPr>
                  <w:i/>
                </w:rPr>
                <w:id w:val="-115689405"/>
                <w:placeholder>
                  <w:docPart w:val="DefaultPlaceholder_-1854013440"/>
                </w:placeholder>
              </w:sdtPr>
              <w:sdtEndPr/>
              <w:sdtContent>
                <w:r>
                  <w:rPr>
                    <w:i/>
                  </w:rPr>
                  <w:t>/</w:t>
                </w:r>
              </w:sdtContent>
            </w:sdt>
            <w:r>
              <w:rPr>
                <w:i/>
              </w:rPr>
              <w:t xml:space="preserve">final scientific report as a whole and to the project application. Here, the expert provides comments and suggestions to fully achieve the project’s objective and perform the tasks to the highest scientific </w:t>
            </w:r>
            <w:proofErr w:type="gramStart"/>
            <w:r>
              <w:rPr>
                <w:i/>
              </w:rPr>
              <w:t>quality,</w:t>
            </w:r>
            <w:proofErr w:type="gramEnd"/>
            <w:r>
              <w:rPr>
                <w:i/>
              </w:rPr>
              <w:t xml:space="preserve"> or on research opportunities after the end of the project in order to achieve scientific excellence. The comments shall take into account the programme’s objectives, sub-objectives and planned results, as well as assess whether the project is progressing towards the achievement of the programme’s overarching objective and the objectives.</w:t>
            </w:r>
          </w:p>
          <w:p w14:paraId="5D52050A" w14:textId="0FB10D45" w:rsidR="00EE5F77" w:rsidRPr="004D61A7" w:rsidRDefault="001836D4" w:rsidP="001836D4">
            <w:r>
              <w:rPr>
                <w:i/>
              </w:rPr>
              <w:t>The expert assesses whether the performance of the project’s scientific team over the relevant period of time demonstrates its high research capacity and whether the results described are appropriate for the supplementing of the knowledge base of the sector(s) of the science</w:t>
            </w:r>
          </w:p>
        </w:tc>
      </w:tr>
      <w:tr w:rsidR="004D61A7" w:rsidRPr="004D61A7" w14:paraId="01942B65" w14:textId="77777777" w:rsidTr="00DF6D8F">
        <w:tc>
          <w:tcPr>
            <w:tcW w:w="709" w:type="dxa"/>
            <w:vMerge w:val="restart"/>
            <w:shd w:val="clear" w:color="auto" w:fill="auto"/>
          </w:tcPr>
          <w:p w14:paraId="1DEFFDA6" w14:textId="77777777" w:rsidR="00EE5F77" w:rsidRPr="004D61A7" w:rsidRDefault="00EE5F77" w:rsidP="00410212">
            <w:pPr>
              <w:rPr>
                <w:b/>
              </w:rPr>
            </w:pPr>
            <w:r>
              <w:rPr>
                <w:b/>
              </w:rPr>
              <w:t>2</w:t>
            </w:r>
          </w:p>
        </w:tc>
        <w:tc>
          <w:tcPr>
            <w:tcW w:w="9214" w:type="dxa"/>
            <w:gridSpan w:val="3"/>
            <w:shd w:val="clear" w:color="auto" w:fill="auto"/>
          </w:tcPr>
          <w:p w14:paraId="1AE295A9" w14:textId="70A5CDDD" w:rsidR="00EE5F77" w:rsidRPr="004D61A7" w:rsidRDefault="005314DB" w:rsidP="00410212">
            <w:pPr>
              <w:jc w:val="center"/>
              <w:rPr>
                <w:b/>
              </w:rPr>
            </w:pPr>
            <w:r>
              <w:rPr>
                <w:b/>
              </w:rPr>
              <w:t>Criterion: Impact of project results</w:t>
            </w:r>
          </w:p>
        </w:tc>
      </w:tr>
      <w:tr w:rsidR="004D61A7" w:rsidRPr="00321C8F" w14:paraId="12F45B4A" w14:textId="77777777" w:rsidTr="00DF6D8F">
        <w:trPr>
          <w:trHeight w:val="557"/>
        </w:trPr>
        <w:tc>
          <w:tcPr>
            <w:tcW w:w="709" w:type="dxa"/>
            <w:vMerge/>
            <w:shd w:val="clear" w:color="auto" w:fill="auto"/>
          </w:tcPr>
          <w:p w14:paraId="2C51819B" w14:textId="77777777" w:rsidR="00EE5F77" w:rsidRPr="004D61A7" w:rsidRDefault="00EE5F77" w:rsidP="00410212">
            <w:pPr>
              <w:rPr>
                <w:b/>
              </w:rPr>
            </w:pPr>
          </w:p>
        </w:tc>
        <w:tc>
          <w:tcPr>
            <w:tcW w:w="9214" w:type="dxa"/>
            <w:gridSpan w:val="3"/>
            <w:shd w:val="clear" w:color="auto" w:fill="auto"/>
          </w:tcPr>
          <w:p w14:paraId="44118011" w14:textId="2AC24100" w:rsidR="00EE5F77" w:rsidRPr="00C82EB1" w:rsidRDefault="001836D4" w:rsidP="00656870">
            <w:pPr>
              <w:rPr>
                <w:i/>
              </w:rPr>
            </w:pPr>
            <w:r>
              <w:rPr>
                <w:i/>
              </w:rPr>
              <w:t xml:space="preserve">The expert assesses how the project’s scientific group has achieved the objectives of the project application by the moment of delivery of the final report. </w:t>
            </w:r>
            <w:proofErr w:type="gramStart"/>
            <w:r>
              <w:rPr>
                <w:i/>
              </w:rPr>
              <w:t>Basically, Chapter</w:t>
            </w:r>
            <w:proofErr w:type="gramEnd"/>
            <w:r>
              <w:rPr>
                <w:i/>
              </w:rPr>
              <w:t xml:space="preserve"> 2 "Impact” of the </w:t>
            </w:r>
            <w:sdt>
              <w:sdtPr>
                <w:rPr>
                  <w:i/>
                </w:rPr>
                <w:id w:val="-1826971244"/>
                <w:placeholder>
                  <w:docPart w:val="DefaultPlaceholder_-1854013440"/>
                </w:placeholder>
              </w:sdtPr>
              <w:sdtEndPr/>
              <w:sdtContent>
                <w:r>
                  <w:rPr>
                    <w:i/>
                  </w:rPr>
                  <w:t>/</w:t>
                </w:r>
              </w:sdtContent>
            </w:sdt>
            <w:r>
              <w:rPr>
                <w:i/>
              </w:rPr>
              <w:t xml:space="preserve">final scientific report is taken into account, while linking it to </w:t>
            </w:r>
            <w:sdt>
              <w:sdtPr>
                <w:rPr>
                  <w:i/>
                </w:rPr>
                <w:id w:val="-1336301917"/>
                <w:placeholder>
                  <w:docPart w:val="DefaultPlaceholder_-1854013440"/>
                </w:placeholder>
              </w:sdtPr>
              <w:sdtEndPr/>
              <w:sdtContent>
                <w:r>
                  <w:rPr>
                    <w:i/>
                  </w:rPr>
                  <w:t>/</w:t>
                </w:r>
              </w:sdtContent>
            </w:sdt>
            <w:r>
              <w:rPr>
                <w:i/>
              </w:rPr>
              <w:t>final scientific report as a whole and to the project application. In this section, the expert provides comments and suggestions to better achieve the intended impact and ensure the dissemination of the knowledge gained to the scientific community and communication to the public at large, or for post-project activities.</w:t>
            </w:r>
          </w:p>
          <w:p w14:paraId="1E101685" w14:textId="01073B37" w:rsidR="007E1A50" w:rsidRPr="00C82EB1" w:rsidRDefault="007E1A50" w:rsidP="007E1A50">
            <w:pPr>
              <w:rPr>
                <w:i/>
                <w:iCs/>
              </w:rPr>
            </w:pPr>
            <w:r>
              <w:rPr>
                <w:i/>
              </w:rPr>
              <w:t xml:space="preserve">The expert shall assess whether the project has resulted in a more internationally competitive field of public health and the scientific community and whether its capacity </w:t>
            </w:r>
            <w:proofErr w:type="gramStart"/>
            <w:r>
              <w:rPr>
                <w:i/>
              </w:rPr>
              <w:t>has been increased</w:t>
            </w:r>
            <w:proofErr w:type="gramEnd"/>
            <w:r>
              <w:rPr>
                <w:i/>
              </w:rPr>
              <w:t>.</w:t>
            </w:r>
          </w:p>
          <w:p w14:paraId="6A3CBA3D" w14:textId="2588AB0D" w:rsidR="007E1A50" w:rsidRPr="00C82EB1" w:rsidRDefault="007E1A50" w:rsidP="007E1A50">
            <w:pPr>
              <w:rPr>
                <w:i/>
                <w:iCs/>
              </w:rPr>
            </w:pPr>
            <w:r>
              <w:rPr>
                <w:i/>
              </w:rPr>
              <w:t xml:space="preserve">The expert shall assess how the project implementer has selected the project’s target groups, whether their opinions have been sought in a quality way and whether the activities have been effective for information of the public. The expert shall also assess cooperation with public </w:t>
            </w:r>
            <w:r>
              <w:rPr>
                <w:i/>
              </w:rPr>
              <w:lastRenderedPageBreak/>
              <w:t>authorities, other organisations, NGOs, and hospitals (e.g., making recommendations, participating in policy planning, etc.).</w:t>
            </w:r>
          </w:p>
          <w:p w14:paraId="36C1B2C4" w14:textId="77777777" w:rsidR="007E1A50" w:rsidRPr="00C82EB1" w:rsidRDefault="007E1A50" w:rsidP="007E1A50">
            <w:pPr>
              <w:rPr>
                <w:i/>
                <w:iCs/>
              </w:rPr>
            </w:pPr>
            <w:r>
              <w:rPr>
                <w:i/>
              </w:rPr>
              <w:t>The expert assesses and comments on the implementation of the plan to make the project results and scientific knowledge available both in Latvia and internationally (including by publishing results in open access journals and depositing newly generated research data in research data repositories according to the principles of "as open as possible" and FAIR - findable, accessible, interoperable, reusable.</w:t>
            </w:r>
          </w:p>
          <w:p w14:paraId="36AB8D4A" w14:textId="77777777" w:rsidR="007E1A50" w:rsidRPr="00C82EB1" w:rsidRDefault="007E1A50" w:rsidP="007E1A50">
            <w:pPr>
              <w:rPr>
                <w:i/>
                <w:iCs/>
              </w:rPr>
            </w:pPr>
            <w:r>
              <w:rPr>
                <w:i/>
              </w:rPr>
              <w:t>The expert also assesses the project implementer’s capacity building activities for students and the scientific group, as well as the progress of the student involvement plan.</w:t>
            </w:r>
          </w:p>
          <w:p w14:paraId="044E26E4" w14:textId="5A4C48F1" w:rsidR="00CF7F5C" w:rsidRPr="00F37BC0" w:rsidRDefault="007664C1" w:rsidP="001A617D">
            <w:pPr>
              <w:rPr>
                <w:i/>
              </w:rPr>
            </w:pPr>
            <w:r>
              <w:rPr>
                <w:i/>
              </w:rPr>
              <w:t>The expert shall assess progress towards the programme's specific outcome of generating new knowledge and solutions to improve the quality and access to disease prevention and healthcare and to strengthen the efficiency and resilience of the healthcare system, including achieving Sub-paragraph 6.2 of Cabinet Regulation, the objectives specified in sub-paragraph and the selected sub-objectives of the project:</w:t>
            </w:r>
          </w:p>
          <w:p w14:paraId="05CA67C5" w14:textId="5F460978" w:rsidR="001F062E" w:rsidRPr="00F37BC0" w:rsidRDefault="001F062E" w:rsidP="001F062E">
            <w:pPr>
              <w:ind w:firstLine="709"/>
              <w:rPr>
                <w:rFonts w:eastAsia="Times New Roman"/>
                <w:i/>
                <w:color w:val="000000"/>
                <w:shd w:val="clear" w:color="auto" w:fill="FFFFFF"/>
              </w:rPr>
            </w:pPr>
            <w:r>
              <w:rPr>
                <w:i/>
                <w:color w:val="000000"/>
                <w:u w:val="single"/>
                <w:shd w:val="clear" w:color="auto" w:fill="FFFFFF"/>
              </w:rPr>
              <w:tab/>
            </w:r>
            <w:proofErr w:type="gramStart"/>
            <w:r>
              <w:rPr>
                <w:i/>
                <w:color w:val="000000"/>
                <w:u w:val="single"/>
                <w:shd w:val="clear" w:color="auto" w:fill="FFFFFF"/>
              </w:rPr>
              <w:t>objective</w:t>
            </w:r>
            <w:proofErr w:type="gramEnd"/>
            <w:r>
              <w:rPr>
                <w:i/>
                <w:color w:val="000000"/>
                <w:shd w:val="clear" w:color="auto" w:fill="FFFFFF"/>
              </w:rPr>
              <w:t xml:space="preserve"> (in accordance with paragraph 6.2 of the Cabinet Regulation) to develop new knowledge, approaches and methods for the development and effective use of human capital of healthcare.</w:t>
            </w:r>
          </w:p>
          <w:p w14:paraId="40FBA28B" w14:textId="34507AD0" w:rsidR="001F062E" w:rsidRPr="00F37BC0" w:rsidRDefault="00865B0B" w:rsidP="001F062E">
            <w:pPr>
              <w:rPr>
                <w:rFonts w:eastAsia="Times New Roman"/>
                <w:i/>
                <w:color w:val="000000"/>
                <w:shd w:val="clear" w:color="auto" w:fill="FFFFFF"/>
              </w:rPr>
            </w:pPr>
            <w:r>
              <w:rPr>
                <w:i/>
              </w:rPr>
              <w:t>The expert assesses the performance of one of the sub-objectives selected by the project:</w:t>
            </w:r>
          </w:p>
          <w:p w14:paraId="640267FD" w14:textId="0E845695" w:rsidR="00865B0B" w:rsidRPr="00F37BC0" w:rsidRDefault="00865B0B" w:rsidP="00865B0B">
            <w:pPr>
              <w:pStyle w:val="paragraph"/>
              <w:ind w:firstLine="705"/>
              <w:textAlignment w:val="baseline"/>
              <w:rPr>
                <w:rStyle w:val="normaltextrun"/>
                <w:i/>
              </w:rPr>
            </w:pPr>
            <w:r>
              <w:rPr>
                <w:rStyle w:val="normaltextrun"/>
                <w:i/>
              </w:rPr>
              <w:t>1) sub-objective No. 1</w:t>
            </w:r>
            <w:r>
              <w:rPr>
                <w:rStyle w:val="normaltextrun"/>
              </w:rPr>
              <w:t xml:space="preserve">: </w:t>
            </w:r>
            <w:r>
              <w:rPr>
                <w:rStyle w:val="normaltextrun"/>
                <w:i/>
              </w:rPr>
              <w:t>to assess the situation, which competences of the medical profession, as defined by the legislation and the professional standard, should be transferred to a nurse and which competences of the nursing profession, as defined by the legislation and the professional standard, should be transferred to other specialists, and to provide recommendations for an effective division of responsibilities among the personnel involved in healthcare, with the aim of more fully utilising the potential of the nursing profession in healthcare provision;</w:t>
            </w:r>
          </w:p>
          <w:p w14:paraId="7714D54C" w14:textId="2113563E" w:rsidR="001F062E" w:rsidRPr="00C82EB1" w:rsidRDefault="00865B0B" w:rsidP="00865B0B">
            <w:pPr>
              <w:pStyle w:val="paragraph"/>
              <w:spacing w:before="0" w:beforeAutospacing="0" w:after="0" w:afterAutospacing="0"/>
              <w:ind w:firstLine="705"/>
              <w:jc w:val="both"/>
              <w:textAlignment w:val="baseline"/>
              <w:rPr>
                <w:i/>
              </w:rPr>
            </w:pPr>
            <w:proofErr w:type="gramStart"/>
            <w:r>
              <w:rPr>
                <w:rStyle w:val="normaltextrun"/>
                <w:i/>
              </w:rPr>
              <w:t>2) sub-objective No. 2: to investigate the factors influencing the recruitment of general practitioners to the state-funded primary health care sector and to provide long-term and short-term recommendations for the recruitment of general practitioners to the state-funded primary health care sector throughout Latvia in order to ensure generational change in family medicine and access to primary health care services for both urban and rural residents (including assessment of internal and external migration, regional employment, work environment (violence, mobbing, bossing) and other aspects).</w:t>
            </w:r>
            <w:proofErr w:type="gramEnd"/>
          </w:p>
          <w:p w14:paraId="0907FFFE" w14:textId="6D01830F" w:rsidR="007664C1" w:rsidRPr="00C82EB1" w:rsidRDefault="007664C1" w:rsidP="00865B0B">
            <w:pPr>
              <w:pStyle w:val="paragraph"/>
              <w:spacing w:before="0" w:beforeAutospacing="0" w:after="0" w:afterAutospacing="0"/>
              <w:ind w:firstLine="705"/>
              <w:jc w:val="both"/>
              <w:textAlignment w:val="baseline"/>
              <w:rPr>
                <w:rFonts w:ascii="Segoe UI" w:hAnsi="Segoe UI" w:cs="Segoe UI"/>
                <w:i/>
                <w:sz w:val="18"/>
                <w:szCs w:val="18"/>
              </w:rPr>
            </w:pPr>
          </w:p>
        </w:tc>
      </w:tr>
      <w:tr w:rsidR="004D61A7" w:rsidRPr="00321C8F" w14:paraId="5CDD4E53" w14:textId="77777777" w:rsidTr="00DF6D8F">
        <w:tc>
          <w:tcPr>
            <w:tcW w:w="709" w:type="dxa"/>
            <w:vMerge w:val="restart"/>
            <w:shd w:val="clear" w:color="auto" w:fill="auto"/>
          </w:tcPr>
          <w:p w14:paraId="435ED935" w14:textId="77777777" w:rsidR="00EE5F77" w:rsidRPr="004D61A7" w:rsidRDefault="00EE5F77" w:rsidP="00410212">
            <w:pPr>
              <w:rPr>
                <w:b/>
              </w:rPr>
            </w:pPr>
            <w:r>
              <w:rPr>
                <w:b/>
              </w:rPr>
              <w:lastRenderedPageBreak/>
              <w:t>3</w:t>
            </w:r>
          </w:p>
        </w:tc>
        <w:tc>
          <w:tcPr>
            <w:tcW w:w="9214" w:type="dxa"/>
            <w:gridSpan w:val="3"/>
            <w:shd w:val="clear" w:color="auto" w:fill="auto"/>
          </w:tcPr>
          <w:p w14:paraId="28BFB05B" w14:textId="3D659F37" w:rsidR="00EE5F77" w:rsidRPr="004D61A7" w:rsidRDefault="005314DB" w:rsidP="00410212">
            <w:pPr>
              <w:jc w:val="center"/>
              <w:rPr>
                <w:b/>
              </w:rPr>
            </w:pPr>
            <w:r>
              <w:rPr>
                <w:b/>
              </w:rPr>
              <w:t>Criterion: Project possibilities and assurance</w:t>
            </w:r>
          </w:p>
        </w:tc>
      </w:tr>
      <w:tr w:rsidR="004D61A7" w:rsidRPr="00321C8F" w14:paraId="79AC0C2E" w14:textId="77777777" w:rsidTr="00DF6D8F">
        <w:trPr>
          <w:trHeight w:val="1030"/>
        </w:trPr>
        <w:tc>
          <w:tcPr>
            <w:tcW w:w="709" w:type="dxa"/>
            <w:vMerge/>
            <w:shd w:val="clear" w:color="auto" w:fill="auto"/>
          </w:tcPr>
          <w:p w14:paraId="3112B9FE" w14:textId="77777777" w:rsidR="00EE5F77" w:rsidRPr="004D61A7" w:rsidRDefault="00EE5F77" w:rsidP="00410212">
            <w:pPr>
              <w:rPr>
                <w:b/>
              </w:rPr>
            </w:pPr>
          </w:p>
        </w:tc>
        <w:tc>
          <w:tcPr>
            <w:tcW w:w="9214" w:type="dxa"/>
            <w:gridSpan w:val="3"/>
            <w:shd w:val="clear" w:color="auto" w:fill="auto"/>
          </w:tcPr>
          <w:p w14:paraId="62FBA425" w14:textId="63217DB3" w:rsidR="001836D4" w:rsidRPr="00F37BC0" w:rsidRDefault="001836D4" w:rsidP="001836D4">
            <w:pPr>
              <w:rPr>
                <w:i/>
              </w:rPr>
            </w:pPr>
            <w:r>
              <w:rPr>
                <w:i/>
              </w:rPr>
              <w:t xml:space="preserve">The expert assesses how the project’s scientific team has achieved the objectives of the project application by the time of delivery of the project </w:t>
            </w:r>
            <w:sdt>
              <w:sdtPr>
                <w:rPr>
                  <w:i/>
                </w:rPr>
                <w:id w:val="-1765219462"/>
                <w:placeholder>
                  <w:docPart w:val="DefaultPlaceholder_-1854013440"/>
                </w:placeholder>
              </w:sdtPr>
              <w:sdtEndPr/>
              <w:sdtContent>
                <w:r>
                  <w:rPr>
                    <w:i/>
                  </w:rPr>
                  <w:t>/</w:t>
                </w:r>
              </w:sdtContent>
            </w:sdt>
            <w:r>
              <w:rPr>
                <w:i/>
              </w:rPr>
              <w:t xml:space="preserve">final report. </w:t>
            </w:r>
            <w:proofErr w:type="gramStart"/>
            <w:r>
              <w:rPr>
                <w:i/>
              </w:rPr>
              <w:t>Basically, Chapter</w:t>
            </w:r>
            <w:proofErr w:type="gramEnd"/>
            <w:r>
              <w:rPr>
                <w:i/>
              </w:rPr>
              <w:t xml:space="preserve"> 3 "Implementation” of the </w:t>
            </w:r>
            <w:sdt>
              <w:sdtPr>
                <w:rPr>
                  <w:i/>
                </w:rPr>
                <w:id w:val="-271165311"/>
                <w:placeholder>
                  <w:docPart w:val="DefaultPlaceholder_-1854013440"/>
                </w:placeholder>
              </w:sdtPr>
              <w:sdtEndPr/>
              <w:sdtContent>
                <w:r>
                  <w:rPr>
                    <w:i/>
                  </w:rPr>
                  <w:t>/</w:t>
                </w:r>
              </w:sdtContent>
            </w:sdt>
            <w:r>
              <w:rPr>
                <w:i/>
              </w:rPr>
              <w:t xml:space="preserve">final report is taken into account, while linking it to </w:t>
            </w:r>
            <w:sdt>
              <w:sdtPr>
                <w:rPr>
                  <w:i/>
                </w:rPr>
                <w:id w:val="-59793109"/>
                <w:placeholder>
                  <w:docPart w:val="DefaultPlaceholder_-1854013440"/>
                </w:placeholder>
              </w:sdtPr>
              <w:sdtEndPr/>
              <w:sdtContent>
                <w:r>
                  <w:rPr>
                    <w:i/>
                  </w:rPr>
                  <w:t>/</w:t>
                </w:r>
              </w:sdtContent>
            </w:sdt>
            <w:r>
              <w:rPr>
                <w:i/>
              </w:rPr>
              <w:t xml:space="preserve">final scientific report as a whole and to the project application as a whole. </w:t>
            </w:r>
            <w:r>
              <w:t xml:space="preserve">In this section, the </w:t>
            </w:r>
            <w:r>
              <w:rPr>
                <w:i/>
              </w:rPr>
              <w:t>expert provides comments</w:t>
            </w:r>
            <w:r>
              <w:t xml:space="preserve"> and suggestions for adjustments to the work plan or research opportunities after the end of the project.</w:t>
            </w:r>
          </w:p>
          <w:p w14:paraId="6AD51C1F" w14:textId="2E40F8A7" w:rsidR="001836D4" w:rsidRPr="00F37BC0" w:rsidRDefault="001836D4" w:rsidP="001836D4">
            <w:pPr>
              <w:rPr>
                <w:i/>
              </w:rPr>
            </w:pPr>
            <w:r>
              <w:rPr>
                <w:i/>
              </w:rPr>
              <w:t xml:space="preserve">The expert assesses whether the management of the project has been effective, including taking into account the overall progress of the project. The expert assesses the information provided by the project implementer on the development and maintenance of data management plans. Whether the risk plan stated in the Project Description, sub-chapter 3.3 "Project Management and Risk Plan", </w:t>
            </w:r>
            <w:proofErr w:type="gramStart"/>
            <w:r>
              <w:rPr>
                <w:i/>
              </w:rPr>
              <w:t>has been implemented</w:t>
            </w:r>
            <w:proofErr w:type="gramEnd"/>
            <w:r>
              <w:rPr>
                <w:i/>
              </w:rPr>
              <w:t xml:space="preserve"> in cases where the risks materialised, and whether the solutions are credible.</w:t>
            </w:r>
          </w:p>
          <w:p w14:paraId="175381ED" w14:textId="22D70E26" w:rsidR="00EE5F77" w:rsidRPr="00F37BC0" w:rsidRDefault="001836D4" w:rsidP="004A1311">
            <w:r>
              <w:rPr>
                <w:i/>
              </w:rPr>
              <w:t xml:space="preserve">In addition, the expert shall assess and indicate whether the project has sufficiently involved students and PhD candidates by the specified stage. Students must be involved with a total workload of at least </w:t>
            </w:r>
            <w:sdt>
              <w:sdtPr>
                <w:rPr>
                  <w:i/>
                </w:rPr>
                <w:id w:val="-1651517723"/>
                <w:placeholder>
                  <w:docPart w:val="DefaultPlaceholder_-1854013440"/>
                </w:placeholder>
              </w:sdtPr>
              <w:sdtEndPr/>
              <w:sdtContent>
                <w:r>
                  <w:rPr>
                    <w:i/>
                  </w:rPr>
                  <w:t>2</w:t>
                </w:r>
                <w:proofErr w:type="gramStart"/>
                <w:r>
                  <w:rPr>
                    <w:i/>
                  </w:rPr>
                  <w:t>,0</w:t>
                </w:r>
                <w:proofErr w:type="gramEnd"/>
              </w:sdtContent>
            </w:sdt>
            <w:r>
              <w:rPr>
                <w:i/>
              </w:rPr>
              <w:t xml:space="preserve"> PLE</w:t>
            </w:r>
            <w:r>
              <w:t xml:space="preserve"> </w:t>
            </w:r>
            <w:r>
              <w:rPr>
                <w:i/>
              </w:rPr>
              <w:t>during the implementation of the project.</w:t>
            </w:r>
          </w:p>
        </w:tc>
      </w:tr>
      <w:tr w:rsidR="00DF6D8F" w:rsidRPr="002252EB" w14:paraId="4CCB5F3D" w14:textId="77777777" w:rsidTr="00DF6D8F">
        <w:trPr>
          <w:trHeight w:val="415"/>
        </w:trPr>
        <w:tc>
          <w:tcPr>
            <w:tcW w:w="9923" w:type="dxa"/>
            <w:gridSpan w:val="4"/>
            <w:shd w:val="clear" w:color="auto" w:fill="auto"/>
          </w:tcPr>
          <w:p w14:paraId="448210CD" w14:textId="5D721E81" w:rsidR="00DF6D8F" w:rsidRPr="00DF6D8F" w:rsidRDefault="00DF6D8F" w:rsidP="00C837A9">
            <w:pPr>
              <w:rPr>
                <w:b/>
                <w:bCs/>
                <w:i/>
              </w:rPr>
            </w:pPr>
          </w:p>
        </w:tc>
      </w:tr>
      <w:tr w:rsidR="00DF6D8F" w:rsidRPr="000B2466" w14:paraId="112EFFE6" w14:textId="77777777" w:rsidTr="00DF6D8F">
        <w:trPr>
          <w:trHeight w:val="420"/>
        </w:trPr>
        <w:tc>
          <w:tcPr>
            <w:tcW w:w="4111" w:type="dxa"/>
            <w:gridSpan w:val="2"/>
            <w:shd w:val="clear" w:color="auto" w:fill="auto"/>
          </w:tcPr>
          <w:p w14:paraId="587B8FFF" w14:textId="3D4C707C" w:rsidR="00DF6D8F" w:rsidRPr="00DF6D8F" w:rsidRDefault="00DF6D8F" w:rsidP="00CD002D">
            <w:pPr>
              <w:rPr>
                <w:rFonts w:eastAsia="Times New Roman"/>
              </w:rPr>
            </w:pPr>
          </w:p>
          <w:p w14:paraId="17500487" w14:textId="3884257B" w:rsidR="00DF6D8F" w:rsidRPr="00DF6D8F" w:rsidRDefault="00DF6D8F" w:rsidP="00CD002D">
            <w:pPr>
              <w:rPr>
                <w:b/>
              </w:rPr>
            </w:pPr>
          </w:p>
        </w:tc>
        <w:tc>
          <w:tcPr>
            <w:tcW w:w="5812" w:type="dxa"/>
            <w:gridSpan w:val="2"/>
          </w:tcPr>
          <w:p w14:paraId="38182422" w14:textId="5C323442" w:rsidR="00DF6D8F" w:rsidRPr="00DF6D8F" w:rsidRDefault="00DF6D8F" w:rsidP="00CD002D">
            <w:pPr>
              <w:rPr>
                <w:bCs/>
                <w:i/>
                <w:iCs/>
              </w:rPr>
            </w:pPr>
          </w:p>
        </w:tc>
      </w:tr>
      <w:tr w:rsidR="00DF6D8F" w:rsidRPr="002252EB" w14:paraId="2BCA9F97" w14:textId="77777777" w:rsidTr="00DF6D8F">
        <w:trPr>
          <w:trHeight w:val="441"/>
        </w:trPr>
        <w:tc>
          <w:tcPr>
            <w:tcW w:w="9923" w:type="dxa"/>
            <w:gridSpan w:val="4"/>
            <w:shd w:val="clear" w:color="auto" w:fill="auto"/>
          </w:tcPr>
          <w:p w14:paraId="23BD2F41" w14:textId="20C9DEDE" w:rsidR="00DF6D8F" w:rsidRPr="00DF6D8F" w:rsidRDefault="00DF6D8F" w:rsidP="00DF6D8F">
            <w:pPr>
              <w:jc w:val="center"/>
              <w:rPr>
                <w:b/>
                <w:bCs/>
                <w:i/>
              </w:rPr>
            </w:pPr>
            <w:r>
              <w:rPr>
                <w:b/>
                <w:i/>
              </w:rPr>
              <w:t>Project assessment at the end</w:t>
            </w:r>
          </w:p>
        </w:tc>
      </w:tr>
      <w:tr w:rsidR="00DF6D8F" w:rsidRPr="00321C8F" w14:paraId="3727F64C" w14:textId="77777777" w:rsidTr="00DF6D8F">
        <w:trPr>
          <w:gridAfter w:val="1"/>
          <w:wAfter w:w="28" w:type="dxa"/>
          <w:trHeight w:val="1030"/>
        </w:trPr>
        <w:tc>
          <w:tcPr>
            <w:tcW w:w="4111" w:type="dxa"/>
            <w:gridSpan w:val="2"/>
            <w:shd w:val="clear" w:color="auto" w:fill="auto"/>
          </w:tcPr>
          <w:p w14:paraId="699A15D5" w14:textId="500BFF28" w:rsidR="00DF6D8F" w:rsidRPr="001A617D" w:rsidRDefault="00DF6D8F" w:rsidP="00CD002D">
            <w:pPr>
              <w:rPr>
                <w:i/>
              </w:rPr>
            </w:pPr>
            <w:bookmarkStart w:id="20" w:name="_Toc513469515"/>
            <w:r>
              <w:t xml:space="preserve">The </w:t>
            </w:r>
            <w:r>
              <w:rPr>
                <w:b/>
              </w:rPr>
              <w:t xml:space="preserve">project objective </w:t>
            </w:r>
            <w:proofErr w:type="gramStart"/>
            <w:r>
              <w:rPr>
                <w:b/>
              </w:rPr>
              <w:t>has</w:t>
            </w:r>
            <w:bookmarkStart w:id="21" w:name="_GoBack"/>
            <w:bookmarkEnd w:id="21"/>
            <w:r>
              <w:rPr>
                <w:b/>
              </w:rPr>
              <w:t xml:space="preserve"> been achieved</w:t>
            </w:r>
            <w:proofErr w:type="gramEnd"/>
            <w:r>
              <w:rPr>
                <w:b/>
              </w:rPr>
              <w:t xml:space="preserve"> </w:t>
            </w:r>
            <w:r>
              <w:t>in accordance with Clauses 26 and 30 of the Methodology.</w:t>
            </w:r>
            <w:r>
              <w:rPr>
                <w:i/>
              </w:rPr>
              <w:t xml:space="preserve"> </w:t>
            </w:r>
          </w:p>
          <w:p w14:paraId="57447EB8" w14:textId="6C60B56A" w:rsidR="00DF6D8F" w:rsidRPr="00DF6D8F" w:rsidRDefault="00DF6D8F" w:rsidP="00CD002D">
            <w:pPr>
              <w:rPr>
                <w:i/>
              </w:rPr>
            </w:pPr>
            <w:r>
              <w:rPr>
                <w:i/>
              </w:rPr>
              <w:t xml:space="preserve">Project objective </w:t>
            </w:r>
            <w:proofErr w:type="gramStart"/>
            <w:r>
              <w:rPr>
                <w:i/>
              </w:rPr>
              <w:t>has been achieved</w:t>
            </w:r>
            <w:proofErr w:type="gramEnd"/>
            <w:r>
              <w:rPr>
                <w:i/>
              </w:rPr>
              <w:t xml:space="preserve"> – overall score as a percentage is 85–100% and more.</w:t>
            </w:r>
          </w:p>
          <w:p w14:paraId="79BE39B9" w14:textId="77777777" w:rsidR="00DF6D8F" w:rsidRPr="00DF6D8F" w:rsidRDefault="00DF6D8F" w:rsidP="00CD002D">
            <w:pPr>
              <w:rPr>
                <w:i/>
              </w:rPr>
            </w:pPr>
            <w:r>
              <w:rPr>
                <w:b/>
              </w:rPr>
              <w:t>Project objective has not been achieved,</w:t>
            </w:r>
            <w:r>
              <w:rPr>
                <w:i/>
              </w:rPr>
              <w:t xml:space="preserve"> </w:t>
            </w:r>
          </w:p>
          <w:p w14:paraId="11B96918" w14:textId="76A3A764" w:rsidR="00DF6D8F" w:rsidRPr="00DF6D8F" w:rsidRDefault="00DF6D8F" w:rsidP="00CD002D">
            <w:pPr>
              <w:rPr>
                <w:b/>
                <w:bCs/>
                <w:iCs/>
              </w:rPr>
            </w:pPr>
            <w:proofErr w:type="gramStart"/>
            <w:r>
              <w:rPr>
                <w:b/>
                <w:bCs/>
              </w:rPr>
              <w:t>percentage</w:t>
            </w:r>
            <w:proofErr w:type="gramEnd"/>
            <w:r>
              <w:t xml:space="preserve"> </w:t>
            </w:r>
            <w:r>
              <w:rPr>
                <w:b/>
              </w:rPr>
              <w:t xml:space="preserve">rating of the target </w:t>
            </w:r>
            <w:r>
              <w:t>in accordance with Clauses 26 and 30 of the methodology.</w:t>
            </w:r>
            <w:r>
              <w:rPr>
                <w:b/>
              </w:rPr>
              <w:t xml:space="preserve"> </w:t>
            </w:r>
          </w:p>
          <w:p w14:paraId="11016D00" w14:textId="77777777" w:rsidR="00DF6D8F" w:rsidRPr="00DF6D8F" w:rsidRDefault="00DF6D8F" w:rsidP="00CD002D">
            <w:pPr>
              <w:rPr>
                <w:i/>
              </w:rPr>
            </w:pPr>
            <w:r>
              <w:rPr>
                <w:i/>
              </w:rPr>
              <w:t xml:space="preserve">Project objective has not been achieved, it does not correspond partially - overall rating as a percentage is 25%-84% </w:t>
            </w:r>
          </w:p>
          <w:p w14:paraId="7EBF6413" w14:textId="77777777" w:rsidR="00DF6D8F" w:rsidRPr="00DF6D8F" w:rsidRDefault="00DF6D8F" w:rsidP="00CD002D">
            <w:pPr>
              <w:rPr>
                <w:i/>
              </w:rPr>
            </w:pPr>
            <w:r>
              <w:rPr>
                <w:i/>
              </w:rPr>
              <w:t>Project objective has not been achieved, it does not correspond at all - overall rating as a percentage is 0%-24%</w:t>
            </w:r>
          </w:p>
        </w:tc>
        <w:tc>
          <w:tcPr>
            <w:tcW w:w="5784" w:type="dxa"/>
          </w:tcPr>
          <w:p w14:paraId="0F6F2D42" w14:textId="3079A2ED" w:rsidR="00DF6D8F" w:rsidRPr="00DF6D8F" w:rsidRDefault="00DF6D8F" w:rsidP="00CD002D">
            <w:pPr>
              <w:rPr>
                <w:i/>
              </w:rPr>
            </w:pPr>
            <w:r>
              <w:rPr>
                <w:i/>
              </w:rPr>
              <w:t>The expert shall provide a target rating as a percentage in the overall rating of the final scientific report of the project according to the rating scale set out in Clause 30 of the Methodology.</w:t>
            </w:r>
          </w:p>
        </w:tc>
      </w:tr>
    </w:tbl>
    <w:p w14:paraId="23018730" w14:textId="77777777" w:rsidR="00DF6D8F" w:rsidRPr="007D4122" w:rsidRDefault="00DF6D8F" w:rsidP="0094247B">
      <w:pPr>
        <w:spacing w:after="160" w:line="259" w:lineRule="auto"/>
        <w:jc w:val="center"/>
        <w:rPr>
          <w:b/>
          <w:bCs/>
        </w:rPr>
      </w:pPr>
    </w:p>
    <w:p w14:paraId="66E5180A" w14:textId="0D0BB766" w:rsidR="00EE5F77" w:rsidRPr="007D4122" w:rsidRDefault="006E2F6D" w:rsidP="0094247B">
      <w:pPr>
        <w:spacing w:after="160" w:line="259" w:lineRule="auto"/>
        <w:jc w:val="center"/>
        <w:rPr>
          <w:b/>
          <w:bCs/>
        </w:rPr>
      </w:pPr>
      <w:r>
        <w:rPr>
          <w:b/>
        </w:rPr>
        <w:t xml:space="preserve">3.2 </w:t>
      </w:r>
      <w:bookmarkStart w:id="22" w:name="_Hlk145083985"/>
      <w:r>
        <w:rPr>
          <w:b/>
        </w:rPr>
        <w:t>Consolidated rating of the project final scientific report</w:t>
      </w:r>
      <w:bookmarkEnd w:id="20"/>
      <w:bookmarkEnd w:id="22"/>
    </w:p>
    <w:p w14:paraId="7DD818E3" w14:textId="77777777" w:rsidR="00EE5F77" w:rsidRPr="004D61A7" w:rsidRDefault="00EE5F77" w:rsidP="00D001BD"/>
    <w:p w14:paraId="663FB3D3" w14:textId="288DE9BD" w:rsidR="00EE5F77" w:rsidRPr="004D61A7" w:rsidRDefault="005A0B55" w:rsidP="00D001BD">
      <w:pPr>
        <w:ind w:firstLine="720"/>
      </w:pPr>
      <w:r>
        <w:t xml:space="preserve">26 Once the experts have completed and validated their Individual Rating of the final scientific report in the information system, the Council shall provide experts with access to the Individual Rating to </w:t>
      </w:r>
      <w:proofErr w:type="gramStart"/>
      <w:r>
        <w:t>be completed</w:t>
      </w:r>
      <w:proofErr w:type="gramEnd"/>
      <w:r>
        <w:t xml:space="preserve"> by the other experts, as well as disclose the identity of the other experts to each expert.</w:t>
      </w:r>
    </w:p>
    <w:p w14:paraId="34E28D21" w14:textId="77777777" w:rsidR="00EE5F77" w:rsidRPr="001A617D" w:rsidRDefault="00EE5F77" w:rsidP="001A617D">
      <w:pPr>
        <w:ind w:left="1188" w:hanging="360"/>
      </w:pPr>
    </w:p>
    <w:p w14:paraId="724CFEE8" w14:textId="528E772A" w:rsidR="00EE5F77" w:rsidRPr="004D61A7" w:rsidRDefault="00EE5F77" w:rsidP="00D001BD">
      <w:pPr>
        <w:rPr>
          <w:b/>
        </w:rPr>
      </w:pPr>
      <w:r>
        <w:tab/>
      </w:r>
      <w:proofErr w:type="gramStart"/>
      <w:r>
        <w:t>27 One of the experts shall complete the consolidated assessment in accordance with Annex 10 to the By-laws “Individual/consolidated rating form for the mid-term/final scientific report”, having regard to the conditions set out in Clauses 2 to 25 of the Methodology, in the Information System and all the experts shall confirm it in the Information System within one week.</w:t>
      </w:r>
      <w:proofErr w:type="gramEnd"/>
    </w:p>
    <w:p w14:paraId="0EDBF4E8" w14:textId="77777777" w:rsidR="00EE5F77" w:rsidRPr="00E86296" w:rsidRDefault="00EE5F77" w:rsidP="00E86296">
      <w:pPr>
        <w:ind w:left="1188" w:hanging="360"/>
      </w:pPr>
    </w:p>
    <w:p w14:paraId="7CFFD7A0" w14:textId="13BFEA5E" w:rsidR="00F21B70" w:rsidRDefault="005A0B55" w:rsidP="00C46B0C">
      <w:pPr>
        <w:ind w:firstLine="709"/>
      </w:pPr>
      <w:r>
        <w:t>28 In the consolidated rating, the experts agree on a single score for the final scientific report and summarise the comments made in the individual assessments.</w:t>
      </w:r>
    </w:p>
    <w:p w14:paraId="27FF48B6" w14:textId="77777777" w:rsidR="0094247B" w:rsidRDefault="0094247B" w:rsidP="00D001BD"/>
    <w:p w14:paraId="628ED335" w14:textId="77777777" w:rsidR="001335F1" w:rsidRPr="001335F1" w:rsidRDefault="001335F1" w:rsidP="001335F1">
      <w:pPr>
        <w:keepNext/>
        <w:keepLines/>
        <w:spacing w:before="40"/>
        <w:jc w:val="center"/>
        <w:outlineLvl w:val="1"/>
        <w:rPr>
          <w:rFonts w:eastAsiaTheme="majorEastAsia"/>
          <w:b/>
          <w:sz w:val="23"/>
          <w:szCs w:val="23"/>
        </w:rPr>
      </w:pPr>
      <w:bookmarkStart w:id="23" w:name="_Toc79581055"/>
      <w:bookmarkStart w:id="24" w:name="_Toc143245580"/>
      <w:bookmarkStart w:id="25" w:name="_Toc165360584"/>
      <w:r>
        <w:rPr>
          <w:b/>
          <w:sz w:val="23"/>
        </w:rPr>
        <w:t>3.3 Assessment of the objective of the final scientific report</w:t>
      </w:r>
      <w:bookmarkEnd w:id="23"/>
      <w:bookmarkEnd w:id="24"/>
      <w:bookmarkEnd w:id="25"/>
    </w:p>
    <w:p w14:paraId="1C4977CA" w14:textId="77777777" w:rsidR="001335F1" w:rsidRPr="001335F1" w:rsidRDefault="001335F1" w:rsidP="001335F1">
      <w:pPr>
        <w:ind w:firstLine="720"/>
        <w:contextualSpacing/>
        <w:rPr>
          <w:sz w:val="23"/>
          <w:szCs w:val="23"/>
          <w:lang w:bidi="ar-SA"/>
        </w:rPr>
      </w:pPr>
    </w:p>
    <w:p w14:paraId="49854A90" w14:textId="19ACC57E" w:rsidR="001335F1" w:rsidRPr="001335F1" w:rsidRDefault="001335F1" w:rsidP="001335F1">
      <w:pPr>
        <w:spacing w:after="200"/>
        <w:ind w:firstLine="567"/>
      </w:pPr>
      <w:r>
        <w:t xml:space="preserve">  29 In the consolidated valuation in the Final Report, the two experts agree on a consolidated percentage valuation, which has the following meaning:</w:t>
      </w:r>
    </w:p>
    <w:p w14:paraId="198A4969" w14:textId="56C816CB" w:rsidR="001335F1" w:rsidRPr="001335F1" w:rsidRDefault="00DF6D8F" w:rsidP="001335F1">
      <w:pPr>
        <w:spacing w:after="200"/>
        <w:ind w:firstLine="567"/>
      </w:pPr>
      <w:r>
        <w:t xml:space="preserve">Project objective </w:t>
      </w:r>
      <w:proofErr w:type="gramStart"/>
      <w:r>
        <w:t>has been achieved</w:t>
      </w:r>
      <w:proofErr w:type="gramEnd"/>
      <w:r>
        <w:t xml:space="preserve"> – overall score as a percentage is 85% – 100% and more. The award </w:t>
      </w:r>
      <w:proofErr w:type="gramStart"/>
      <w:r>
        <w:t>is given</w:t>
      </w:r>
      <w:proofErr w:type="gramEnd"/>
      <w:r>
        <w:t xml:space="preserve"> if the project has been carried out with good or excellent scientific quality and has met or exceeded the expected objectives and scientific results. Where there is non-performance or other minor shortcomings, but the existing scientific results are of good scientific quality, e.g. the scientific articles </w:t>
      </w:r>
      <w:proofErr w:type="gramStart"/>
      <w:r>
        <w:t>are published</w:t>
      </w:r>
      <w:proofErr w:type="gramEnd"/>
      <w:r>
        <w:t xml:space="preserve"> in high quality journals, so that these shortcomings have not affected the achievement of the objective. </w:t>
      </w:r>
    </w:p>
    <w:p w14:paraId="692F057A" w14:textId="551F3F03" w:rsidR="001335F1" w:rsidRPr="001335F1" w:rsidRDefault="00DF6D8F" w:rsidP="001335F1">
      <w:pPr>
        <w:spacing w:after="200"/>
        <w:ind w:firstLine="567"/>
      </w:pPr>
      <w:r>
        <w:t xml:space="preserve">Project objective has not been achieved, does not correspond partially - overall </w:t>
      </w:r>
      <w:proofErr w:type="gramStart"/>
      <w:r>
        <w:t>score</w:t>
      </w:r>
      <w:proofErr w:type="gramEnd"/>
      <w:r>
        <w:t xml:space="preserve"> as a percentage is 25% - 84%. The mark is awarded if the project has been carried out with sufficient </w:t>
      </w:r>
      <w:r>
        <w:lastRenderedPageBreak/>
        <w:t xml:space="preserve">scientific </w:t>
      </w:r>
      <w:proofErr w:type="gramStart"/>
      <w:r>
        <w:t>merit,</w:t>
      </w:r>
      <w:proofErr w:type="gramEnd"/>
      <w:r>
        <w:t xml:space="preserve"> the planned results of the project have been partially achieved, which has affected the overall achievement of the project objectives.</w:t>
      </w:r>
    </w:p>
    <w:p w14:paraId="4BF20C56" w14:textId="2AC14B0E" w:rsidR="001335F1" w:rsidRPr="001335F1" w:rsidRDefault="00DF6D8F" w:rsidP="001335F1">
      <w:pPr>
        <w:spacing w:after="200"/>
        <w:ind w:firstLine="567"/>
      </w:pPr>
      <w:r>
        <w:t xml:space="preserve">Project objective </w:t>
      </w:r>
      <w:proofErr w:type="gramStart"/>
      <w:r>
        <w:t>has not been achieved</w:t>
      </w:r>
      <w:proofErr w:type="gramEnd"/>
      <w:r>
        <w:t xml:space="preserve">, does not correspond fully - overall percentage score 0% - 24%. A score </w:t>
      </w:r>
      <w:proofErr w:type="gramStart"/>
      <w:r>
        <w:t>is awarded</w:t>
      </w:r>
      <w:proofErr w:type="gramEnd"/>
      <w:r>
        <w:t xml:space="preserve"> if the project has been carried out with insufficient scientific quality, the planned results have been entirely or almost entirely not achieved, and the overall objective of the project has therefore not been achieved, or has been achieved to an insufficient extent. </w:t>
      </w:r>
    </w:p>
    <w:p w14:paraId="1FD0121D" w14:textId="54692051" w:rsidR="001335F1" w:rsidRPr="001335F1"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w:t>
      </w:r>
      <w:proofErr w:type="gramStart"/>
      <w:r>
        <w:rPr>
          <w:shd w:val="clear" w:color="auto" w:fill="FFFFFF"/>
        </w:rPr>
        <w:t>30</w:t>
      </w:r>
      <w:proofErr w:type="gramEnd"/>
      <w:r>
        <w:rPr>
          <w:shd w:val="clear" w:color="auto" w:fill="FFFFFF"/>
        </w:rPr>
        <w:t xml:space="preserve"> Taking into account Clause 30 of the Methodology, the Council shall calculate the refundable part of the funding as follows:</w:t>
      </w:r>
    </w:p>
    <w:p w14:paraId="0C53B855" w14:textId="6009A129" w:rsidR="001335F1" w:rsidRPr="001335F1"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30.1 </w:t>
      </w:r>
      <w:proofErr w:type="gramStart"/>
      <w:r>
        <w:rPr>
          <w:shd w:val="clear" w:color="auto" w:fill="FFFFFF"/>
        </w:rPr>
        <w:t>if</w:t>
      </w:r>
      <w:proofErr w:type="gramEnd"/>
      <w:r>
        <w:rPr>
          <w:shd w:val="clear" w:color="auto" w:fill="FFFFFF"/>
        </w:rPr>
        <w:t xml:space="preserve"> the percentage of the Experts' objective rating referred to in Sub-clause 2.20 of the Contract is 60% to 65%, a flat rate of 5% shall apply;</w:t>
      </w:r>
    </w:p>
    <w:p w14:paraId="02D34789" w14:textId="6C7884A6" w:rsidR="001335F1" w:rsidRPr="001335F1"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30.2 </w:t>
      </w:r>
      <w:proofErr w:type="gramStart"/>
      <w:r>
        <w:rPr>
          <w:shd w:val="clear" w:color="auto" w:fill="FFFFFF"/>
        </w:rPr>
        <w:t>if</w:t>
      </w:r>
      <w:proofErr w:type="gramEnd"/>
      <w:r>
        <w:rPr>
          <w:shd w:val="clear" w:color="auto" w:fill="FFFFFF"/>
        </w:rPr>
        <w:t xml:space="preserve"> the percentage of the Experts’ objective rating referred to in Sub-clause 2.20 of the Contract is between 50% and 59%, a flat rate of 10% shall apply;</w:t>
      </w:r>
    </w:p>
    <w:p w14:paraId="7E6BFE26" w14:textId="6685BD94" w:rsidR="001335F1" w:rsidRPr="001335F1" w:rsidRDefault="001335F1" w:rsidP="001335F1">
      <w:pPr>
        <w:tabs>
          <w:tab w:val="left" w:pos="66"/>
          <w:tab w:val="left" w:pos="567"/>
          <w:tab w:val="left" w:pos="1134"/>
        </w:tabs>
        <w:rPr>
          <w:shd w:val="clear" w:color="auto" w:fill="FFFFFF"/>
        </w:rPr>
      </w:pPr>
      <w:r>
        <w:rPr>
          <w:shd w:val="clear" w:color="auto" w:fill="FFFFFF"/>
        </w:rPr>
        <w:tab/>
        <w:t xml:space="preserve">          30.3 </w:t>
      </w:r>
      <w:proofErr w:type="gramStart"/>
      <w:r>
        <w:rPr>
          <w:shd w:val="clear" w:color="auto" w:fill="FFFFFF"/>
        </w:rPr>
        <w:t>if</w:t>
      </w:r>
      <w:proofErr w:type="gramEnd"/>
      <w:r>
        <w:rPr>
          <w:shd w:val="clear" w:color="auto" w:fill="FFFFFF"/>
        </w:rPr>
        <w:t xml:space="preserve"> the percentage of the Experts’ objective rating referred to in Sub-clause 2.20 of the Contract is below 50%, a flat rate of 25% shall apply.</w:t>
      </w:r>
    </w:p>
    <w:p w14:paraId="743C1B46" w14:textId="77777777" w:rsidR="001335F1" w:rsidRPr="004D61A7" w:rsidRDefault="001335F1" w:rsidP="00D001BD"/>
    <w:sectPr w:rsidR="001335F1" w:rsidRPr="004D61A7" w:rsidSect="00CF7F5C">
      <w:headerReference w:type="default" r:id="rId8"/>
      <w:pgSz w:w="11906" w:h="16838"/>
      <w:pgMar w:top="993" w:right="991"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6FDE8" w14:textId="77777777" w:rsidR="00877AD1" w:rsidRDefault="00877AD1" w:rsidP="00EE5F77">
      <w:r>
        <w:separator/>
      </w:r>
    </w:p>
  </w:endnote>
  <w:endnote w:type="continuationSeparator" w:id="0">
    <w:p w14:paraId="7D084AED" w14:textId="77777777" w:rsidR="00877AD1" w:rsidRDefault="00877AD1"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58247" w14:textId="77777777" w:rsidR="00877AD1" w:rsidRDefault="00877AD1" w:rsidP="00EE5F77">
      <w:r>
        <w:separator/>
      </w:r>
    </w:p>
  </w:footnote>
  <w:footnote w:type="continuationSeparator" w:id="0">
    <w:p w14:paraId="305B47F6" w14:textId="77777777" w:rsidR="00877AD1" w:rsidRDefault="00877AD1" w:rsidP="00EE5F77">
      <w:r>
        <w:continuationSeparator/>
      </w:r>
    </w:p>
  </w:footnote>
  <w:footnote w:id="1">
    <w:p w14:paraId="7CF4AD93" w14:textId="0A569557" w:rsidR="00CD002D" w:rsidRPr="00F862FF" w:rsidRDefault="00CD002D">
      <w:pPr>
        <w:pStyle w:val="FootnoteText"/>
      </w:pPr>
      <w:r>
        <w:rPr>
          <w:rStyle w:val="FootnoteReference"/>
        </w:rPr>
        <w:footnoteRef/>
      </w:r>
      <w:r>
        <w:t xml:space="preserve"> Higher Education Law, Section 27(1)</w:t>
      </w:r>
    </w:p>
  </w:footnote>
  <w:footnote w:id="2">
    <w:p w14:paraId="54CF3FB6" w14:textId="03F04677" w:rsidR="00CD002D" w:rsidRDefault="00CD002D">
      <w:pPr>
        <w:pStyle w:val="FootnoteText"/>
      </w:pPr>
      <w:r>
        <w:rPr>
          <w:rStyle w:val="FootnoteReference"/>
        </w:rPr>
        <w:footnoteRef/>
      </w:r>
      <w:r>
        <w:t xml:space="preserve"> Article 2(83) of European Commission Regulation (EU) No </w:t>
      </w:r>
      <w:hyperlink r:id="rId1" w:tgtFrame="_blank" w:history="1">
        <w:r>
          <w:t>651/2014</w:t>
        </w:r>
      </w:hyperlink>
      <w:r>
        <w:t xml:space="preserve"> of 17 June 2014 declaring certain categories of aid compatible with the internal market in application of Articles 107 and 108 of the Treaty (Official Journal of the European Union, 26 June 2014, No L 187/1) )</w:t>
      </w:r>
      <w:hyperlink r:id="rId2" w:history="1">
        <w:r>
          <w:rPr>
            <w:rStyle w:val="Hyperlink"/>
          </w:rPr>
          <w:t>https://eur-lex.europa.eu/eli/reg/2014/651/oj/?locale=LV</w:t>
        </w:r>
      </w:hyperlink>
      <w:r>
        <w:t xml:space="preserve">) </w:t>
      </w:r>
    </w:p>
  </w:footnote>
  <w:footnote w:id="3">
    <w:p w14:paraId="48A60085" w14:textId="602B2F6A" w:rsidR="00CD002D" w:rsidRPr="00695C84" w:rsidRDefault="00CD002D" w:rsidP="00A8649C">
      <w:pPr>
        <w:pStyle w:val="FootnoteText"/>
      </w:pPr>
      <w:r>
        <w:rPr>
          <w:rStyle w:val="FootnoteReference"/>
        </w:rPr>
        <w:footnoteRef/>
      </w:r>
      <w:r>
        <w:t xml:space="preserve"> Higher Education Law, Section 44(1)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57058"/>
      <w:docPartObj>
        <w:docPartGallery w:val="Page Numbers (Top of Page)"/>
        <w:docPartUnique/>
      </w:docPartObj>
    </w:sdtPr>
    <w:sdtEndPr>
      <w:rPr>
        <w:noProof/>
      </w:rPr>
    </w:sdtEndPr>
    <w:sdtContent>
      <w:p w14:paraId="6F9BA14F" w14:textId="44560CB9" w:rsidR="00CD002D" w:rsidRDefault="00CD002D">
        <w:pPr>
          <w:pStyle w:val="Header"/>
          <w:jc w:val="center"/>
        </w:pPr>
        <w:r>
          <w:fldChar w:fldCharType="begin"/>
        </w:r>
        <w:r>
          <w:instrText xml:space="preserve"> PAGE   \* MERGEFORMAT </w:instrText>
        </w:r>
        <w:r>
          <w:fldChar w:fldCharType="separate"/>
        </w:r>
        <w:r w:rsidR="00085EB9">
          <w:rPr>
            <w:noProof/>
          </w:rPr>
          <w:t>13</w:t>
        </w:r>
        <w:r>
          <w:fldChar w:fldCharType="end"/>
        </w:r>
      </w:p>
    </w:sdtContent>
  </w:sdt>
  <w:p w14:paraId="04F6E7B1" w14:textId="77777777" w:rsidR="00CD002D" w:rsidRDefault="00CD00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8B838D3"/>
    <w:multiLevelType w:val="hybridMultilevel"/>
    <w:tmpl w:val="DFB6F6C4"/>
    <w:lvl w:ilvl="0" w:tplc="E37E12B4">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135E30C8"/>
    <w:multiLevelType w:val="hybridMultilevel"/>
    <w:tmpl w:val="5462A870"/>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825E40"/>
    <w:multiLevelType w:val="hybridMultilevel"/>
    <w:tmpl w:val="EBF6F38C"/>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E869F9"/>
    <w:multiLevelType w:val="hybridMultilevel"/>
    <w:tmpl w:val="A69AFBBA"/>
    <w:lvl w:ilvl="0" w:tplc="5CE40A92">
      <w:start w:val="1"/>
      <w:numFmt w:val="bullet"/>
      <w:lvlText w:val=""/>
      <w:lvlJc w:val="left"/>
      <w:pPr>
        <w:ind w:left="1026" w:hanging="360"/>
      </w:pPr>
      <w:rPr>
        <w:rFonts w:ascii="Symbol" w:hAnsi="Symbol" w:hint="default"/>
      </w:rPr>
    </w:lvl>
    <w:lvl w:ilvl="1" w:tplc="04260003" w:tentative="1">
      <w:start w:val="1"/>
      <w:numFmt w:val="bullet"/>
      <w:lvlText w:val="o"/>
      <w:lvlJc w:val="left"/>
      <w:pPr>
        <w:ind w:left="1746" w:hanging="360"/>
      </w:pPr>
      <w:rPr>
        <w:rFonts w:ascii="Courier New" w:hAnsi="Courier New" w:cs="Courier New" w:hint="default"/>
      </w:rPr>
    </w:lvl>
    <w:lvl w:ilvl="2" w:tplc="04260005" w:tentative="1">
      <w:start w:val="1"/>
      <w:numFmt w:val="bullet"/>
      <w:lvlText w:val=""/>
      <w:lvlJc w:val="left"/>
      <w:pPr>
        <w:ind w:left="2466" w:hanging="360"/>
      </w:pPr>
      <w:rPr>
        <w:rFonts w:ascii="Wingdings" w:hAnsi="Wingdings" w:hint="default"/>
      </w:rPr>
    </w:lvl>
    <w:lvl w:ilvl="3" w:tplc="04260001" w:tentative="1">
      <w:start w:val="1"/>
      <w:numFmt w:val="bullet"/>
      <w:lvlText w:val=""/>
      <w:lvlJc w:val="left"/>
      <w:pPr>
        <w:ind w:left="3186" w:hanging="360"/>
      </w:pPr>
      <w:rPr>
        <w:rFonts w:ascii="Symbol" w:hAnsi="Symbol" w:hint="default"/>
      </w:rPr>
    </w:lvl>
    <w:lvl w:ilvl="4" w:tplc="04260003" w:tentative="1">
      <w:start w:val="1"/>
      <w:numFmt w:val="bullet"/>
      <w:lvlText w:val="o"/>
      <w:lvlJc w:val="left"/>
      <w:pPr>
        <w:ind w:left="3906" w:hanging="360"/>
      </w:pPr>
      <w:rPr>
        <w:rFonts w:ascii="Courier New" w:hAnsi="Courier New" w:cs="Courier New" w:hint="default"/>
      </w:rPr>
    </w:lvl>
    <w:lvl w:ilvl="5" w:tplc="04260005" w:tentative="1">
      <w:start w:val="1"/>
      <w:numFmt w:val="bullet"/>
      <w:lvlText w:val=""/>
      <w:lvlJc w:val="left"/>
      <w:pPr>
        <w:ind w:left="4626" w:hanging="360"/>
      </w:pPr>
      <w:rPr>
        <w:rFonts w:ascii="Wingdings" w:hAnsi="Wingdings" w:hint="default"/>
      </w:rPr>
    </w:lvl>
    <w:lvl w:ilvl="6" w:tplc="04260001" w:tentative="1">
      <w:start w:val="1"/>
      <w:numFmt w:val="bullet"/>
      <w:lvlText w:val=""/>
      <w:lvlJc w:val="left"/>
      <w:pPr>
        <w:ind w:left="5346" w:hanging="360"/>
      </w:pPr>
      <w:rPr>
        <w:rFonts w:ascii="Symbol" w:hAnsi="Symbol" w:hint="default"/>
      </w:rPr>
    </w:lvl>
    <w:lvl w:ilvl="7" w:tplc="04260003" w:tentative="1">
      <w:start w:val="1"/>
      <w:numFmt w:val="bullet"/>
      <w:lvlText w:val="o"/>
      <w:lvlJc w:val="left"/>
      <w:pPr>
        <w:ind w:left="6066" w:hanging="360"/>
      </w:pPr>
      <w:rPr>
        <w:rFonts w:ascii="Courier New" w:hAnsi="Courier New" w:cs="Courier New" w:hint="default"/>
      </w:rPr>
    </w:lvl>
    <w:lvl w:ilvl="8" w:tplc="04260005" w:tentative="1">
      <w:start w:val="1"/>
      <w:numFmt w:val="bullet"/>
      <w:lvlText w:val=""/>
      <w:lvlJc w:val="left"/>
      <w:pPr>
        <w:ind w:left="6786" w:hanging="360"/>
      </w:pPr>
      <w:rPr>
        <w:rFonts w:ascii="Wingdings" w:hAnsi="Wingdings" w:hint="default"/>
      </w:rPr>
    </w:lvl>
  </w:abstractNum>
  <w:abstractNum w:abstractNumId="6" w15:restartNumberingAfterBreak="0">
    <w:nsid w:val="415E64A5"/>
    <w:multiLevelType w:val="hybridMultilevel"/>
    <w:tmpl w:val="CF0A4722"/>
    <w:lvl w:ilvl="0" w:tplc="5CE40A9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834181"/>
    <w:multiLevelType w:val="hybridMultilevel"/>
    <w:tmpl w:val="22BAA79E"/>
    <w:lvl w:ilvl="0" w:tplc="04965C84">
      <w:start w:val="1"/>
      <w:numFmt w:val="decimal"/>
      <w:pStyle w:val="ListParagraph"/>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3325B04"/>
    <w:multiLevelType w:val="hybridMultilevel"/>
    <w:tmpl w:val="05D64406"/>
    <w:lvl w:ilvl="0" w:tplc="E50235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4C1574"/>
    <w:multiLevelType w:val="hybridMultilevel"/>
    <w:tmpl w:val="6F104182"/>
    <w:lvl w:ilvl="0" w:tplc="04260001">
      <w:start w:val="1"/>
      <w:numFmt w:val="bullet"/>
      <w:lvlText w:val=""/>
      <w:lvlJc w:val="left"/>
      <w:pPr>
        <w:ind w:left="1188" w:hanging="360"/>
      </w:pPr>
      <w:rPr>
        <w:rFonts w:ascii="Symbol" w:hAnsi="Symbol" w:hint="default"/>
      </w:rPr>
    </w:lvl>
    <w:lvl w:ilvl="1" w:tplc="04260003" w:tentative="1">
      <w:start w:val="1"/>
      <w:numFmt w:val="bullet"/>
      <w:lvlText w:val="o"/>
      <w:lvlJc w:val="left"/>
      <w:pPr>
        <w:ind w:left="1908" w:hanging="360"/>
      </w:pPr>
      <w:rPr>
        <w:rFonts w:ascii="Courier New" w:hAnsi="Courier New" w:cs="Courier New" w:hint="default"/>
      </w:rPr>
    </w:lvl>
    <w:lvl w:ilvl="2" w:tplc="04260005" w:tentative="1">
      <w:start w:val="1"/>
      <w:numFmt w:val="bullet"/>
      <w:lvlText w:val=""/>
      <w:lvlJc w:val="left"/>
      <w:pPr>
        <w:ind w:left="2628" w:hanging="360"/>
      </w:pPr>
      <w:rPr>
        <w:rFonts w:ascii="Wingdings" w:hAnsi="Wingdings" w:hint="default"/>
      </w:rPr>
    </w:lvl>
    <w:lvl w:ilvl="3" w:tplc="04260001" w:tentative="1">
      <w:start w:val="1"/>
      <w:numFmt w:val="bullet"/>
      <w:lvlText w:val=""/>
      <w:lvlJc w:val="left"/>
      <w:pPr>
        <w:ind w:left="3348" w:hanging="360"/>
      </w:pPr>
      <w:rPr>
        <w:rFonts w:ascii="Symbol" w:hAnsi="Symbol" w:hint="default"/>
      </w:rPr>
    </w:lvl>
    <w:lvl w:ilvl="4" w:tplc="04260003" w:tentative="1">
      <w:start w:val="1"/>
      <w:numFmt w:val="bullet"/>
      <w:lvlText w:val="o"/>
      <w:lvlJc w:val="left"/>
      <w:pPr>
        <w:ind w:left="4068" w:hanging="360"/>
      </w:pPr>
      <w:rPr>
        <w:rFonts w:ascii="Courier New" w:hAnsi="Courier New" w:cs="Courier New" w:hint="default"/>
      </w:rPr>
    </w:lvl>
    <w:lvl w:ilvl="5" w:tplc="04260005" w:tentative="1">
      <w:start w:val="1"/>
      <w:numFmt w:val="bullet"/>
      <w:lvlText w:val=""/>
      <w:lvlJc w:val="left"/>
      <w:pPr>
        <w:ind w:left="4788" w:hanging="360"/>
      </w:pPr>
      <w:rPr>
        <w:rFonts w:ascii="Wingdings" w:hAnsi="Wingdings" w:hint="default"/>
      </w:rPr>
    </w:lvl>
    <w:lvl w:ilvl="6" w:tplc="04260001" w:tentative="1">
      <w:start w:val="1"/>
      <w:numFmt w:val="bullet"/>
      <w:lvlText w:val=""/>
      <w:lvlJc w:val="left"/>
      <w:pPr>
        <w:ind w:left="5508" w:hanging="360"/>
      </w:pPr>
      <w:rPr>
        <w:rFonts w:ascii="Symbol" w:hAnsi="Symbol" w:hint="default"/>
      </w:rPr>
    </w:lvl>
    <w:lvl w:ilvl="7" w:tplc="04260003" w:tentative="1">
      <w:start w:val="1"/>
      <w:numFmt w:val="bullet"/>
      <w:lvlText w:val="o"/>
      <w:lvlJc w:val="left"/>
      <w:pPr>
        <w:ind w:left="6228" w:hanging="360"/>
      </w:pPr>
      <w:rPr>
        <w:rFonts w:ascii="Courier New" w:hAnsi="Courier New" w:cs="Courier New" w:hint="default"/>
      </w:rPr>
    </w:lvl>
    <w:lvl w:ilvl="8" w:tplc="04260005" w:tentative="1">
      <w:start w:val="1"/>
      <w:numFmt w:val="bullet"/>
      <w:lvlText w:val=""/>
      <w:lvlJc w:val="left"/>
      <w:pPr>
        <w:ind w:left="6948" w:hanging="360"/>
      </w:pPr>
      <w:rPr>
        <w:rFonts w:ascii="Wingdings" w:hAnsi="Wingdings" w:hint="default"/>
      </w:rPr>
    </w:lvl>
  </w:abstractNum>
  <w:abstractNum w:abstractNumId="13" w15:restartNumberingAfterBreak="0">
    <w:nsid w:val="59CB7BFE"/>
    <w:multiLevelType w:val="hybridMultilevel"/>
    <w:tmpl w:val="B93CADF0"/>
    <w:lvl w:ilvl="0" w:tplc="57109CD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5A5A009C"/>
    <w:multiLevelType w:val="hybridMultilevel"/>
    <w:tmpl w:val="6AC6969C"/>
    <w:lvl w:ilvl="0" w:tplc="77D8329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BE93606"/>
    <w:multiLevelType w:val="hybridMultilevel"/>
    <w:tmpl w:val="8F226FF2"/>
    <w:lvl w:ilvl="0" w:tplc="5CE40A92">
      <w:start w:val="1"/>
      <w:numFmt w:val="bullet"/>
      <w:lvlText w:val=""/>
      <w:lvlJc w:val="left"/>
      <w:pPr>
        <w:ind w:left="1897" w:hanging="360"/>
      </w:pPr>
      <w:rPr>
        <w:rFonts w:ascii="Symbol" w:hAnsi="Symbol" w:hint="default"/>
      </w:rPr>
    </w:lvl>
    <w:lvl w:ilvl="1" w:tplc="04260003" w:tentative="1">
      <w:start w:val="1"/>
      <w:numFmt w:val="bullet"/>
      <w:lvlText w:val="o"/>
      <w:lvlJc w:val="left"/>
      <w:pPr>
        <w:ind w:left="2617" w:hanging="360"/>
      </w:pPr>
      <w:rPr>
        <w:rFonts w:ascii="Courier New" w:hAnsi="Courier New" w:cs="Courier New" w:hint="default"/>
      </w:rPr>
    </w:lvl>
    <w:lvl w:ilvl="2" w:tplc="04260005" w:tentative="1">
      <w:start w:val="1"/>
      <w:numFmt w:val="bullet"/>
      <w:lvlText w:val=""/>
      <w:lvlJc w:val="left"/>
      <w:pPr>
        <w:ind w:left="3337" w:hanging="360"/>
      </w:pPr>
      <w:rPr>
        <w:rFonts w:ascii="Wingdings" w:hAnsi="Wingdings" w:hint="default"/>
      </w:rPr>
    </w:lvl>
    <w:lvl w:ilvl="3" w:tplc="04260001" w:tentative="1">
      <w:start w:val="1"/>
      <w:numFmt w:val="bullet"/>
      <w:lvlText w:val=""/>
      <w:lvlJc w:val="left"/>
      <w:pPr>
        <w:ind w:left="4057" w:hanging="360"/>
      </w:pPr>
      <w:rPr>
        <w:rFonts w:ascii="Symbol" w:hAnsi="Symbol" w:hint="default"/>
      </w:rPr>
    </w:lvl>
    <w:lvl w:ilvl="4" w:tplc="04260003" w:tentative="1">
      <w:start w:val="1"/>
      <w:numFmt w:val="bullet"/>
      <w:lvlText w:val="o"/>
      <w:lvlJc w:val="left"/>
      <w:pPr>
        <w:ind w:left="4777" w:hanging="360"/>
      </w:pPr>
      <w:rPr>
        <w:rFonts w:ascii="Courier New" w:hAnsi="Courier New" w:cs="Courier New" w:hint="default"/>
      </w:rPr>
    </w:lvl>
    <w:lvl w:ilvl="5" w:tplc="04260005" w:tentative="1">
      <w:start w:val="1"/>
      <w:numFmt w:val="bullet"/>
      <w:lvlText w:val=""/>
      <w:lvlJc w:val="left"/>
      <w:pPr>
        <w:ind w:left="5497" w:hanging="360"/>
      </w:pPr>
      <w:rPr>
        <w:rFonts w:ascii="Wingdings" w:hAnsi="Wingdings" w:hint="default"/>
      </w:rPr>
    </w:lvl>
    <w:lvl w:ilvl="6" w:tplc="04260001" w:tentative="1">
      <w:start w:val="1"/>
      <w:numFmt w:val="bullet"/>
      <w:lvlText w:val=""/>
      <w:lvlJc w:val="left"/>
      <w:pPr>
        <w:ind w:left="6217" w:hanging="360"/>
      </w:pPr>
      <w:rPr>
        <w:rFonts w:ascii="Symbol" w:hAnsi="Symbol" w:hint="default"/>
      </w:rPr>
    </w:lvl>
    <w:lvl w:ilvl="7" w:tplc="04260003" w:tentative="1">
      <w:start w:val="1"/>
      <w:numFmt w:val="bullet"/>
      <w:lvlText w:val="o"/>
      <w:lvlJc w:val="left"/>
      <w:pPr>
        <w:ind w:left="6937" w:hanging="360"/>
      </w:pPr>
      <w:rPr>
        <w:rFonts w:ascii="Courier New" w:hAnsi="Courier New" w:cs="Courier New" w:hint="default"/>
      </w:rPr>
    </w:lvl>
    <w:lvl w:ilvl="8" w:tplc="04260005" w:tentative="1">
      <w:start w:val="1"/>
      <w:numFmt w:val="bullet"/>
      <w:lvlText w:val=""/>
      <w:lvlJc w:val="left"/>
      <w:pPr>
        <w:ind w:left="7657" w:hanging="360"/>
      </w:pPr>
      <w:rPr>
        <w:rFonts w:ascii="Wingdings" w:hAnsi="Wingdings" w:hint="default"/>
      </w:rPr>
    </w:lvl>
  </w:abstractNum>
  <w:abstractNum w:abstractNumId="16" w15:restartNumberingAfterBreak="0">
    <w:nsid w:val="5BEE7E35"/>
    <w:multiLevelType w:val="hybridMultilevel"/>
    <w:tmpl w:val="DFB6F6C4"/>
    <w:lvl w:ilvl="0" w:tplc="E37E12B4">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5F7C593C"/>
    <w:multiLevelType w:val="hybridMultilevel"/>
    <w:tmpl w:val="00D0890C"/>
    <w:lvl w:ilvl="0" w:tplc="19401E3C">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18" w15:restartNumberingAfterBreak="0">
    <w:nsid w:val="6B2248DD"/>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FB5F92"/>
    <w:multiLevelType w:val="hybridMultilevel"/>
    <w:tmpl w:val="1B421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C8D76E9"/>
    <w:multiLevelType w:val="hybridMultilevel"/>
    <w:tmpl w:val="7BF61676"/>
    <w:lvl w:ilvl="0" w:tplc="051C4640">
      <w:start w:val="1"/>
      <w:numFmt w:val="bullet"/>
      <w:lvlText w:val=""/>
      <w:lvlJc w:val="left"/>
      <w:pPr>
        <w:ind w:left="1188" w:hanging="360"/>
      </w:pPr>
      <w:rPr>
        <w:rFonts w:ascii="Symbol" w:hAnsi="Symbol" w:hint="default"/>
      </w:rPr>
    </w:lvl>
    <w:lvl w:ilvl="1" w:tplc="FFFFFFFF" w:tentative="1">
      <w:start w:val="1"/>
      <w:numFmt w:val="bullet"/>
      <w:lvlText w:val="o"/>
      <w:lvlJc w:val="left"/>
      <w:pPr>
        <w:ind w:left="1908" w:hanging="360"/>
      </w:pPr>
      <w:rPr>
        <w:rFonts w:ascii="Courier New" w:hAnsi="Courier New" w:cs="Courier New" w:hint="default"/>
      </w:rPr>
    </w:lvl>
    <w:lvl w:ilvl="2" w:tplc="FFFFFFFF" w:tentative="1">
      <w:start w:val="1"/>
      <w:numFmt w:val="bullet"/>
      <w:lvlText w:val=""/>
      <w:lvlJc w:val="left"/>
      <w:pPr>
        <w:ind w:left="2628" w:hanging="360"/>
      </w:pPr>
      <w:rPr>
        <w:rFonts w:ascii="Wingdings" w:hAnsi="Wingdings" w:hint="default"/>
      </w:rPr>
    </w:lvl>
    <w:lvl w:ilvl="3" w:tplc="FFFFFFFF" w:tentative="1">
      <w:start w:val="1"/>
      <w:numFmt w:val="bullet"/>
      <w:lvlText w:val=""/>
      <w:lvlJc w:val="left"/>
      <w:pPr>
        <w:ind w:left="3348" w:hanging="360"/>
      </w:pPr>
      <w:rPr>
        <w:rFonts w:ascii="Symbol" w:hAnsi="Symbol" w:hint="default"/>
      </w:rPr>
    </w:lvl>
    <w:lvl w:ilvl="4" w:tplc="FFFFFFFF" w:tentative="1">
      <w:start w:val="1"/>
      <w:numFmt w:val="bullet"/>
      <w:lvlText w:val="o"/>
      <w:lvlJc w:val="left"/>
      <w:pPr>
        <w:ind w:left="4068" w:hanging="360"/>
      </w:pPr>
      <w:rPr>
        <w:rFonts w:ascii="Courier New" w:hAnsi="Courier New" w:cs="Courier New" w:hint="default"/>
      </w:rPr>
    </w:lvl>
    <w:lvl w:ilvl="5" w:tplc="FFFFFFFF" w:tentative="1">
      <w:start w:val="1"/>
      <w:numFmt w:val="bullet"/>
      <w:lvlText w:val=""/>
      <w:lvlJc w:val="left"/>
      <w:pPr>
        <w:ind w:left="4788" w:hanging="360"/>
      </w:pPr>
      <w:rPr>
        <w:rFonts w:ascii="Wingdings" w:hAnsi="Wingdings" w:hint="default"/>
      </w:rPr>
    </w:lvl>
    <w:lvl w:ilvl="6" w:tplc="FFFFFFFF" w:tentative="1">
      <w:start w:val="1"/>
      <w:numFmt w:val="bullet"/>
      <w:lvlText w:val=""/>
      <w:lvlJc w:val="left"/>
      <w:pPr>
        <w:ind w:left="5508" w:hanging="360"/>
      </w:pPr>
      <w:rPr>
        <w:rFonts w:ascii="Symbol" w:hAnsi="Symbol" w:hint="default"/>
      </w:rPr>
    </w:lvl>
    <w:lvl w:ilvl="7" w:tplc="FFFFFFFF" w:tentative="1">
      <w:start w:val="1"/>
      <w:numFmt w:val="bullet"/>
      <w:lvlText w:val="o"/>
      <w:lvlJc w:val="left"/>
      <w:pPr>
        <w:ind w:left="6228" w:hanging="360"/>
      </w:pPr>
      <w:rPr>
        <w:rFonts w:ascii="Courier New" w:hAnsi="Courier New" w:cs="Courier New" w:hint="default"/>
      </w:rPr>
    </w:lvl>
    <w:lvl w:ilvl="8" w:tplc="FFFFFFFF" w:tentative="1">
      <w:start w:val="1"/>
      <w:numFmt w:val="bullet"/>
      <w:lvlText w:val=""/>
      <w:lvlJc w:val="left"/>
      <w:pPr>
        <w:ind w:left="6948" w:hanging="360"/>
      </w:pPr>
      <w:rPr>
        <w:rFonts w:ascii="Wingdings" w:hAnsi="Wingdings" w:hint="default"/>
      </w:rPr>
    </w:lvl>
  </w:abstractNum>
  <w:num w:numId="1">
    <w:abstractNumId w:val="7"/>
  </w:num>
  <w:num w:numId="2">
    <w:abstractNumId w:val="1"/>
  </w:num>
  <w:num w:numId="3">
    <w:abstractNumId w:val="0"/>
  </w:num>
  <w:num w:numId="4">
    <w:abstractNumId w:val="17"/>
  </w:num>
  <w:num w:numId="5">
    <w:abstractNumId w:val="8"/>
  </w:num>
  <w:num w:numId="6">
    <w:abstractNumId w:val="12"/>
  </w:num>
  <w:num w:numId="7">
    <w:abstractNumId w:val="20"/>
  </w:num>
  <w:num w:numId="8">
    <w:abstractNumId w:val="5"/>
  </w:num>
  <w:num w:numId="9">
    <w:abstractNumId w:val="3"/>
  </w:num>
  <w:num w:numId="10">
    <w:abstractNumId w:val="15"/>
  </w:num>
  <w:num w:numId="11">
    <w:abstractNumId w:val="4"/>
  </w:num>
  <w:num w:numId="12">
    <w:abstractNumId w:val="9"/>
  </w:num>
  <w:num w:numId="13">
    <w:abstractNumId w:val="6"/>
  </w:num>
  <w:num w:numId="14">
    <w:abstractNumId w:val="14"/>
  </w:num>
  <w:num w:numId="15">
    <w:abstractNumId w:val="18"/>
  </w:num>
  <w:num w:numId="16">
    <w:abstractNumId w:val="13"/>
  </w:num>
  <w:num w:numId="17">
    <w:abstractNumId w:val="16"/>
  </w:num>
  <w:num w:numId="18">
    <w:abstractNumId w:val="2"/>
  </w:num>
  <w:num w:numId="19">
    <w:abstractNumId w:val="19"/>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9C"/>
    <w:rsid w:val="000046C9"/>
    <w:rsid w:val="000071FD"/>
    <w:rsid w:val="0002429A"/>
    <w:rsid w:val="00056A15"/>
    <w:rsid w:val="00061196"/>
    <w:rsid w:val="0006380C"/>
    <w:rsid w:val="00077535"/>
    <w:rsid w:val="00085EB9"/>
    <w:rsid w:val="000866B6"/>
    <w:rsid w:val="00087D83"/>
    <w:rsid w:val="00094FE9"/>
    <w:rsid w:val="000B3AEB"/>
    <w:rsid w:val="000C0996"/>
    <w:rsid w:val="000C473C"/>
    <w:rsid w:val="000C6E2C"/>
    <w:rsid w:val="000D3237"/>
    <w:rsid w:val="000D4682"/>
    <w:rsid w:val="000D550C"/>
    <w:rsid w:val="000D7EF9"/>
    <w:rsid w:val="000F1759"/>
    <w:rsid w:val="000F330B"/>
    <w:rsid w:val="00101067"/>
    <w:rsid w:val="00103343"/>
    <w:rsid w:val="001067F4"/>
    <w:rsid w:val="0010746C"/>
    <w:rsid w:val="00111BAF"/>
    <w:rsid w:val="00111C85"/>
    <w:rsid w:val="00123905"/>
    <w:rsid w:val="00124C37"/>
    <w:rsid w:val="001324CD"/>
    <w:rsid w:val="001335F1"/>
    <w:rsid w:val="00153CC2"/>
    <w:rsid w:val="0015727F"/>
    <w:rsid w:val="00157C82"/>
    <w:rsid w:val="001717A8"/>
    <w:rsid w:val="00176F08"/>
    <w:rsid w:val="001808AE"/>
    <w:rsid w:val="001836D4"/>
    <w:rsid w:val="00190AA4"/>
    <w:rsid w:val="00191AE1"/>
    <w:rsid w:val="001959AF"/>
    <w:rsid w:val="001A10F3"/>
    <w:rsid w:val="001A4515"/>
    <w:rsid w:val="001A617D"/>
    <w:rsid w:val="001B00BB"/>
    <w:rsid w:val="001B3C3F"/>
    <w:rsid w:val="001B5028"/>
    <w:rsid w:val="001D1FA6"/>
    <w:rsid w:val="001F062E"/>
    <w:rsid w:val="001F33B3"/>
    <w:rsid w:val="00221AC1"/>
    <w:rsid w:val="002243FD"/>
    <w:rsid w:val="002252EB"/>
    <w:rsid w:val="0023192D"/>
    <w:rsid w:val="002320AB"/>
    <w:rsid w:val="0024187A"/>
    <w:rsid w:val="0024502F"/>
    <w:rsid w:val="00247F21"/>
    <w:rsid w:val="00250198"/>
    <w:rsid w:val="0027013E"/>
    <w:rsid w:val="00280DB5"/>
    <w:rsid w:val="00281791"/>
    <w:rsid w:val="00283904"/>
    <w:rsid w:val="00287D0C"/>
    <w:rsid w:val="00295048"/>
    <w:rsid w:val="002A1361"/>
    <w:rsid w:val="002A7A96"/>
    <w:rsid w:val="002B1B2F"/>
    <w:rsid w:val="002B1C22"/>
    <w:rsid w:val="002B4B13"/>
    <w:rsid w:val="002C706F"/>
    <w:rsid w:val="0030593A"/>
    <w:rsid w:val="00306E90"/>
    <w:rsid w:val="003139C5"/>
    <w:rsid w:val="00317ABD"/>
    <w:rsid w:val="00321C8F"/>
    <w:rsid w:val="00324F5C"/>
    <w:rsid w:val="00326036"/>
    <w:rsid w:val="003265C0"/>
    <w:rsid w:val="003270BF"/>
    <w:rsid w:val="00327EBC"/>
    <w:rsid w:val="00342351"/>
    <w:rsid w:val="00342927"/>
    <w:rsid w:val="00353C47"/>
    <w:rsid w:val="00353FF0"/>
    <w:rsid w:val="00354CB9"/>
    <w:rsid w:val="00360C29"/>
    <w:rsid w:val="00364F2C"/>
    <w:rsid w:val="00373772"/>
    <w:rsid w:val="0037700A"/>
    <w:rsid w:val="00377EC2"/>
    <w:rsid w:val="00392060"/>
    <w:rsid w:val="003967B9"/>
    <w:rsid w:val="003A22BF"/>
    <w:rsid w:val="003A753C"/>
    <w:rsid w:val="003B6922"/>
    <w:rsid w:val="003C57A9"/>
    <w:rsid w:val="003D6441"/>
    <w:rsid w:val="003E2AA8"/>
    <w:rsid w:val="003E6ED1"/>
    <w:rsid w:val="00403AE8"/>
    <w:rsid w:val="00404A96"/>
    <w:rsid w:val="00410212"/>
    <w:rsid w:val="0041303E"/>
    <w:rsid w:val="004272A7"/>
    <w:rsid w:val="004324C1"/>
    <w:rsid w:val="0043626C"/>
    <w:rsid w:val="00441983"/>
    <w:rsid w:val="00445A1E"/>
    <w:rsid w:val="0044741F"/>
    <w:rsid w:val="0045540A"/>
    <w:rsid w:val="004564D7"/>
    <w:rsid w:val="00464758"/>
    <w:rsid w:val="00465464"/>
    <w:rsid w:val="00481E73"/>
    <w:rsid w:val="0048288E"/>
    <w:rsid w:val="00492A15"/>
    <w:rsid w:val="004A1311"/>
    <w:rsid w:val="004B4FFA"/>
    <w:rsid w:val="004B692F"/>
    <w:rsid w:val="004C0EFE"/>
    <w:rsid w:val="004C7992"/>
    <w:rsid w:val="004D25B5"/>
    <w:rsid w:val="004D535C"/>
    <w:rsid w:val="004D61A7"/>
    <w:rsid w:val="004F5713"/>
    <w:rsid w:val="004F5B45"/>
    <w:rsid w:val="00511313"/>
    <w:rsid w:val="005145CD"/>
    <w:rsid w:val="00517CE6"/>
    <w:rsid w:val="00521CA4"/>
    <w:rsid w:val="00522538"/>
    <w:rsid w:val="00525A8E"/>
    <w:rsid w:val="00525E01"/>
    <w:rsid w:val="005314DB"/>
    <w:rsid w:val="00533B93"/>
    <w:rsid w:val="00534EBC"/>
    <w:rsid w:val="00541564"/>
    <w:rsid w:val="0054231F"/>
    <w:rsid w:val="00544DEF"/>
    <w:rsid w:val="00545E17"/>
    <w:rsid w:val="00570969"/>
    <w:rsid w:val="00570F21"/>
    <w:rsid w:val="005742BE"/>
    <w:rsid w:val="00574E4E"/>
    <w:rsid w:val="00592151"/>
    <w:rsid w:val="005A0B55"/>
    <w:rsid w:val="005B3BFB"/>
    <w:rsid w:val="005B4B53"/>
    <w:rsid w:val="005C3AAA"/>
    <w:rsid w:val="005C4C90"/>
    <w:rsid w:val="005C4FAC"/>
    <w:rsid w:val="005C7665"/>
    <w:rsid w:val="005D2D37"/>
    <w:rsid w:val="005D3452"/>
    <w:rsid w:val="005E1F86"/>
    <w:rsid w:val="00605F61"/>
    <w:rsid w:val="00610229"/>
    <w:rsid w:val="00622255"/>
    <w:rsid w:val="0062282E"/>
    <w:rsid w:val="00626469"/>
    <w:rsid w:val="00652079"/>
    <w:rsid w:val="00652A13"/>
    <w:rsid w:val="00656870"/>
    <w:rsid w:val="00656BAF"/>
    <w:rsid w:val="0066045A"/>
    <w:rsid w:val="006625C1"/>
    <w:rsid w:val="0066659C"/>
    <w:rsid w:val="00683104"/>
    <w:rsid w:val="00694E2F"/>
    <w:rsid w:val="00695B85"/>
    <w:rsid w:val="006A6364"/>
    <w:rsid w:val="006B3D76"/>
    <w:rsid w:val="006C0EDC"/>
    <w:rsid w:val="006C2CC3"/>
    <w:rsid w:val="006C4DA1"/>
    <w:rsid w:val="006E1744"/>
    <w:rsid w:val="006E2F6D"/>
    <w:rsid w:val="006E5A95"/>
    <w:rsid w:val="006E653F"/>
    <w:rsid w:val="006E6A66"/>
    <w:rsid w:val="006E6CAF"/>
    <w:rsid w:val="006F21FA"/>
    <w:rsid w:val="0071004C"/>
    <w:rsid w:val="0071545F"/>
    <w:rsid w:val="007157D6"/>
    <w:rsid w:val="00730F41"/>
    <w:rsid w:val="0074027E"/>
    <w:rsid w:val="007455CD"/>
    <w:rsid w:val="00750A7D"/>
    <w:rsid w:val="00752AFE"/>
    <w:rsid w:val="00753C95"/>
    <w:rsid w:val="00760137"/>
    <w:rsid w:val="0076247E"/>
    <w:rsid w:val="00762EB9"/>
    <w:rsid w:val="007664C1"/>
    <w:rsid w:val="007750AF"/>
    <w:rsid w:val="00794D34"/>
    <w:rsid w:val="007A0A61"/>
    <w:rsid w:val="007A7B77"/>
    <w:rsid w:val="007D05D0"/>
    <w:rsid w:val="007D0729"/>
    <w:rsid w:val="007D0C31"/>
    <w:rsid w:val="007D4122"/>
    <w:rsid w:val="007D7303"/>
    <w:rsid w:val="007E1A50"/>
    <w:rsid w:val="007E3789"/>
    <w:rsid w:val="007E69DB"/>
    <w:rsid w:val="007F7607"/>
    <w:rsid w:val="00813317"/>
    <w:rsid w:val="00817127"/>
    <w:rsid w:val="008350DE"/>
    <w:rsid w:val="00865B0B"/>
    <w:rsid w:val="00872D99"/>
    <w:rsid w:val="00876041"/>
    <w:rsid w:val="00877AD1"/>
    <w:rsid w:val="008927DE"/>
    <w:rsid w:val="008A16FD"/>
    <w:rsid w:val="008A186E"/>
    <w:rsid w:val="008B45E5"/>
    <w:rsid w:val="008B7963"/>
    <w:rsid w:val="008C01A6"/>
    <w:rsid w:val="008C7995"/>
    <w:rsid w:val="008D52A8"/>
    <w:rsid w:val="008D60AF"/>
    <w:rsid w:val="008E4D16"/>
    <w:rsid w:val="008F3429"/>
    <w:rsid w:val="00901E22"/>
    <w:rsid w:val="00904739"/>
    <w:rsid w:val="00910948"/>
    <w:rsid w:val="00920F04"/>
    <w:rsid w:val="00922943"/>
    <w:rsid w:val="0092408F"/>
    <w:rsid w:val="00924CAB"/>
    <w:rsid w:val="00930316"/>
    <w:rsid w:val="00931E74"/>
    <w:rsid w:val="00934B08"/>
    <w:rsid w:val="009360F4"/>
    <w:rsid w:val="0094036E"/>
    <w:rsid w:val="0094247B"/>
    <w:rsid w:val="00992ED2"/>
    <w:rsid w:val="00995778"/>
    <w:rsid w:val="009A29D9"/>
    <w:rsid w:val="009C23E5"/>
    <w:rsid w:val="009D18E7"/>
    <w:rsid w:val="009D5D8A"/>
    <w:rsid w:val="009E3582"/>
    <w:rsid w:val="009E4953"/>
    <w:rsid w:val="009E5AD2"/>
    <w:rsid w:val="009F1D02"/>
    <w:rsid w:val="009F3B00"/>
    <w:rsid w:val="009F72AD"/>
    <w:rsid w:val="00A00565"/>
    <w:rsid w:val="00A24636"/>
    <w:rsid w:val="00A42740"/>
    <w:rsid w:val="00A51BAB"/>
    <w:rsid w:val="00A60811"/>
    <w:rsid w:val="00A61C97"/>
    <w:rsid w:val="00A7075D"/>
    <w:rsid w:val="00A806F7"/>
    <w:rsid w:val="00A851DE"/>
    <w:rsid w:val="00A8649C"/>
    <w:rsid w:val="00A86E52"/>
    <w:rsid w:val="00AA5134"/>
    <w:rsid w:val="00AA6268"/>
    <w:rsid w:val="00AD02C9"/>
    <w:rsid w:val="00AD201D"/>
    <w:rsid w:val="00AD4214"/>
    <w:rsid w:val="00AE5724"/>
    <w:rsid w:val="00AF011B"/>
    <w:rsid w:val="00AF37EF"/>
    <w:rsid w:val="00B0780C"/>
    <w:rsid w:val="00B266E8"/>
    <w:rsid w:val="00B26800"/>
    <w:rsid w:val="00B42F8C"/>
    <w:rsid w:val="00B44AC0"/>
    <w:rsid w:val="00B44EE3"/>
    <w:rsid w:val="00B4733C"/>
    <w:rsid w:val="00B67EA0"/>
    <w:rsid w:val="00B7384A"/>
    <w:rsid w:val="00B7459B"/>
    <w:rsid w:val="00BA2579"/>
    <w:rsid w:val="00BB3F89"/>
    <w:rsid w:val="00BC3366"/>
    <w:rsid w:val="00BC4D63"/>
    <w:rsid w:val="00BD0E1E"/>
    <w:rsid w:val="00BE1192"/>
    <w:rsid w:val="00BE6759"/>
    <w:rsid w:val="00BF2537"/>
    <w:rsid w:val="00BF4892"/>
    <w:rsid w:val="00C0189C"/>
    <w:rsid w:val="00C174EB"/>
    <w:rsid w:val="00C30D14"/>
    <w:rsid w:val="00C44113"/>
    <w:rsid w:val="00C46B0C"/>
    <w:rsid w:val="00C60E5E"/>
    <w:rsid w:val="00C82EB1"/>
    <w:rsid w:val="00C837A9"/>
    <w:rsid w:val="00C92C19"/>
    <w:rsid w:val="00C945FD"/>
    <w:rsid w:val="00C948E8"/>
    <w:rsid w:val="00CA5C31"/>
    <w:rsid w:val="00CA6CDA"/>
    <w:rsid w:val="00CC0503"/>
    <w:rsid w:val="00CD002D"/>
    <w:rsid w:val="00CD0F15"/>
    <w:rsid w:val="00CD4C72"/>
    <w:rsid w:val="00CE0A0C"/>
    <w:rsid w:val="00CF3AA3"/>
    <w:rsid w:val="00CF4121"/>
    <w:rsid w:val="00CF67E0"/>
    <w:rsid w:val="00CF7F5C"/>
    <w:rsid w:val="00D001BD"/>
    <w:rsid w:val="00D03352"/>
    <w:rsid w:val="00D07C24"/>
    <w:rsid w:val="00D173D4"/>
    <w:rsid w:val="00D22061"/>
    <w:rsid w:val="00D32438"/>
    <w:rsid w:val="00D43373"/>
    <w:rsid w:val="00D4410F"/>
    <w:rsid w:val="00D501E1"/>
    <w:rsid w:val="00D5089E"/>
    <w:rsid w:val="00D60A46"/>
    <w:rsid w:val="00D73F3B"/>
    <w:rsid w:val="00D73F42"/>
    <w:rsid w:val="00D80F33"/>
    <w:rsid w:val="00DA1AAD"/>
    <w:rsid w:val="00DA3EBB"/>
    <w:rsid w:val="00DA4582"/>
    <w:rsid w:val="00DC3019"/>
    <w:rsid w:val="00DC6D38"/>
    <w:rsid w:val="00DC7CC5"/>
    <w:rsid w:val="00DD07F8"/>
    <w:rsid w:val="00DD2EFA"/>
    <w:rsid w:val="00DE12D6"/>
    <w:rsid w:val="00DE635B"/>
    <w:rsid w:val="00DF3745"/>
    <w:rsid w:val="00DF6D8F"/>
    <w:rsid w:val="00E043A2"/>
    <w:rsid w:val="00E130E4"/>
    <w:rsid w:val="00E16EA2"/>
    <w:rsid w:val="00E31190"/>
    <w:rsid w:val="00E35B6B"/>
    <w:rsid w:val="00E371C0"/>
    <w:rsid w:val="00E37E97"/>
    <w:rsid w:val="00E4076D"/>
    <w:rsid w:val="00E5305A"/>
    <w:rsid w:val="00E53430"/>
    <w:rsid w:val="00E74E14"/>
    <w:rsid w:val="00E75F91"/>
    <w:rsid w:val="00E86296"/>
    <w:rsid w:val="00E979C0"/>
    <w:rsid w:val="00EA2AB3"/>
    <w:rsid w:val="00EA2E68"/>
    <w:rsid w:val="00EA49E8"/>
    <w:rsid w:val="00EB219A"/>
    <w:rsid w:val="00EB22FA"/>
    <w:rsid w:val="00EC2947"/>
    <w:rsid w:val="00ED0CBE"/>
    <w:rsid w:val="00ED709B"/>
    <w:rsid w:val="00EE0B84"/>
    <w:rsid w:val="00EE4585"/>
    <w:rsid w:val="00EE5F77"/>
    <w:rsid w:val="00EF53BD"/>
    <w:rsid w:val="00EF5E30"/>
    <w:rsid w:val="00EF73E9"/>
    <w:rsid w:val="00F0027D"/>
    <w:rsid w:val="00F020D8"/>
    <w:rsid w:val="00F03254"/>
    <w:rsid w:val="00F10699"/>
    <w:rsid w:val="00F21B70"/>
    <w:rsid w:val="00F2312E"/>
    <w:rsid w:val="00F319F4"/>
    <w:rsid w:val="00F344CA"/>
    <w:rsid w:val="00F37BC0"/>
    <w:rsid w:val="00F4433B"/>
    <w:rsid w:val="00F475A4"/>
    <w:rsid w:val="00F53163"/>
    <w:rsid w:val="00F679BD"/>
    <w:rsid w:val="00F83424"/>
    <w:rsid w:val="00F858C3"/>
    <w:rsid w:val="00F862FF"/>
    <w:rsid w:val="00F87882"/>
    <w:rsid w:val="00FA505C"/>
    <w:rsid w:val="00FA7F43"/>
    <w:rsid w:val="00FB1276"/>
    <w:rsid w:val="00FB2795"/>
    <w:rsid w:val="00FB405D"/>
    <w:rsid w:val="00FC5245"/>
    <w:rsid w:val="00FD32EC"/>
    <w:rsid w:val="00FD3BB7"/>
    <w:rsid w:val="00FD5D59"/>
    <w:rsid w:val="00FE2DF4"/>
    <w:rsid w:val="00FE5C25"/>
    <w:rsid w:val="00FF06A2"/>
    <w:rsid w:val="00FF0B40"/>
    <w:rsid w:val="00FF1C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2A8"/>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BE1192"/>
    <w:pPr>
      <w:keepNext/>
      <w:spacing w:before="240" w:after="240"/>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192"/>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D4410F"/>
    <w:pPr>
      <w:numPr>
        <w:numId w:val="21"/>
      </w:numPr>
      <w:tabs>
        <w:tab w:val="left" w:pos="170"/>
        <w:tab w:val="left" w:pos="993"/>
      </w:tabs>
      <w:spacing w:after="200" w:line="276" w:lineRule="auto"/>
      <w:ind w:right="142"/>
      <w:contextualSpacing/>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C46B0C"/>
    <w:pPr>
      <w:tabs>
        <w:tab w:val="right" w:leader="dot" w:pos="9890"/>
      </w:tabs>
      <w:spacing w:after="100"/>
    </w:pPr>
    <w:rPr>
      <w:rFonts w:eastAsiaTheme="majorEastAsia"/>
      <w:noProof/>
    </w:r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D4410F"/>
    <w:rPr>
      <w:rFonts w:ascii="Times New Roman" w:hAnsi="Times New Roman" w:cs="Times New Roman"/>
      <w:sz w:val="24"/>
      <w:szCs w:val="24"/>
      <w:lang w:val="en-GB"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eastAsia="lv-LV" w:bidi="ar-SA"/>
    </w:rPr>
  </w:style>
  <w:style w:type="paragraph" w:customStyle="1" w:styleId="paragraph">
    <w:name w:val="paragraph"/>
    <w:basedOn w:val="Normal"/>
    <w:rsid w:val="000D3237"/>
    <w:pPr>
      <w:spacing w:before="100" w:beforeAutospacing="1" w:after="100" w:afterAutospacing="1"/>
      <w:jc w:val="left"/>
    </w:pPr>
    <w:rPr>
      <w:lang w:eastAsia="lv-LV" w:bidi="ar-SA"/>
    </w:rPr>
  </w:style>
  <w:style w:type="character" w:customStyle="1" w:styleId="normaltextrun">
    <w:name w:val="normaltextrun"/>
    <w:basedOn w:val="DefaultParagraphFont"/>
    <w:rsid w:val="000D3237"/>
  </w:style>
  <w:style w:type="character" w:customStyle="1" w:styleId="eop">
    <w:name w:val="eop"/>
    <w:basedOn w:val="DefaultParagraphFont"/>
    <w:rsid w:val="000D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908E685D1D734C7B953C06FD5B974EC3"/>
        <w:category>
          <w:name w:val="General"/>
          <w:gallery w:val="placeholder"/>
        </w:category>
        <w:types>
          <w:type w:val="bbPlcHdr"/>
        </w:types>
        <w:behaviors>
          <w:behavior w:val="content"/>
        </w:behaviors>
        <w:guid w:val="{D3715213-ECB5-47C3-B310-90BED946DDBF}"/>
      </w:docPartPr>
      <w:docPartBody>
        <w:p w:rsidR="006C2613" w:rsidRDefault="003A1677" w:rsidP="003A1677">
          <w:pPr>
            <w:pStyle w:val="908E685D1D734C7B953C06FD5B974EC3"/>
          </w:pPr>
          <w:r w:rsidRPr="004F47CD">
            <w:rPr>
              <w:rStyle w:val="PlaceholderText"/>
            </w:rPr>
            <w:t>Click or tap here to enter text.</w:t>
          </w:r>
        </w:p>
      </w:docPartBody>
    </w:docPart>
    <w:docPart>
      <w:docPartPr>
        <w:name w:val="CEF0E8D045224991A61AB7F9B4890B21"/>
        <w:category>
          <w:name w:val="General"/>
          <w:gallery w:val="placeholder"/>
        </w:category>
        <w:types>
          <w:type w:val="bbPlcHdr"/>
        </w:types>
        <w:behaviors>
          <w:behavior w:val="content"/>
        </w:behaviors>
        <w:guid w:val="{588A6C6E-C88A-4D27-B4E6-A13300D6A09B}"/>
      </w:docPartPr>
      <w:docPartBody>
        <w:p w:rsidR="00E911CC" w:rsidRDefault="00313CED" w:rsidP="00313CED">
          <w:pPr>
            <w:pStyle w:val="CEF0E8D045224991A61AB7F9B4890B2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F8"/>
    <w:rsid w:val="0008508D"/>
    <w:rsid w:val="00145370"/>
    <w:rsid w:val="001D4BC8"/>
    <w:rsid w:val="00244A56"/>
    <w:rsid w:val="00283638"/>
    <w:rsid w:val="00313CED"/>
    <w:rsid w:val="0032350D"/>
    <w:rsid w:val="0039495F"/>
    <w:rsid w:val="003A1677"/>
    <w:rsid w:val="003C29D4"/>
    <w:rsid w:val="003D4181"/>
    <w:rsid w:val="003E7242"/>
    <w:rsid w:val="003F6FD8"/>
    <w:rsid w:val="004D21F8"/>
    <w:rsid w:val="004D51FF"/>
    <w:rsid w:val="00516BF0"/>
    <w:rsid w:val="00570B9B"/>
    <w:rsid w:val="005947E6"/>
    <w:rsid w:val="005F0468"/>
    <w:rsid w:val="00636BC5"/>
    <w:rsid w:val="006C2613"/>
    <w:rsid w:val="007364D4"/>
    <w:rsid w:val="0077157D"/>
    <w:rsid w:val="0080576C"/>
    <w:rsid w:val="00814528"/>
    <w:rsid w:val="00861749"/>
    <w:rsid w:val="008A1D4C"/>
    <w:rsid w:val="008D355B"/>
    <w:rsid w:val="009378FE"/>
    <w:rsid w:val="009519E6"/>
    <w:rsid w:val="009A0381"/>
    <w:rsid w:val="009A75B2"/>
    <w:rsid w:val="00A22E5E"/>
    <w:rsid w:val="00A613B8"/>
    <w:rsid w:val="00A86C95"/>
    <w:rsid w:val="00AB51E5"/>
    <w:rsid w:val="00AD5878"/>
    <w:rsid w:val="00B02BCC"/>
    <w:rsid w:val="00B2003F"/>
    <w:rsid w:val="00B85833"/>
    <w:rsid w:val="00B95014"/>
    <w:rsid w:val="00BC04F7"/>
    <w:rsid w:val="00C55CC5"/>
    <w:rsid w:val="00D15E2B"/>
    <w:rsid w:val="00D27646"/>
    <w:rsid w:val="00D71CE3"/>
    <w:rsid w:val="00DD7514"/>
    <w:rsid w:val="00DF5498"/>
    <w:rsid w:val="00E910F3"/>
    <w:rsid w:val="00E911CC"/>
    <w:rsid w:val="00F52A65"/>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CED"/>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908E685D1D734C7B953C06FD5B974EC3">
    <w:name w:val="908E685D1D734C7B953C06FD5B974EC3"/>
    <w:rsid w:val="003A1677"/>
  </w:style>
  <w:style w:type="paragraph" w:customStyle="1" w:styleId="CEF0E8D045224991A61AB7F9B4890B21">
    <w:name w:val="CEF0E8D045224991A61AB7F9B4890B21"/>
    <w:rsid w:val="00313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CC6ED-A4CE-462E-93BA-7721B548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26171</Words>
  <Characters>14919</Characters>
  <Application>Microsoft Office Word</Application>
  <DocSecurity>0</DocSecurity>
  <Lines>124</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9</cp:revision>
  <cp:lastPrinted>2023-10-03T11:56:00Z</cp:lastPrinted>
  <dcterms:created xsi:type="dcterms:W3CDTF">2024-04-21T13:15:00Z</dcterms:created>
  <dcterms:modified xsi:type="dcterms:W3CDTF">2024-04-30T06:10:00Z</dcterms:modified>
</cp:coreProperties>
</file>