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lang w:val="lv-LV"/>
        </w:rPr>
      </w:pPr>
      <w:r w:rsidRPr="006601B1">
        <w:rPr>
          <w:b/>
          <w:lang w:val="lv-LV"/>
        </w:rPr>
        <w:t>7</w:t>
      </w:r>
      <w:r w:rsidR="00EE4585" w:rsidRPr="006601B1">
        <w:rPr>
          <w:b/>
          <w:lang w:val="lv-LV"/>
        </w:rPr>
        <w:t>. pielikums</w:t>
      </w:r>
      <w:r w:rsidR="00EE4585" w:rsidRPr="006601B1">
        <w:rPr>
          <w:b/>
          <w:sz w:val="28"/>
          <w:szCs w:val="28"/>
          <w:lang w:val="lv-LV"/>
        </w:rPr>
        <w:t xml:space="preserve"> </w:t>
      </w:r>
    </w:p>
    <w:p w14:paraId="44436FC5" w14:textId="77777777" w:rsidR="00EE4585" w:rsidRPr="006601B1" w:rsidRDefault="003E2AA8" w:rsidP="00101067">
      <w:pPr>
        <w:jc w:val="right"/>
        <w:rPr>
          <w:lang w:val="lv-LV"/>
        </w:rPr>
      </w:pPr>
      <w:r w:rsidRPr="006601B1">
        <w:rPr>
          <w:lang w:val="lv-LV"/>
        </w:rPr>
        <w:t xml:space="preserve">Valsts pētījumu programmas </w:t>
      </w:r>
    </w:p>
    <w:p w14:paraId="748BE7F4" w14:textId="6EC27D5A" w:rsidR="00EE4585" w:rsidRPr="006601B1" w:rsidRDefault="003E2AA8" w:rsidP="00101067">
      <w:pPr>
        <w:jc w:val="right"/>
        <w:rPr>
          <w:lang w:val="lv-LV"/>
        </w:rPr>
      </w:pPr>
      <w:r w:rsidRPr="006601B1">
        <w:rPr>
          <w:lang w:val="lv-LV"/>
        </w:rPr>
        <w:t>“</w:t>
      </w:r>
      <w:bookmarkStart w:id="0" w:name="_Hlk140070864"/>
      <w:sdt>
        <w:sdtPr>
          <w:rPr>
            <w:lang w:val="lv-LV"/>
          </w:rPr>
          <w:id w:val="2060594541"/>
          <w:placeholder>
            <w:docPart w:val="9FD35F6569754809BCF39A6DA99C4BB1"/>
          </w:placeholder>
        </w:sdtPr>
        <w:sdtEndPr/>
        <w:sdtContent>
          <w:r w:rsidR="007E70BE" w:rsidRPr="006601B1">
            <w:rPr>
              <w:lang w:val="lv-LV"/>
            </w:rPr>
            <w:t>Izglītība</w:t>
          </w:r>
        </w:sdtContent>
      </w:sdt>
      <w:bookmarkEnd w:id="0"/>
      <w:r w:rsidRPr="006601B1">
        <w:rPr>
          <w:lang w:val="lv-LV"/>
        </w:rPr>
        <w:t>”</w:t>
      </w:r>
      <w:r w:rsidR="006F21FA" w:rsidRPr="006601B1">
        <w:rPr>
          <w:lang w:val="lv-LV"/>
        </w:rPr>
        <w:t xml:space="preserve"> </w:t>
      </w:r>
    </w:p>
    <w:p w14:paraId="47699F00" w14:textId="74B50E24" w:rsidR="003E2AA8" w:rsidRPr="006601B1" w:rsidRDefault="003E2AA8" w:rsidP="00101067">
      <w:pPr>
        <w:jc w:val="right"/>
        <w:rPr>
          <w:lang w:val="lv-LV"/>
        </w:rPr>
      </w:pPr>
      <w:r w:rsidRPr="006601B1">
        <w:rPr>
          <w:lang w:val="lv-LV"/>
        </w:rPr>
        <w:t xml:space="preserve">projektu pieteikumu </w:t>
      </w:r>
      <w:r w:rsidR="00F96EC9">
        <w:rPr>
          <w:lang w:val="lv-LV"/>
        </w:rPr>
        <w:t xml:space="preserve">otrā </w:t>
      </w:r>
      <w:r w:rsidRPr="006601B1">
        <w:rPr>
          <w:lang w:val="lv-LV"/>
        </w:rPr>
        <w:t>atklātā konkursa nolikuma</w:t>
      </w:r>
      <w:r w:rsidR="00EE4585" w:rsidRPr="006601B1">
        <w:rPr>
          <w:lang w:val="lv-LV"/>
        </w:rPr>
        <w:t>m</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lang w:val="lv-LV"/>
        </w:rPr>
      </w:pPr>
      <w:r w:rsidRPr="006601B1">
        <w:rPr>
          <w:b/>
          <w:lang w:val="lv-LV"/>
        </w:rPr>
        <w:t>Ekspertīzes veikšanas metodika</w:t>
      </w:r>
      <w:r w:rsidR="00EE4585" w:rsidRPr="006601B1">
        <w:rPr>
          <w:b/>
          <w:lang w:val="lv-LV"/>
        </w:rPr>
        <w:t xml:space="preserve"> </w:t>
      </w:r>
    </w:p>
    <w:p w14:paraId="63F14B45" w14:textId="40AFA8DD" w:rsidR="00EE4585" w:rsidRPr="006601B1" w:rsidRDefault="00EE4585" w:rsidP="00342351">
      <w:pPr>
        <w:jc w:val="center"/>
        <w:rPr>
          <w:b/>
          <w:lang w:val="lv-LV"/>
        </w:rPr>
      </w:pPr>
      <w:r w:rsidRPr="006601B1">
        <w:rPr>
          <w:b/>
          <w:lang w:val="lv-LV"/>
        </w:rPr>
        <w:t xml:space="preserve">(projekta pieteikumam, projekta </w:t>
      </w:r>
      <w:sdt>
        <w:sdtPr>
          <w:rPr>
            <w:b/>
            <w:lang w:val="lv-LV"/>
          </w:rPr>
          <w:id w:val="1434325959"/>
          <w:placeholder>
            <w:docPart w:val="DefaultPlaceholder_-1854013440"/>
          </w:placeholder>
        </w:sdtPr>
        <w:sdtEndPr/>
        <w:sdtContent>
          <w:r w:rsidRPr="006601B1">
            <w:rPr>
              <w:b/>
              <w:lang w:val="lv-LV"/>
            </w:rPr>
            <w:t>vidusposma/</w:t>
          </w:r>
        </w:sdtContent>
      </w:sdt>
      <w:r w:rsidRPr="006601B1">
        <w:rPr>
          <w:b/>
          <w:lang w:val="lv-LV"/>
        </w:rPr>
        <w:t>noslēguma zinātniskajam pārskatam)</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6601B1" w:rsidRDefault="00F03254" w:rsidP="00923E8A">
          <w:pPr>
            <w:pStyle w:val="TOCHeading"/>
            <w:rPr>
              <w:lang w:val="lv-LV"/>
            </w:rPr>
          </w:pPr>
          <w:r w:rsidRPr="006601B1">
            <w:rPr>
              <w:lang w:val="lv-LV"/>
            </w:rPr>
            <w:t xml:space="preserve">Saturs </w:t>
          </w:r>
        </w:p>
        <w:p w14:paraId="3625BFB2" w14:textId="59CE8C0D" w:rsidR="00F03254" w:rsidRPr="006601B1" w:rsidRDefault="00F03254" w:rsidP="00F03254">
          <w:pPr>
            <w:pStyle w:val="TOC1"/>
            <w:rPr>
              <w:lang w:val="lv-LV"/>
            </w:rPr>
          </w:pPr>
          <w:r w:rsidRPr="006601B1">
            <w:rPr>
              <w:lang w:val="lv-LV"/>
            </w:rPr>
            <w:t>Ievads</w:t>
          </w:r>
          <w:r w:rsidRPr="006601B1">
            <w:rPr>
              <w:lang w:val="lv-LV"/>
            </w:rPr>
            <w:ptab w:relativeTo="margin" w:alignment="right" w:leader="dot"/>
          </w:r>
          <w:r w:rsidRPr="006601B1">
            <w:rPr>
              <w:lang w:val="lv-LV"/>
            </w:rPr>
            <w:t>1</w:t>
          </w:r>
        </w:p>
        <w:p w14:paraId="6137F258" w14:textId="089A35CB" w:rsidR="00F03254" w:rsidRPr="006601B1" w:rsidRDefault="00F03254" w:rsidP="00F03254">
          <w:pPr>
            <w:pStyle w:val="TOC2"/>
            <w:rPr>
              <w:lang w:val="lv-LV"/>
            </w:rPr>
          </w:pPr>
          <w:r w:rsidRPr="006601B1">
            <w:rPr>
              <w:lang w:val="lv-LV"/>
            </w:rPr>
            <w:t>1.Lietotie termini</w:t>
          </w:r>
          <w:r w:rsidRPr="006601B1">
            <w:rPr>
              <w:lang w:val="lv-LV"/>
            </w:rPr>
            <w:ptab w:relativeTo="margin" w:alignment="right" w:leader="dot"/>
          </w:r>
          <w:r w:rsidRPr="006601B1">
            <w:rPr>
              <w:lang w:val="lv-LV"/>
            </w:rPr>
            <w:t>2</w:t>
          </w:r>
        </w:p>
        <w:p w14:paraId="3A58FC46" w14:textId="773C72B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2. Projekta pieteikuma zinātniskā ekspertīze</w:t>
          </w:r>
          <w:r w:rsidRPr="006601B1">
            <w:rPr>
              <w:rFonts w:ascii="Times New Roman" w:hAnsi="Times New Roman"/>
              <w:sz w:val="24"/>
              <w:szCs w:val="24"/>
            </w:rPr>
            <w:ptab w:relativeTo="margin" w:alignment="right" w:leader="dot"/>
          </w:r>
          <w:r w:rsidRPr="006601B1">
            <w:rPr>
              <w:rFonts w:ascii="Times New Roman" w:hAnsi="Times New Roman"/>
              <w:sz w:val="24"/>
              <w:szCs w:val="24"/>
            </w:rPr>
            <w:t>2</w:t>
          </w:r>
        </w:p>
        <w:p w14:paraId="1B8EBC06" w14:textId="77777777" w:rsidR="00F03254" w:rsidRPr="006601B1" w:rsidRDefault="00F03254" w:rsidP="00F03254">
          <w:pPr>
            <w:rPr>
              <w:lang w:val="lv-LV" w:eastAsia="lv-LV" w:bidi="ar-SA"/>
            </w:rPr>
          </w:pPr>
          <w:r w:rsidRPr="006601B1">
            <w:rPr>
              <w:lang w:val="lv-LV" w:eastAsia="lv-LV" w:bidi="ar-SA"/>
            </w:rPr>
            <w:t>2.1. Projekta pieteikuma individuālais vērtējums………………………………………………………..4</w:t>
          </w:r>
        </w:p>
        <w:p w14:paraId="6509C260" w14:textId="6B588A95" w:rsidR="00F03254" w:rsidRPr="006601B1" w:rsidRDefault="00F03254" w:rsidP="00F03254">
          <w:pPr>
            <w:rPr>
              <w:lang w:val="lv-LV" w:eastAsia="lv-LV" w:bidi="ar-SA"/>
            </w:rPr>
          </w:pPr>
          <w:r w:rsidRPr="006601B1">
            <w:rPr>
              <w:lang w:val="lv-LV" w:eastAsia="lv-LV" w:bidi="ar-SA"/>
            </w:rPr>
            <w:t xml:space="preserve">2.2. Projekta pieteikuma konsolidētais vērtējums………………………………………………………..7 </w:t>
          </w:r>
        </w:p>
        <w:p w14:paraId="02D2EF43" w14:textId="0D39F488" w:rsidR="00F03254" w:rsidRPr="006601B1" w:rsidRDefault="00F03254" w:rsidP="00F03254">
          <w:pPr>
            <w:pStyle w:val="TOC1"/>
            <w:rPr>
              <w:lang w:val="lv-LV"/>
            </w:rPr>
          </w:pPr>
          <w:r w:rsidRPr="006601B1">
            <w:rPr>
              <w:lang w:val="lv-LV"/>
            </w:rPr>
            <w:t>3. Projekta vidusposma un noslēguma zinātniskā pārskata zinātniskā ekspertīze</w:t>
          </w:r>
          <w:r w:rsidRPr="006601B1">
            <w:rPr>
              <w:lang w:val="lv-LV"/>
            </w:rPr>
            <w:ptab w:relativeTo="margin" w:alignment="right" w:leader="dot"/>
          </w:r>
          <w:r w:rsidRPr="006601B1">
            <w:rPr>
              <w:lang w:val="lv-LV"/>
            </w:rPr>
            <w:t>8</w:t>
          </w:r>
        </w:p>
        <w:p w14:paraId="71318B0B" w14:textId="338F9CA5" w:rsidR="00F03254" w:rsidRPr="006601B1" w:rsidRDefault="00F03254" w:rsidP="00F03254">
          <w:pPr>
            <w:pStyle w:val="TOC2"/>
            <w:rPr>
              <w:lang w:val="lv-LV"/>
            </w:rPr>
          </w:pPr>
          <w:r w:rsidRPr="006601B1">
            <w:rPr>
              <w:lang w:val="lv-LV"/>
            </w:rPr>
            <w:t>3.1. Projekta viduspoma un noslēguma zinātniskā pārskata individuālais vērtējums</w:t>
          </w:r>
          <w:r w:rsidRPr="006601B1">
            <w:rPr>
              <w:lang w:val="lv-LV"/>
            </w:rPr>
            <w:ptab w:relativeTo="margin" w:alignment="right" w:leader="dot"/>
          </w:r>
          <w:r w:rsidRPr="006601B1">
            <w:rPr>
              <w:lang w:val="lv-LV"/>
            </w:rPr>
            <w:t>8</w:t>
          </w:r>
        </w:p>
        <w:p w14:paraId="4A950F87" w14:textId="7777777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3.2. Projekta viduspoma un noslēguma zinātniskā pārskata konsolidētais vērtējums</w:t>
          </w:r>
          <w:r w:rsidRPr="006601B1">
            <w:rPr>
              <w:rFonts w:ascii="Times New Roman" w:hAnsi="Times New Roman"/>
              <w:sz w:val="24"/>
              <w:szCs w:val="24"/>
            </w:rPr>
            <w:ptab w:relativeTo="margin" w:alignment="right" w:leader="dot"/>
          </w:r>
          <w:r w:rsidRPr="006601B1">
            <w:rPr>
              <w:rFonts w:ascii="Times New Roman" w:hAnsi="Times New Roman"/>
              <w:sz w:val="24"/>
              <w:szCs w:val="24"/>
            </w:rPr>
            <w:t>10</w:t>
          </w:r>
        </w:p>
        <w:p w14:paraId="14B01D90" w14:textId="67F6F7F7" w:rsidR="00F03254" w:rsidRPr="006601B1" w:rsidRDefault="00F03254" w:rsidP="00F03254">
          <w:pPr>
            <w:rPr>
              <w:lang w:val="lv-LV" w:eastAsia="lv-LV" w:bidi="ar-SA"/>
            </w:rPr>
          </w:pPr>
          <w:r w:rsidRPr="006601B1">
            <w:rPr>
              <w:lang w:val="lv-LV" w:eastAsia="lv-LV" w:bidi="ar-SA"/>
            </w:rPr>
            <w:t>3.3. Projekta noslēguma zinātniskā pārskata mērķa izvērtējums……………………………………….10</w:t>
          </w:r>
        </w:p>
      </w:sdtContent>
    </w:sdt>
    <w:p w14:paraId="2845663E" w14:textId="77777777" w:rsidR="006E2F6D" w:rsidRPr="006601B1" w:rsidRDefault="006E2F6D" w:rsidP="006E2F6D">
      <w:pPr>
        <w:rPr>
          <w:lang w:val="lv-LV"/>
        </w:rPr>
      </w:pPr>
    </w:p>
    <w:p w14:paraId="58767652" w14:textId="4CE4E140" w:rsidR="00EE5F77" w:rsidRPr="006601B1" w:rsidRDefault="00EE5F77" w:rsidP="003A076E">
      <w:pPr>
        <w:pStyle w:val="Heading1"/>
      </w:pPr>
      <w:bookmarkStart w:id="1" w:name="_Toc143245574"/>
      <w:r w:rsidRPr="006601B1">
        <w:t>Ievads</w:t>
      </w:r>
      <w:bookmarkEnd w:id="1"/>
    </w:p>
    <w:p w14:paraId="4470F000" w14:textId="1FF9E8AC" w:rsidR="00EE5F77" w:rsidRPr="006601B1" w:rsidRDefault="00EE5F77" w:rsidP="00EE5F77">
      <w:pPr>
        <w:rPr>
          <w:lang w:val="lv-LV"/>
        </w:rPr>
      </w:pPr>
    </w:p>
    <w:p w14:paraId="3BB404AB" w14:textId="47FFBCC8" w:rsidR="00EE5F77" w:rsidRPr="006601B1" w:rsidRDefault="00EE5F77" w:rsidP="00EE5F77">
      <w:pPr>
        <w:rPr>
          <w:lang w:val="lv-LV"/>
        </w:rPr>
      </w:pPr>
      <w:r w:rsidRPr="006601B1">
        <w:rPr>
          <w:lang w:val="lv-LV"/>
        </w:rPr>
        <w:tab/>
      </w:r>
      <w:r w:rsidR="006E2F6D" w:rsidRPr="006601B1">
        <w:rPr>
          <w:lang w:val="lv-LV"/>
        </w:rPr>
        <w:t>“Ekspertīzes veikšanas metodika” (turpmāk – metodika)</w:t>
      </w:r>
      <w:r w:rsidRPr="006601B1">
        <w:rPr>
          <w:lang w:val="lv-LV"/>
        </w:rPr>
        <w:t xml:space="preserve"> </w:t>
      </w:r>
      <w:r w:rsidR="00342351" w:rsidRPr="006601B1">
        <w:rPr>
          <w:lang w:val="lv-LV"/>
        </w:rPr>
        <w:t xml:space="preserve">izstrādāta saskaņā ar Ministru kabineta 2018. gada 4. </w:t>
      </w:r>
      <w:r w:rsidR="00C369E0">
        <w:rPr>
          <w:lang w:val="lv-LV"/>
        </w:rPr>
        <w:t>septembra</w:t>
      </w:r>
      <w:r w:rsidR="00342351" w:rsidRPr="006601B1">
        <w:rPr>
          <w:lang w:val="lv-LV"/>
        </w:rPr>
        <w:t xml:space="preserve"> noteikumiem Nr. 560 „Valsts pētījumu programmu projektu īstenošanas kār</w:t>
      </w:r>
      <w:r w:rsidR="00441983" w:rsidRPr="006601B1">
        <w:rPr>
          <w:lang w:val="lv-LV"/>
        </w:rPr>
        <w:t>t</w:t>
      </w:r>
      <w:r w:rsidR="00342351" w:rsidRPr="006601B1">
        <w:rPr>
          <w:lang w:val="lv-LV"/>
        </w:rPr>
        <w:t xml:space="preserve">ība” (turpmāk – </w:t>
      </w:r>
      <w:r w:rsidR="005C4C90" w:rsidRPr="006601B1">
        <w:rPr>
          <w:lang w:val="lv-LV"/>
        </w:rPr>
        <w:t xml:space="preserve">MK </w:t>
      </w:r>
      <w:r w:rsidR="00342351" w:rsidRPr="006601B1">
        <w:rPr>
          <w:lang w:val="lv-LV"/>
        </w:rPr>
        <w:t>noteikumi)</w:t>
      </w:r>
      <w:r w:rsidR="005C4C90" w:rsidRPr="006601B1">
        <w:rPr>
          <w:lang w:val="lv-LV"/>
        </w:rPr>
        <w:t xml:space="preserve"> un ievērojot Ministru kabineta 2023.gada </w:t>
      </w:r>
      <w:r w:rsidR="004274F4" w:rsidRPr="006601B1">
        <w:rPr>
          <w:lang w:val="lv-LV"/>
        </w:rPr>
        <w:t>5.septembra</w:t>
      </w:r>
      <w:r w:rsidR="005C4C90" w:rsidRPr="006601B1">
        <w:rPr>
          <w:lang w:val="lv-LV"/>
        </w:rPr>
        <w:t xml:space="preserve"> rīkojumu Nr.</w:t>
      </w:r>
      <w:r w:rsidR="00DA7015" w:rsidRPr="006601B1">
        <w:rPr>
          <w:lang w:val="lv-LV"/>
        </w:rPr>
        <w:t>567</w:t>
      </w:r>
      <w:r w:rsidR="005C4C90" w:rsidRPr="006601B1">
        <w:rPr>
          <w:lang w:val="lv-LV"/>
        </w:rPr>
        <w:t xml:space="preserve"> “Par valsts pētījumu programmu “</w:t>
      </w:r>
      <w:r w:rsidR="004274F4" w:rsidRPr="006601B1">
        <w:rPr>
          <w:lang w:val="lv-LV"/>
        </w:rPr>
        <w:t>Izglītība</w:t>
      </w:r>
      <w:r w:rsidR="005C4C90" w:rsidRPr="006601B1">
        <w:rPr>
          <w:lang w:val="lv-LV"/>
        </w:rPr>
        <w:t>”</w:t>
      </w:r>
      <w:r w:rsidR="00DA7015" w:rsidRPr="006601B1">
        <w:rPr>
          <w:lang w:val="lv-LV"/>
        </w:rPr>
        <w:t>”</w:t>
      </w:r>
      <w:r w:rsidR="005C4C90" w:rsidRPr="006601B1">
        <w:rPr>
          <w:lang w:val="lv-LV"/>
        </w:rPr>
        <w:t xml:space="preserve"> (turpmāk</w:t>
      </w:r>
      <w:r w:rsidR="00773B17">
        <w:rPr>
          <w:lang w:val="lv-LV"/>
        </w:rPr>
        <w:t xml:space="preserve"> –</w:t>
      </w:r>
      <w:r w:rsidR="005C4C90" w:rsidRPr="006601B1">
        <w:rPr>
          <w:lang w:val="lv-LV"/>
        </w:rPr>
        <w:t xml:space="preserve"> MK rīkojums)</w:t>
      </w:r>
      <w:r w:rsidR="00342351" w:rsidRPr="006601B1">
        <w:rPr>
          <w:lang w:val="lv-LV"/>
        </w:rPr>
        <w:t xml:space="preserve"> un </w:t>
      </w:r>
      <w:r w:rsidR="000B3AEB" w:rsidRPr="006601B1">
        <w:rPr>
          <w:lang w:val="lv-LV"/>
        </w:rPr>
        <w:t>Valsts pētījumu programmas “</w:t>
      </w:r>
      <w:sdt>
        <w:sdtPr>
          <w:rPr>
            <w:lang w:val="lv-LV"/>
          </w:rPr>
          <w:id w:val="599835969"/>
          <w:placeholder>
            <w:docPart w:val="CCEC42790EA844A4B2C66F3BCD050EB2"/>
          </w:placeholder>
        </w:sdtPr>
        <w:sdtEndPr/>
        <w:sdtContent>
          <w:r w:rsidR="004274F4" w:rsidRPr="006601B1">
            <w:rPr>
              <w:lang w:val="lv-LV"/>
            </w:rPr>
            <w:t>Izglītība</w:t>
          </w:r>
        </w:sdtContent>
      </w:sdt>
      <w:r w:rsidR="000B3AEB" w:rsidRPr="006601B1">
        <w:rPr>
          <w:lang w:val="lv-LV"/>
        </w:rPr>
        <w:t>” īstenošanas un uzraudzības komisijas</w:t>
      </w:r>
      <w:r w:rsidR="00A24636" w:rsidRPr="006601B1">
        <w:rPr>
          <w:lang w:val="lv-LV"/>
        </w:rPr>
        <w:t xml:space="preserve"> (turpmāk</w:t>
      </w:r>
      <w:r w:rsidR="005C4C90" w:rsidRPr="006601B1">
        <w:rPr>
          <w:lang w:val="lv-LV"/>
        </w:rPr>
        <w:t xml:space="preserve"> </w:t>
      </w:r>
      <w:r w:rsidR="00773B17">
        <w:rPr>
          <w:lang w:val="lv-LV"/>
        </w:rPr>
        <w:t>–</w:t>
      </w:r>
      <w:r w:rsidR="00A24636" w:rsidRPr="006601B1">
        <w:rPr>
          <w:lang w:val="lv-LV"/>
        </w:rPr>
        <w:t xml:space="preserve"> komisija)</w:t>
      </w:r>
      <w:r w:rsidR="008A16FD" w:rsidRPr="006601B1">
        <w:rPr>
          <w:lang w:val="lv-LV"/>
        </w:rPr>
        <w:t xml:space="preserve"> </w:t>
      </w:r>
      <w:r w:rsidR="002A1361" w:rsidRPr="006601B1">
        <w:rPr>
          <w:lang w:val="lv-LV"/>
        </w:rPr>
        <w:t>20</w:t>
      </w:r>
      <w:sdt>
        <w:sdtPr>
          <w:rPr>
            <w:lang w:val="lv-LV"/>
          </w:rPr>
          <w:id w:val="798882504"/>
          <w:placeholder>
            <w:docPart w:val="DefaultPlaceholder_-1854013440"/>
          </w:placeholder>
        </w:sdtPr>
        <w:sdtEndPr/>
        <w:sdtContent>
          <w:r w:rsidR="002A1361" w:rsidRPr="006601B1">
            <w:rPr>
              <w:lang w:val="lv-LV"/>
            </w:rPr>
            <w:t>2</w:t>
          </w:r>
          <w:r w:rsidR="00F96EC9">
            <w:rPr>
              <w:lang w:val="lv-LV"/>
            </w:rPr>
            <w:t>4</w:t>
          </w:r>
        </w:sdtContent>
      </w:sdt>
      <w:r w:rsidR="00404A96" w:rsidRPr="006601B1">
        <w:rPr>
          <w:lang w:val="lv-LV"/>
        </w:rPr>
        <w:t xml:space="preserve">. </w:t>
      </w:r>
      <w:r w:rsidR="00404A96" w:rsidRPr="00E26BD7">
        <w:rPr>
          <w:lang w:val="lv-LV"/>
        </w:rPr>
        <w:t xml:space="preserve">gada </w:t>
      </w:r>
      <w:r w:rsidR="00E26BD7" w:rsidRPr="00E26BD7">
        <w:rPr>
          <w:lang w:val="lv-LV"/>
        </w:rPr>
        <w:t>19. jūnijā</w:t>
      </w:r>
      <w:r w:rsidR="00660F5D" w:rsidRPr="00E26BD7">
        <w:rPr>
          <w:lang w:val="lv-LV"/>
        </w:rPr>
        <w:t xml:space="preserve"> </w:t>
      </w:r>
      <w:r w:rsidR="00342351" w:rsidRPr="00E26BD7">
        <w:rPr>
          <w:lang w:val="lv-LV"/>
        </w:rPr>
        <w:t>apstiprināto</w:t>
      </w:r>
      <w:r w:rsidR="00342351" w:rsidRPr="006601B1">
        <w:rPr>
          <w:lang w:val="lv-LV"/>
        </w:rPr>
        <w:t xml:space="preserve"> Valsts pētījumu programmas “</w:t>
      </w:r>
      <w:sdt>
        <w:sdtPr>
          <w:rPr>
            <w:lang w:val="lv-LV"/>
          </w:rPr>
          <w:id w:val="-87932330"/>
          <w:placeholder>
            <w:docPart w:val="E66A7F09379544018F5B8A7CDE508A18"/>
          </w:placeholder>
        </w:sdtPr>
        <w:sdtEndPr/>
        <w:sdtContent>
          <w:r w:rsidR="004274F4" w:rsidRPr="006601B1">
            <w:rPr>
              <w:lang w:val="lv-LV"/>
            </w:rPr>
            <w:t>Izglītība</w:t>
          </w:r>
        </w:sdtContent>
      </w:sdt>
      <w:r w:rsidR="00342351" w:rsidRPr="006601B1">
        <w:rPr>
          <w:lang w:val="lv-LV"/>
        </w:rPr>
        <w:t>” projektu</w:t>
      </w:r>
      <w:r w:rsidR="00EE4585" w:rsidRPr="006601B1">
        <w:rPr>
          <w:lang w:val="lv-LV"/>
        </w:rPr>
        <w:t xml:space="preserve"> pieteikumu </w:t>
      </w:r>
      <w:r w:rsidR="00F96EC9">
        <w:rPr>
          <w:lang w:val="lv-LV"/>
        </w:rPr>
        <w:t xml:space="preserve">otrā </w:t>
      </w:r>
      <w:r w:rsidR="00EE4585" w:rsidRPr="006601B1">
        <w:rPr>
          <w:lang w:val="lv-LV"/>
        </w:rPr>
        <w:t>atklātā</w:t>
      </w:r>
      <w:r w:rsidR="00342351" w:rsidRPr="006601B1">
        <w:rPr>
          <w:lang w:val="lv-LV"/>
        </w:rPr>
        <w:t xml:space="preserve"> konkursa</w:t>
      </w:r>
      <w:r w:rsidR="00EE4585" w:rsidRPr="006601B1">
        <w:rPr>
          <w:lang w:val="lv-LV"/>
        </w:rPr>
        <w:t xml:space="preserve"> (turpmāk – konkurss)</w:t>
      </w:r>
      <w:r w:rsidR="00342351" w:rsidRPr="006601B1">
        <w:rPr>
          <w:lang w:val="lv-LV"/>
        </w:rPr>
        <w:t xml:space="preserve"> nolikumu (turpmāk – nolikums).</w:t>
      </w:r>
    </w:p>
    <w:p w14:paraId="620B6479" w14:textId="77777777" w:rsidR="001A10F3" w:rsidRPr="006601B1" w:rsidRDefault="001A10F3" w:rsidP="00EE5F77">
      <w:pPr>
        <w:rPr>
          <w:lang w:val="lv-LV"/>
        </w:rPr>
      </w:pPr>
    </w:p>
    <w:p w14:paraId="6BBB24D7" w14:textId="3D33447D" w:rsidR="00342351" w:rsidRPr="006601B1" w:rsidRDefault="00342351" w:rsidP="00342351">
      <w:pPr>
        <w:rPr>
          <w:lang w:val="lv-LV"/>
        </w:rPr>
      </w:pPr>
      <w:r w:rsidRPr="006601B1">
        <w:rPr>
          <w:lang w:val="lv-LV"/>
        </w:rPr>
        <w:tab/>
        <w:t xml:space="preserve">Metodika ir izstrādāta </w:t>
      </w:r>
      <w:r w:rsidR="005C7665" w:rsidRPr="006601B1">
        <w:rPr>
          <w:lang w:val="lv-LV"/>
        </w:rPr>
        <w:t>starptautiskajiem</w:t>
      </w:r>
      <w:r w:rsidRPr="006601B1">
        <w:rPr>
          <w:lang w:val="lv-LV"/>
        </w:rPr>
        <w:t xml:space="preserve"> ekspertiem, kuri veic</w:t>
      </w:r>
      <w:r w:rsidR="00EE4585" w:rsidRPr="006601B1">
        <w:rPr>
          <w:lang w:val="lv-LV"/>
        </w:rPr>
        <w:t xml:space="preserve"> konkursa </w:t>
      </w:r>
      <w:r w:rsidRPr="006601B1">
        <w:rPr>
          <w:lang w:val="lv-LV"/>
        </w:rPr>
        <w:t xml:space="preserve">projekta </w:t>
      </w:r>
      <w:r w:rsidR="00EE4585" w:rsidRPr="006601B1">
        <w:rPr>
          <w:lang w:val="lv-LV"/>
        </w:rPr>
        <w:t xml:space="preserve">pieteikuma </w:t>
      </w:r>
      <w:r w:rsidRPr="006601B1">
        <w:rPr>
          <w:lang w:val="lv-LV"/>
        </w:rPr>
        <w:t>un projekta</w:t>
      </w:r>
      <w:r w:rsidR="00EE4585" w:rsidRPr="006601B1">
        <w:rPr>
          <w:lang w:val="lv-LV"/>
        </w:rPr>
        <w:t xml:space="preserve"> </w:t>
      </w:r>
      <w:sdt>
        <w:sdtPr>
          <w:rPr>
            <w:lang w:val="lv-LV"/>
          </w:rPr>
          <w:id w:val="-111681809"/>
          <w:placeholder>
            <w:docPart w:val="DefaultPlaceholder_-1854013440"/>
          </w:placeholder>
        </w:sdtPr>
        <w:sdtEndPr/>
        <w:sdtContent>
          <w:r w:rsidR="00EE4585" w:rsidRPr="006601B1">
            <w:rPr>
              <w:lang w:val="lv-LV"/>
            </w:rPr>
            <w:t>vidusposma un</w:t>
          </w:r>
        </w:sdtContent>
      </w:sdt>
      <w:r w:rsidRPr="006601B1">
        <w:rPr>
          <w:lang w:val="lv-LV"/>
        </w:rPr>
        <w:t xml:space="preserve"> noslēguma zinātniskā pārskata zinātnisko izvērtēšanu.</w:t>
      </w:r>
    </w:p>
    <w:p w14:paraId="2A57622B" w14:textId="77777777" w:rsidR="008C7995" w:rsidRPr="006601B1" w:rsidRDefault="008C7995" w:rsidP="00EE5F77">
      <w:pPr>
        <w:rPr>
          <w:lang w:val="lv-LV"/>
        </w:rPr>
      </w:pPr>
    </w:p>
    <w:p w14:paraId="3CA29E69" w14:textId="77777777" w:rsidR="00C945FD" w:rsidRPr="006601B1" w:rsidRDefault="00C945FD" w:rsidP="005C4C90">
      <w:pPr>
        <w:ind w:firstLine="720"/>
        <w:rPr>
          <w:lang w:val="lv-LV"/>
        </w:rPr>
      </w:pPr>
      <w:r w:rsidRPr="006601B1">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i/>
          <w:iCs/>
          <w:shd w:val="clear" w:color="auto" w:fill="FFFFFF"/>
          <w:lang w:val="lv-LV" w:bidi="ar-SA"/>
        </w:rPr>
        <w:id w:val="906582255"/>
        <w:placeholder>
          <w:docPart w:val="08BBB927DD494D5BA478064A10E458C0"/>
        </w:placeholder>
      </w:sdtPr>
      <w:sdtEndPr/>
      <w:sdtContent>
        <w:p w14:paraId="70A6E12B" w14:textId="39ECEF75" w:rsidR="005C4C90" w:rsidRPr="00677681" w:rsidRDefault="005C4C90" w:rsidP="005C4C90">
          <w:pPr>
            <w:tabs>
              <w:tab w:val="left" w:pos="426"/>
            </w:tabs>
            <w:ind w:right="142" w:firstLine="426"/>
            <w:contextualSpacing/>
            <w:rPr>
              <w:rFonts w:eastAsia="Calibri"/>
              <w:lang w:val="lv-LV" w:bidi="ar-SA"/>
            </w:rPr>
          </w:pPr>
          <w:r w:rsidRPr="00677681">
            <w:rPr>
              <w:rFonts w:eastAsia="Calibri"/>
              <w:lang w:val="lv-LV" w:bidi="ar-SA"/>
            </w:rPr>
            <w:t xml:space="preserve">Metodikas mērķauditorija ir </w:t>
          </w:r>
          <w:r w:rsidR="003D2968" w:rsidRPr="00677681">
            <w:rPr>
              <w:rFonts w:eastAsia="Calibri"/>
              <w:lang w:val="lv-LV" w:bidi="ar-SA"/>
            </w:rPr>
            <w:t>v</w:t>
          </w:r>
          <w:r w:rsidRPr="00677681">
            <w:rPr>
              <w:rFonts w:eastAsia="Calibri"/>
              <w:lang w:val="lv-LV" w:bidi="ar-SA"/>
            </w:rPr>
            <w:t>alsts pētījumu programmas “</w:t>
          </w:r>
          <w:sdt>
            <w:sdtPr>
              <w:rPr>
                <w:rFonts w:eastAsia="Calibri"/>
                <w:lang w:val="lv-LV" w:bidi="ar-SA"/>
              </w:rPr>
              <w:id w:val="1158731996"/>
              <w:placeholder>
                <w:docPart w:val="66EA4A0BE54B461BA3EF51B168849BEE"/>
              </w:placeholder>
            </w:sdtPr>
            <w:sdtEndPr/>
            <w:sdtContent>
              <w:r w:rsidR="004274F4" w:rsidRPr="00677681">
                <w:rPr>
                  <w:rFonts w:eastAsia="Calibri"/>
                  <w:lang w:val="lv-LV" w:bidi="ar-SA"/>
                </w:rPr>
                <w:t>Izglītība</w:t>
              </w:r>
            </w:sdtContent>
          </w:sdt>
          <w:r w:rsidRPr="00677681">
            <w:rPr>
              <w:rFonts w:eastAsia="Calibri"/>
              <w:lang w:val="lv-LV" w:bidi="ar-SA"/>
            </w:rPr>
            <w:t xml:space="preserve">” (turpmāk – programma) projektu pieteikumu </w:t>
          </w:r>
          <w:r w:rsidR="00F96EC9" w:rsidRPr="00677681">
            <w:rPr>
              <w:rFonts w:eastAsia="Calibri"/>
              <w:lang w:val="lv-LV" w:bidi="ar-SA"/>
            </w:rPr>
            <w:t xml:space="preserve">otrā </w:t>
          </w:r>
          <w:r w:rsidRPr="00677681">
            <w:rPr>
              <w:rFonts w:eastAsia="Calibri"/>
              <w:lang w:val="lv-LV" w:bidi="ar-SA"/>
            </w:rPr>
            <w:t>atklātā konkursa (turpmāk – konkurss) projektu pieteikumu iesniedzēji (turpmāk – projekta iesniedzējs), kuri sagatavo projekta pieteikumu un nepieciešamo dokumentāciju iesniegšanai konkursa ietvaros.</w:t>
          </w:r>
        </w:p>
        <w:p w14:paraId="4D192BC0" w14:textId="4F58C7DA" w:rsidR="005C4C90" w:rsidRPr="00677681" w:rsidRDefault="005C4C90" w:rsidP="005C4C90">
          <w:pPr>
            <w:tabs>
              <w:tab w:val="left" w:pos="426"/>
            </w:tabs>
            <w:ind w:right="142"/>
            <w:contextualSpacing/>
            <w:rPr>
              <w:rFonts w:eastAsia="Calibri"/>
              <w:lang w:val="lv-LV" w:bidi="ar-SA"/>
            </w:rPr>
          </w:pPr>
          <w:r w:rsidRPr="00677681">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66EC36F0" w:rsidR="005C4C90" w:rsidRPr="00677681" w:rsidRDefault="005C4C90" w:rsidP="005C4C90">
          <w:pPr>
            <w:tabs>
              <w:tab w:val="left" w:pos="426"/>
            </w:tabs>
            <w:ind w:right="142"/>
            <w:contextualSpacing/>
            <w:rPr>
              <w:rFonts w:eastAsia="Calibri"/>
              <w:color w:val="000000" w:themeColor="text1"/>
              <w:lang w:val="lv-LV" w:bidi="ar-SA"/>
            </w:rPr>
          </w:pPr>
          <w:r w:rsidRPr="00677681">
            <w:rPr>
              <w:rFonts w:eastAsia="Calibri"/>
              <w:lang w:val="lv-LV" w:bidi="ar-SA"/>
            </w:rPr>
            <w:tab/>
            <w:t xml:space="preserve">Programmas īstenošanai ir paredzēts piesaistīt spēcīgākās zinātnieku grupas, kurās projekta mērķa sasniegšanai sadarbosies </w:t>
          </w:r>
          <w:r w:rsidR="00806C9B" w:rsidRPr="00677681">
            <w:rPr>
              <w:rFonts w:eastAsia="Calibri"/>
              <w:lang w:val="lv-LV" w:bidi="ar-SA"/>
            </w:rPr>
            <w:t>izglītības</w:t>
          </w:r>
          <w:r w:rsidRPr="00677681">
            <w:rPr>
              <w:rFonts w:eastAsia="Calibri"/>
              <w:lang w:val="lv-LV" w:bidi="ar-SA"/>
            </w:rPr>
            <w:t xml:space="preserve"> zinātnes nozar</w:t>
          </w:r>
          <w:r w:rsidR="00806C9B" w:rsidRPr="00677681">
            <w:rPr>
              <w:rFonts w:eastAsia="Calibri"/>
              <w:lang w:val="lv-LV" w:bidi="ar-SA"/>
            </w:rPr>
            <w:t>es</w:t>
          </w:r>
          <w:r w:rsidRPr="00677681">
            <w:rPr>
              <w:rFonts w:eastAsia="Calibri"/>
              <w:lang w:val="lv-LV" w:bidi="ar-SA"/>
            </w:rPr>
            <w:t xml:space="preserve"> pārstāvošie zinātnieki</w:t>
          </w:r>
          <w:r w:rsidRPr="00677681">
            <w:rPr>
              <w:rFonts w:eastAsia="Calibri"/>
              <w:color w:val="000000" w:themeColor="text1"/>
              <w:lang w:val="lv-LV" w:bidi="ar-SA"/>
            </w:rPr>
            <w:t>.</w:t>
          </w:r>
        </w:p>
        <w:p w14:paraId="5B57E1C4" w14:textId="77777777" w:rsidR="005C4C90" w:rsidRPr="00677681" w:rsidRDefault="005C4C90" w:rsidP="005C4C90">
          <w:pPr>
            <w:tabs>
              <w:tab w:val="left" w:pos="426"/>
            </w:tabs>
            <w:ind w:right="142"/>
            <w:contextualSpacing/>
            <w:rPr>
              <w:rFonts w:eastAsia="Calibri"/>
              <w:lang w:val="lv-LV" w:bidi="ar-SA"/>
            </w:rPr>
          </w:pPr>
        </w:p>
        <w:p w14:paraId="3784BA93" w14:textId="0E091BD2" w:rsidR="005C53AA" w:rsidRPr="00677681" w:rsidRDefault="005C4C90" w:rsidP="005C53AA">
          <w:pPr>
            <w:rPr>
              <w:color w:val="000000"/>
              <w:shd w:val="clear" w:color="auto" w:fill="FFFFFF"/>
              <w:lang w:val="lv-LV"/>
            </w:rPr>
          </w:pPr>
          <w:r w:rsidRPr="00677681">
            <w:rPr>
              <w:rFonts w:eastAsia="Calibri"/>
              <w:lang w:val="lv-LV" w:bidi="ar-SA"/>
            </w:rPr>
            <w:tab/>
            <w:t>Programmu izveidoja un finansē Izglītības un zinātnes ministrija (turpmāk – ministrija). Programmas īstenošanai ir piešķirti valsts budžeta līdzekļi par kopējo summu  </w:t>
          </w:r>
          <w:r w:rsidR="00806C9B" w:rsidRPr="00677681">
            <w:rPr>
              <w:rFonts w:eastAsia="Calibri"/>
              <w:lang w:val="lv-LV" w:bidi="ar-SA"/>
            </w:rPr>
            <w:t>4</w:t>
          </w:r>
          <w:r w:rsidRPr="00677681">
            <w:rPr>
              <w:rFonts w:eastAsia="Calibri"/>
              <w:lang w:val="lv-LV" w:bidi="ar-SA"/>
            </w:rPr>
            <w:t> </w:t>
          </w:r>
          <w:r w:rsidR="00806C9B" w:rsidRPr="00677681">
            <w:rPr>
              <w:rFonts w:eastAsia="Calibri"/>
              <w:lang w:val="lv-LV" w:bidi="ar-SA"/>
            </w:rPr>
            <w:t>5</w:t>
          </w:r>
          <w:r w:rsidRPr="00677681">
            <w:rPr>
              <w:rFonts w:eastAsia="Calibri"/>
              <w:lang w:val="lv-LV" w:bidi="ar-SA"/>
            </w:rPr>
            <w:t>00 000</w:t>
          </w:r>
          <w:r w:rsidRPr="00677681">
            <w:rPr>
              <w:rFonts w:eastAsia="Calibri"/>
              <w:color w:val="333333"/>
              <w:shd w:val="clear" w:color="auto" w:fill="FFFFFF"/>
              <w:lang w:val="lv-LV" w:bidi="ar-SA"/>
            </w:rPr>
            <w:t xml:space="preserve"> </w:t>
          </w:r>
          <w:r w:rsidRPr="00677681">
            <w:rPr>
              <w:rFonts w:eastAsia="Calibri"/>
              <w:lang w:val="lv-LV" w:bidi="ar-SA"/>
            </w:rPr>
            <w:t xml:space="preserve">euro </w:t>
          </w:r>
          <w:r w:rsidRPr="00677681">
            <w:rPr>
              <w:rFonts w:eastAsia="Calibri"/>
              <w:color w:val="333333"/>
              <w:shd w:val="clear" w:color="auto" w:fill="FFFFFF"/>
              <w:lang w:val="lv-LV" w:bidi="ar-SA"/>
            </w:rPr>
            <w:t>un īstenošanas laiks ir 2023.–2026. gads</w:t>
          </w:r>
          <w:r w:rsidRPr="00677681">
            <w:rPr>
              <w:rFonts w:eastAsia="Calibri"/>
              <w:lang w:val="lv-LV" w:bidi="ar-SA"/>
            </w:rPr>
            <w:t xml:space="preserve">. </w:t>
          </w:r>
          <w:r w:rsidR="00F96EC9" w:rsidRPr="00677681">
            <w:rPr>
              <w:lang w:val="lv-LV"/>
            </w:rPr>
            <w:t xml:space="preserve">2023. gadā tika organizēts programmas konkurss, kura ietvaros bija paredzēts finansēt vienu projekta pieteikumu katrā MK rīkojuma  5. punktā noteiktajā uzdevumā, kopā sešus projektus. Konkursa rezultātā tika apstiprināti 4 (četri) projekti. MK rīkojuma </w:t>
          </w:r>
          <w:r w:rsidR="00923E8A" w:rsidRPr="00677681">
            <w:rPr>
              <w:lang w:val="lv-LV"/>
            </w:rPr>
            <w:t xml:space="preserve">5.2. un 5.3. apakšpunktā noteiktajos programmas </w:t>
          </w:r>
          <w:r w:rsidR="00F96EC9" w:rsidRPr="00677681">
            <w:rPr>
              <w:lang w:val="lv-LV"/>
            </w:rPr>
            <w:t>uzdevum</w:t>
          </w:r>
          <w:r w:rsidR="00923E8A" w:rsidRPr="00677681">
            <w:rPr>
              <w:lang w:val="lv-LV"/>
            </w:rPr>
            <w:t>os</w:t>
          </w:r>
          <w:r w:rsidR="00F96EC9" w:rsidRPr="00677681">
            <w:rPr>
              <w:lang w:val="lv-LV"/>
            </w:rPr>
            <w:t xml:space="preserve"> iesniegtie projektu pieteikumi nesasniedza noteikto konsolidētā vērtējuma kvalitātes slieksni, līdz ar to konkurss šajos divos uzdevumos noslēdzās bez rezultāta. </w:t>
          </w:r>
          <w:r w:rsidR="007B3C13" w:rsidRPr="00677681">
            <w:rPr>
              <w:lang w:val="lv-LV"/>
            </w:rPr>
            <w:t>Programmas otrais projektu pieteikumu konkurss tiek organizēts MK rīkojuma</w:t>
          </w:r>
          <w:r w:rsidR="00923E8A" w:rsidRPr="00677681">
            <w:rPr>
              <w:lang w:val="lv-LV"/>
            </w:rPr>
            <w:t xml:space="preserve"> 5.3. apakšpunktā </w:t>
          </w:r>
          <w:r w:rsidR="007B3C13" w:rsidRPr="00677681">
            <w:rPr>
              <w:lang w:val="lv-LV"/>
            </w:rPr>
            <w:t xml:space="preserve"> </w:t>
          </w:r>
          <w:r w:rsidR="00923E8A" w:rsidRPr="00677681">
            <w:rPr>
              <w:lang w:val="lv-LV"/>
            </w:rPr>
            <w:t xml:space="preserve">noteiktā programmas </w:t>
          </w:r>
          <w:r w:rsidR="007B3C13" w:rsidRPr="00677681">
            <w:rPr>
              <w:lang w:val="lv-LV"/>
            </w:rPr>
            <w:t>uzdevum</w:t>
          </w:r>
          <w:r w:rsidR="00923E8A" w:rsidRPr="00677681">
            <w:rPr>
              <w:lang w:val="lv-LV"/>
            </w:rPr>
            <w:t>a izpildes nodrošināšanai</w:t>
          </w:r>
          <w:r w:rsidR="007B3C13" w:rsidRPr="00677681">
            <w:rPr>
              <w:lang w:val="lv-LV"/>
            </w:rPr>
            <w:t xml:space="preserve">. </w:t>
          </w:r>
          <w:r w:rsidR="005C53AA" w:rsidRPr="00677681">
            <w:rPr>
              <w:color w:val="000000"/>
              <w:shd w:val="clear" w:color="auto" w:fill="FFFFFF"/>
              <w:lang w:val="lv-LV"/>
            </w:rPr>
            <w:t xml:space="preserve">Konkursa ietvaros plānots finansēt </w:t>
          </w:r>
          <w:r w:rsidR="00923E8A" w:rsidRPr="00677681">
            <w:rPr>
              <w:color w:val="000000"/>
              <w:shd w:val="clear" w:color="auto" w:fill="FFFFFF"/>
              <w:lang w:val="lv-LV"/>
            </w:rPr>
            <w:t xml:space="preserve">vienu </w:t>
          </w:r>
          <w:r w:rsidR="005C53AA" w:rsidRPr="00677681">
            <w:rPr>
              <w:color w:val="000000"/>
              <w:shd w:val="clear" w:color="auto" w:fill="FFFFFF"/>
              <w:lang w:val="lv-LV"/>
            </w:rPr>
            <w:t>projektu</w:t>
          </w:r>
          <w:r w:rsidR="00923E8A" w:rsidRPr="00677681">
            <w:rPr>
              <w:color w:val="000000"/>
              <w:shd w:val="clear" w:color="auto" w:fill="FFFFFF"/>
              <w:lang w:val="lv-LV"/>
            </w:rPr>
            <w:t xml:space="preserve"> ar </w:t>
          </w:r>
          <w:r w:rsidR="005C53AA" w:rsidRPr="00677681">
            <w:rPr>
              <w:color w:val="000000"/>
              <w:shd w:val="clear" w:color="auto" w:fill="FFFFFF"/>
              <w:lang w:val="lv-LV"/>
            </w:rPr>
            <w:t>maksimāl</w:t>
          </w:r>
          <w:r w:rsidR="00923E8A" w:rsidRPr="00677681">
            <w:rPr>
              <w:color w:val="000000"/>
              <w:shd w:val="clear" w:color="auto" w:fill="FFFFFF"/>
              <w:lang w:val="lv-LV"/>
            </w:rPr>
            <w:t>o</w:t>
          </w:r>
          <w:r w:rsidR="005C53AA" w:rsidRPr="00677681">
            <w:rPr>
              <w:color w:val="000000"/>
              <w:shd w:val="clear" w:color="auto" w:fill="FFFFFF"/>
              <w:lang w:val="lv-LV"/>
            </w:rPr>
            <w:t xml:space="preserve"> projekta finansējum</w:t>
          </w:r>
          <w:r w:rsidR="00923E8A" w:rsidRPr="00677681">
            <w:rPr>
              <w:color w:val="000000"/>
              <w:shd w:val="clear" w:color="auto" w:fill="FFFFFF"/>
              <w:lang w:val="lv-LV"/>
            </w:rPr>
            <w:t>u 500 005 euro (pieci tūkstoši un pieci euro)  un minimālo projekta finansējumu – 300 000 euro (trīs simti tūkstoši euro).</w:t>
          </w:r>
        </w:p>
        <w:p w14:paraId="3670903D" w14:textId="77777777" w:rsidR="005C4C90" w:rsidRPr="00677681" w:rsidRDefault="005C4C90" w:rsidP="005C4C90">
          <w:pPr>
            <w:tabs>
              <w:tab w:val="left" w:pos="426"/>
            </w:tabs>
            <w:ind w:right="142"/>
            <w:contextualSpacing/>
            <w:rPr>
              <w:rFonts w:eastAsia="Calibri"/>
              <w:lang w:val="lv-LV" w:bidi="ar-SA"/>
            </w:rPr>
          </w:pPr>
        </w:p>
        <w:p w14:paraId="7FBEAB50" w14:textId="0E594B29" w:rsidR="00A442D5" w:rsidRPr="00C369E0" w:rsidRDefault="005C4C90" w:rsidP="00A442D5">
          <w:pPr>
            <w:tabs>
              <w:tab w:val="left" w:pos="426"/>
            </w:tabs>
            <w:ind w:right="142"/>
            <w:contextualSpacing/>
            <w:rPr>
              <w:lang w:val="lv-LV" w:bidi="ar-SA"/>
            </w:rPr>
          </w:pPr>
          <w:r w:rsidRPr="00677681">
            <w:rPr>
              <w:rFonts w:eastAsia="Calibri"/>
              <w:lang w:val="lv-LV" w:bidi="ar-SA"/>
            </w:rPr>
            <w:tab/>
            <w:t>Saskaņā ar MK rīkojumu</w:t>
          </w:r>
          <w:r w:rsidR="00A442D5" w:rsidRPr="00677681">
            <w:rPr>
              <w:rFonts w:eastAsia="Calibri"/>
              <w:lang w:val="lv-LV" w:bidi="ar-SA"/>
            </w:rPr>
            <w:t xml:space="preserve"> </w:t>
          </w:r>
          <w:r w:rsidRPr="00C369E0">
            <w:rPr>
              <w:lang w:val="lv-LV" w:bidi="ar-SA"/>
            </w:rPr>
            <w:t xml:space="preserve">programmas virsmērķis ir </w:t>
          </w:r>
          <w:r w:rsidR="00E66723" w:rsidRPr="00C369E0">
            <w:rPr>
              <w:lang w:val="lv-LV" w:bidi="ar-SA"/>
            </w:rPr>
            <w:t>s</w:t>
          </w:r>
          <w:r w:rsidR="00E66723" w:rsidRPr="00C369E0">
            <w:rPr>
              <w:lang w:val="lv-LV"/>
            </w:rPr>
            <w:t>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p>
        <w:p w14:paraId="56A438B7" w14:textId="77777777" w:rsidR="00A442D5" w:rsidRPr="00C369E0" w:rsidRDefault="00A442D5" w:rsidP="00A442D5">
          <w:pPr>
            <w:rPr>
              <w:lang w:val="lv-LV"/>
            </w:rPr>
          </w:pPr>
        </w:p>
        <w:p w14:paraId="573899FF" w14:textId="159243E3" w:rsidR="003F071B" w:rsidRPr="00677681" w:rsidRDefault="00A442D5" w:rsidP="00C9311C">
          <w:pPr>
            <w:ind w:firstLine="720"/>
            <w:rPr>
              <w:lang w:bidi="ar-SA"/>
            </w:rPr>
          </w:pPr>
          <w:r w:rsidRPr="00677681">
            <w:t>L</w:t>
          </w:r>
          <w:r w:rsidR="00806C9B" w:rsidRPr="00677681">
            <w:t>ai sasniegtu programmas virsmērķi</w:t>
          </w:r>
          <w:r w:rsidR="007B3C13" w:rsidRPr="00677681">
            <w:t xml:space="preserve">, </w:t>
          </w:r>
          <w:r w:rsidR="00C9311C" w:rsidRPr="00677681">
            <w:t xml:space="preserve">MK rīkojuma 5.3. apakšpunktā </w:t>
          </w:r>
          <w:r w:rsidR="00806C9B" w:rsidRPr="00677681">
            <w:t>ir noteikt</w:t>
          </w:r>
          <w:r w:rsidR="00923E8A" w:rsidRPr="00677681">
            <w:t>s</w:t>
          </w:r>
          <w:r w:rsidR="00806C9B" w:rsidRPr="00677681">
            <w:t xml:space="preserve"> šād</w:t>
          </w:r>
          <w:r w:rsidR="00923E8A" w:rsidRPr="00677681">
            <w:t>s</w:t>
          </w:r>
          <w:r w:rsidR="00806C9B" w:rsidRPr="00677681">
            <w:t xml:space="preserve"> programmas mē</w:t>
          </w:r>
          <w:r w:rsidR="00D77942" w:rsidRPr="00677681">
            <w:t>r</w:t>
          </w:r>
          <w:r w:rsidR="00806C9B" w:rsidRPr="00677681">
            <w:t>ķi</w:t>
          </w:r>
          <w:r w:rsidR="00923E8A" w:rsidRPr="00677681">
            <w:t>s</w:t>
          </w:r>
          <w:r w:rsidR="00806C9B" w:rsidRPr="00677681">
            <w:t xml:space="preserve"> un  uzdevum</w:t>
          </w:r>
          <w:r w:rsidR="00923E8A" w:rsidRPr="00677681">
            <w:t>s</w:t>
          </w:r>
          <w:r w:rsidR="00E66723" w:rsidRPr="00677681">
            <w:t>:</w:t>
          </w:r>
          <w:r w:rsidR="00923E8A" w:rsidRPr="00677681">
            <w:t xml:space="preserve"> </w:t>
          </w:r>
          <w:r w:rsidR="003F071B" w:rsidRPr="00677681">
            <w:t>veidot pedagogu, izglītības iestāžu vadības un pašvaldību izglītības speciālistu kapacitāti efektīvu pārmaiņu un inovāciju vadībai, izglītības iestādes snieguma pilnveides nodrošināšanai, izglītības kvalitātes vadībai un skolēncentrētas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 un aprobācija to attīstībai un pilnveidošanai izglītības iestādes, izglītības iestādes dibinātāja, pašvaldības un valsts līmenī</w:t>
          </w:r>
          <w:r w:rsidR="00EA4C8E" w:rsidRPr="00677681">
            <w:t>.</w:t>
          </w:r>
        </w:p>
        <w:p w14:paraId="0C1593C0" w14:textId="77777777" w:rsidR="00C9311C" w:rsidRPr="00677681" w:rsidRDefault="00C9311C" w:rsidP="00EA4C8E">
          <w:pPr>
            <w:rPr>
              <w:lang w:val="lv-LV"/>
            </w:rPr>
          </w:pPr>
        </w:p>
        <w:p w14:paraId="2AD88E61" w14:textId="258C2288" w:rsidR="00EA4C8E" w:rsidRPr="00677681" w:rsidRDefault="00C9311C" w:rsidP="00C9311C">
          <w:pPr>
            <w:ind w:firstLine="710"/>
            <w:rPr>
              <w:lang w:val="lv-LV"/>
            </w:rPr>
          </w:pPr>
          <w:r w:rsidRPr="00677681">
            <w:rPr>
              <w:lang w:val="lv-LV"/>
            </w:rPr>
            <w:t>Šī</w:t>
          </w:r>
          <w:r w:rsidR="00EA4C8E" w:rsidRPr="00677681">
            <w:rPr>
              <w:lang w:val="lv-LV"/>
            </w:rPr>
            <w:t xml:space="preserve"> uzdevuma īstenošanai ir noteikti šādi apakšuzdevumi:</w:t>
          </w:r>
        </w:p>
        <w:p w14:paraId="599CD21F" w14:textId="77777777" w:rsidR="00EA4C8E" w:rsidRPr="00677681" w:rsidRDefault="00EA4C8E" w:rsidP="00AA5775">
          <w:pPr>
            <w:pStyle w:val="ListParagraph"/>
            <w:numPr>
              <w:ilvl w:val="2"/>
              <w:numId w:val="23"/>
            </w:numPr>
          </w:pPr>
          <w:r w:rsidRPr="00677681">
            <w:t>apakšuzdevums: īstenot detalizētu un datos balstītu situācijas izpēti un novērtējumu par esošajām izglītības pārvaldības un vadības kapacitātes attīstības pieejām valsts, pašvaldības un izglītības iestādes līmenī, t.sk. analizējot aktuālos rīcībpolitikas risinājumus un pieejas, kas tiek izmantotas izglītības iestādē un pašvaldībā;</w:t>
          </w:r>
        </w:p>
        <w:p w14:paraId="7035D623" w14:textId="77777777" w:rsidR="00EA4C8E" w:rsidRPr="00677681" w:rsidRDefault="00EA4C8E" w:rsidP="00AA5775">
          <w:pPr>
            <w:pStyle w:val="ListParagraph"/>
            <w:numPr>
              <w:ilvl w:val="2"/>
              <w:numId w:val="23"/>
            </w:numPr>
          </w:pPr>
          <w:r w:rsidRPr="00677681">
            <w:t>apakšuzdevums: 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skolēncentrētas pieejas nostiprināšanu;</w:t>
          </w:r>
        </w:p>
        <w:p w14:paraId="5C64E59D" w14:textId="77777777" w:rsidR="00EA4C8E" w:rsidRPr="00677681" w:rsidRDefault="00EA4C8E" w:rsidP="00AA5775">
          <w:pPr>
            <w:pStyle w:val="ListParagraph"/>
            <w:numPr>
              <w:ilvl w:val="2"/>
              <w:numId w:val="23"/>
            </w:numPr>
          </w:pPr>
          <w:r w:rsidRPr="00677681">
            <w:t xml:space="preserve">apakšuzdevums: īstenot pedagogu, izglītības iestāžu vadības un pašvaldību izglītības speciālistu esošo rīcības un domāšanas modeļu analīzi un izveidot esošo profilu aprakstu, kā arī izstrādāt paraugprofilus (vēlamos profilus). Ar profilu tiek saprasts personāla domāšanas, rīcības, attieksmes un vērtību raksturojums; </w:t>
          </w:r>
        </w:p>
        <w:p w14:paraId="25C99D44" w14:textId="77777777" w:rsidR="00EA4C8E" w:rsidRPr="00677681" w:rsidRDefault="00EA4C8E" w:rsidP="00AA5775">
          <w:pPr>
            <w:pStyle w:val="ListParagraph"/>
            <w:numPr>
              <w:ilvl w:val="2"/>
              <w:numId w:val="23"/>
            </w:numPr>
          </w:pPr>
          <w:r w:rsidRPr="00677681">
            <w:t>apakšuzdevums: novērtēt esošās izglītības iestāžu vadītāju (kur attiecināms – pašvaldību izglītības speciālistu) sagatavošanas un profesionālās kompetences pilnveides programmas, analizējot to zinātniskās literatūras un starptautiskas labās prakses kontekstā. Balstoties uz zinātnisko literatūru un esošo labo praksi (Latvijas un starptautisko), sagatavot situācijas novērtējumu, izglītības iestāžu vadītāju un pašvaldību izglītības speciālistu kompetenču ietvaru, kā arī konceptuālu modeli izglītības iestāžu (kur attiecināms – pašvaldību izglītības speciālistu) kompetenču attīstībai, piedāvājot konkrētus priekšlikumus sagatavošanas un profesionālās kompetences pilnveides programmu saturam un īstenošanas principiem;</w:t>
          </w:r>
        </w:p>
        <w:p w14:paraId="42A2FC64" w14:textId="77777777" w:rsidR="00EA4C8E" w:rsidRPr="00677681" w:rsidRDefault="00EA4C8E" w:rsidP="00AA5775">
          <w:pPr>
            <w:pStyle w:val="ListParagraph"/>
            <w:numPr>
              <w:ilvl w:val="2"/>
              <w:numId w:val="24"/>
            </w:numPr>
          </w:pPr>
          <w:r w:rsidRPr="00677681">
            <w:t xml:space="preserve">apakšuzdevums: pētījuma rezultātā piedāvāt praksē izmantojamus risinājumus (pieejas, modeļi, profili, principi) pārmaiņu un inovāciju vadības un pārvaldības kapacitātes </w:t>
          </w:r>
          <w:r w:rsidRPr="00677681">
            <w:lastRenderedPageBreak/>
            <w:t>stiprināšanai un attīstībai valsts (rīcībpolitika) pašvaldības (dibinātājs) un izglītības iestādes līmenī;</w:t>
          </w:r>
        </w:p>
        <w:p w14:paraId="01B95522" w14:textId="77777777" w:rsidR="00EA4C8E" w:rsidRPr="00677681" w:rsidRDefault="00EA4C8E" w:rsidP="00AA5775">
          <w:pPr>
            <w:pStyle w:val="ListParagraph"/>
            <w:numPr>
              <w:ilvl w:val="2"/>
              <w:numId w:val="24"/>
            </w:numPr>
          </w:pPr>
          <w:r w:rsidRPr="00677681">
            <w:t xml:space="preserve"> apakšuzdevums: pētījums aptver vispārējo (t.sk. pirmsskolas) un profesionālo izglītību.</w:t>
          </w:r>
        </w:p>
        <w:p w14:paraId="721B96A6" w14:textId="77777777" w:rsidR="007B3C13" w:rsidRPr="00677681" w:rsidRDefault="007B3C13" w:rsidP="00857C29">
          <w:pPr>
            <w:ind w:left="360"/>
            <w:rPr>
              <w:lang w:val="lv-LV"/>
            </w:rPr>
          </w:pPr>
        </w:p>
        <w:p w14:paraId="4A7F1F34" w14:textId="14292D71" w:rsidR="00CA517B" w:rsidRPr="00677681" w:rsidRDefault="00CA517B" w:rsidP="007B3C13">
          <w:pPr>
            <w:ind w:left="360" w:hanging="360"/>
            <w:rPr>
              <w:lang w:val="lv-LV"/>
            </w:rPr>
          </w:pPr>
          <w:r w:rsidRPr="00677681">
            <w:rPr>
              <w:lang w:val="lv-LV"/>
            </w:rPr>
            <w:t>Projekta iesniedzēj</w:t>
          </w:r>
          <w:r w:rsidR="00857C29" w:rsidRPr="00677681">
            <w:rPr>
              <w:lang w:val="lv-LV"/>
            </w:rPr>
            <w:t>am ir jāņem vērā</w:t>
          </w:r>
          <w:r w:rsidRPr="00677681">
            <w:rPr>
              <w:lang w:val="lv-LV"/>
            </w:rPr>
            <w:t xml:space="preserve"> šād</w:t>
          </w:r>
          <w:r w:rsidR="00857C29" w:rsidRPr="00677681">
            <w:rPr>
              <w:lang w:val="lv-LV"/>
            </w:rPr>
            <w:t>i</w:t>
          </w:r>
          <w:r w:rsidRPr="00677681">
            <w:rPr>
              <w:lang w:val="lv-LV"/>
            </w:rPr>
            <w:t xml:space="preserve"> nosacījum</w:t>
          </w:r>
          <w:r w:rsidR="00857C29" w:rsidRPr="00677681">
            <w:rPr>
              <w:lang w:val="lv-LV"/>
            </w:rPr>
            <w:t>i</w:t>
          </w:r>
          <w:r w:rsidRPr="00677681">
            <w:rPr>
              <w:lang w:val="lv-LV"/>
            </w:rPr>
            <w:t>:</w:t>
          </w:r>
        </w:p>
        <w:p w14:paraId="36B3C6B1" w14:textId="35F72E4A" w:rsidR="00857C29" w:rsidRPr="00677681" w:rsidRDefault="005C53AA" w:rsidP="00AA5775">
          <w:pPr>
            <w:pStyle w:val="ListParagraph"/>
          </w:pPr>
          <w:r w:rsidRPr="00677681">
            <w:t>veidot pārdomātu un izsvērtu pētījuma dizainu</w:t>
          </w:r>
          <w:r w:rsidR="009A06EC">
            <w:t>,</w:t>
          </w:r>
          <w:r w:rsidRPr="00677681">
            <w:t xml:space="preserve"> izvēloties zinātniskajai darbībai un pētniecībai atbilstošas, tai skaitā inovatīvas pētniecības metodes un tehnoloģijas, piemēram, uz dizainu balstītu pētījuma pieeju (design-based</w:t>
          </w:r>
          <w:r w:rsidR="003F071B" w:rsidRPr="00677681">
            <w:t xml:space="preserve"> </w:t>
          </w:r>
          <w:r w:rsidRPr="00677681">
            <w:t>research), un liekot</w:t>
          </w:r>
          <w:r w:rsidRPr="00677681">
            <w:rPr>
              <w:color w:val="FF0000"/>
            </w:rPr>
            <w:t xml:space="preserve"> </w:t>
          </w:r>
          <w:r w:rsidRPr="00677681">
            <w:t>uzsvaru uz praktiskiem risinājumiem;</w:t>
          </w:r>
        </w:p>
        <w:p w14:paraId="5B3C7C07" w14:textId="77777777" w:rsidR="00857C29" w:rsidRPr="00677681" w:rsidRDefault="005C53AA" w:rsidP="00AA5775">
          <w:pPr>
            <w:pStyle w:val="ListParagraph"/>
          </w:pPr>
          <w:r w:rsidRPr="00677681">
            <w:t>izmantot Latvijā apkopotās datu kopas, tai skaitā Valsts izglītības informācijas sistēmu (VIIS), Latvijas atvērto datu portālu, Centrālās statistikas pārvaldes un citus datus;</w:t>
          </w:r>
        </w:p>
        <w:p w14:paraId="7BB3CC29" w14:textId="77777777" w:rsidR="00857C29" w:rsidRPr="00677681" w:rsidRDefault="005C53AA" w:rsidP="00AA5775">
          <w:pPr>
            <w:pStyle w:val="ListParagraph"/>
          </w:pPr>
          <w:r w:rsidRPr="00677681">
            <w:t>izmantot starptautisko salīdzinošo pētījumu datus un starptautisko labo prakšu atziņas sasaistē ar nacionālo kontekstu un vajadzībām;</w:t>
          </w:r>
        </w:p>
        <w:p w14:paraId="60956770" w14:textId="77777777" w:rsidR="00857C29" w:rsidRPr="00677681" w:rsidRDefault="005C53AA" w:rsidP="00AA5775">
          <w:pPr>
            <w:pStyle w:val="ListParagraph"/>
          </w:pPr>
          <w:r w:rsidRPr="00677681">
            <w:t xml:space="preserve">pētījuma būtiskai daļai ir jābūt sistēmiskiem pārskatiem un meta-analīzēm; </w:t>
          </w:r>
        </w:p>
        <w:p w14:paraId="2264E57E" w14:textId="77777777" w:rsidR="00857C29" w:rsidRPr="00677681" w:rsidRDefault="005C53AA" w:rsidP="00AA5775">
          <w:pPr>
            <w:pStyle w:val="ListParagraph"/>
          </w:pPr>
          <w:r w:rsidRPr="00677681">
            <w:t xml:space="preserve">izvērtēt esošos risinājumus, piedāvājot tajos uzlabojumus vai izstrādājot jaunus risinājumus pētījuma rezultātu sasniegšanai; </w:t>
          </w:r>
        </w:p>
        <w:p w14:paraId="11B194CC" w14:textId="3C0C549F" w:rsidR="00857C29" w:rsidRPr="00677681" w:rsidRDefault="005C53AA" w:rsidP="00AA5775">
          <w:pPr>
            <w:pStyle w:val="ListParagraph"/>
          </w:pPr>
          <w:r w:rsidRPr="00677681">
            <w:t>nosakot pētījuma saturisko fokusu</w:t>
          </w:r>
          <w:r w:rsidR="009A06EC">
            <w:t>,</w:t>
          </w:r>
          <w:r w:rsidRPr="00677681">
            <w:t xml:space="preserve"> balstīties uz  priekšizpēti, kas pamatota esošo rīcībpolitikas  prioritāšu un uzsākto reformu analīzē;</w:t>
          </w:r>
        </w:p>
        <w:p w14:paraId="0C137C90" w14:textId="327844A3" w:rsidR="00857C29" w:rsidRPr="00677681" w:rsidRDefault="005C53AA" w:rsidP="00AA5775">
          <w:pPr>
            <w:pStyle w:val="ListParagraph"/>
          </w:pPr>
          <w:r w:rsidRPr="00677681">
            <w:t>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 pētnieciskās metodes, kas ļauj identificēt cēloņsakarības balstoties uz eksperimentālām vai kvazieksperimentālām metodēm</w:t>
          </w:r>
          <w:r w:rsidR="00857C29" w:rsidRPr="00677681">
            <w:t>;</w:t>
          </w:r>
        </w:p>
        <w:p w14:paraId="5637FE3B" w14:textId="17C9A962" w:rsidR="00857C29" w:rsidRPr="00677681" w:rsidRDefault="005C53AA" w:rsidP="00AA5775">
          <w:pPr>
            <w:pStyle w:val="ListParagraph"/>
          </w:pPr>
          <w:r w:rsidRPr="00677681">
            <w:t>izlases un risinājumu testēšanas kopai ir jābūt reprezentatīvai</w:t>
          </w:r>
          <w:r w:rsidR="009A06EC">
            <w:t xml:space="preserve"> </w:t>
          </w:r>
          <w:r w:rsidR="009A06EC" w:rsidRPr="009A06EC">
            <w:t>attiecībā uz ģenerālkopu</w:t>
          </w:r>
          <w:r w:rsidRPr="009A06EC">
            <w:t>;</w:t>
          </w:r>
        </w:p>
        <w:p w14:paraId="260440F2" w14:textId="77777777" w:rsidR="00857C29" w:rsidRPr="00677681" w:rsidRDefault="005C53AA" w:rsidP="00AA5775">
          <w:pPr>
            <w:pStyle w:val="ListParagraph"/>
          </w:pPr>
          <w:r w:rsidRPr="00677681">
            <w:t>izvērtēt nepieciešamību (atkarībā no plānotās pētījuma tēmas) sadarbībai starp dažādām zinātņu nozarēm un apakšnozarēm, nodrošinot kvalitatīvu pētījuma mērķu sasniegšanu;</w:t>
          </w:r>
        </w:p>
        <w:p w14:paraId="4D33EEA3" w14:textId="1D17682D" w:rsidR="000866B6" w:rsidRPr="00677681" w:rsidRDefault="005C53AA" w:rsidP="00AA5775">
          <w:pPr>
            <w:pStyle w:val="ListParagraph"/>
          </w:pPr>
          <w:r w:rsidRPr="00677681">
            <w:t>izstrādāt projekta iekšējās uzraudzības un risku vadības mehānismus kvalitatīvai pētījuma īstenošanai, tai skaitā izveidojot projekta vadības komiteju.</w:t>
          </w:r>
        </w:p>
      </w:sdtContent>
    </w:sdt>
    <w:p w14:paraId="04DFE8E8" w14:textId="599785D1" w:rsidR="00A8649C" w:rsidRPr="006601B1" w:rsidRDefault="00EE5F77" w:rsidP="003A076E">
      <w:pPr>
        <w:pStyle w:val="Heading1"/>
      </w:pPr>
      <w:bookmarkStart w:id="2" w:name="_Toc143245575"/>
      <w:r w:rsidRPr="006601B1">
        <w:t>1. Lietotie termini</w:t>
      </w:r>
      <w:bookmarkEnd w:id="2"/>
    </w:p>
    <w:tbl>
      <w:tblPr>
        <w:tblStyle w:val="TableGrid"/>
        <w:tblW w:w="0" w:type="auto"/>
        <w:tblLook w:val="04A0" w:firstRow="1" w:lastRow="0" w:firstColumn="1" w:lastColumn="0" w:noHBand="0" w:noVBand="1"/>
      </w:tblPr>
      <w:tblGrid>
        <w:gridCol w:w="556"/>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lang w:val="lv-LV"/>
              </w:rPr>
            </w:pPr>
            <w:r w:rsidRPr="006601B1">
              <w:rPr>
                <w:b/>
                <w:lang w:val="lv-LV"/>
              </w:rPr>
              <w:t>Nr.</w:t>
            </w:r>
          </w:p>
        </w:tc>
        <w:tc>
          <w:tcPr>
            <w:tcW w:w="1830" w:type="dxa"/>
          </w:tcPr>
          <w:p w14:paraId="4F6FAC37" w14:textId="77777777" w:rsidR="00A8649C" w:rsidRPr="006601B1" w:rsidRDefault="00A8649C" w:rsidP="00A8649C">
            <w:pPr>
              <w:rPr>
                <w:b/>
                <w:lang w:val="lv-LV"/>
              </w:rPr>
            </w:pPr>
            <w:r w:rsidRPr="006601B1">
              <w:rPr>
                <w:b/>
                <w:lang w:val="lv-LV"/>
              </w:rPr>
              <w:t>Termins</w:t>
            </w:r>
          </w:p>
        </w:tc>
        <w:tc>
          <w:tcPr>
            <w:tcW w:w="7242" w:type="dxa"/>
          </w:tcPr>
          <w:p w14:paraId="0A2EA3B5" w14:textId="77777777" w:rsidR="00A8649C" w:rsidRPr="006601B1" w:rsidRDefault="00A8649C" w:rsidP="00A8649C">
            <w:pPr>
              <w:rPr>
                <w:b/>
                <w:lang w:val="lv-LV"/>
              </w:rPr>
            </w:pPr>
            <w:r w:rsidRPr="006601B1">
              <w:rPr>
                <w:b/>
                <w:lang w:val="lv-LV"/>
              </w:rPr>
              <w:t>Skaidrojums</w:t>
            </w:r>
          </w:p>
        </w:tc>
      </w:tr>
      <w:tr w:rsidR="004D61A7" w:rsidRPr="00C369E0" w14:paraId="3E746E96" w14:textId="77777777" w:rsidTr="00F862FF">
        <w:tc>
          <w:tcPr>
            <w:tcW w:w="556" w:type="dxa"/>
          </w:tcPr>
          <w:p w14:paraId="6D865793" w14:textId="77777777" w:rsidR="00A8649C" w:rsidRPr="006601B1" w:rsidRDefault="00A8649C" w:rsidP="00A8649C">
            <w:pPr>
              <w:rPr>
                <w:b/>
                <w:lang w:val="lv-LV"/>
              </w:rPr>
            </w:pPr>
            <w:r w:rsidRPr="006601B1">
              <w:rPr>
                <w:b/>
                <w:lang w:val="lv-LV"/>
              </w:rPr>
              <w:t>1.</w:t>
            </w:r>
          </w:p>
        </w:tc>
        <w:tc>
          <w:tcPr>
            <w:tcW w:w="1830" w:type="dxa"/>
          </w:tcPr>
          <w:p w14:paraId="55DA99B0" w14:textId="77777777" w:rsidR="00A8649C" w:rsidRPr="006601B1" w:rsidRDefault="00A8649C" w:rsidP="00A8649C">
            <w:pPr>
              <w:rPr>
                <w:b/>
                <w:lang w:val="lv-LV"/>
              </w:rPr>
            </w:pPr>
            <w:r w:rsidRPr="006601B1">
              <w:rPr>
                <w:b/>
                <w:lang w:val="lv-LV"/>
              </w:rPr>
              <w:t>Zinātniskā grupa</w:t>
            </w:r>
          </w:p>
        </w:tc>
        <w:tc>
          <w:tcPr>
            <w:tcW w:w="7242" w:type="dxa"/>
          </w:tcPr>
          <w:p w14:paraId="3E46D55F" w14:textId="1BF433DC" w:rsidR="00A8649C" w:rsidRPr="006601B1" w:rsidRDefault="00A8649C" w:rsidP="00A8649C">
            <w:pPr>
              <w:rPr>
                <w:lang w:val="lv-LV"/>
              </w:rPr>
            </w:pPr>
            <w:r w:rsidRPr="006601B1">
              <w:rPr>
                <w:lang w:val="lv-LV"/>
              </w:rPr>
              <w:t>zinātniskais personāls un zinātnes tehniskais personāls</w:t>
            </w:r>
            <w:r w:rsidR="00BC3366" w:rsidRPr="006601B1">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6601B1">
              <w:rPr>
                <w:lang w:val="lv-LV"/>
              </w:rPr>
              <w:t>, kas piedalās projekta īstenošanā. Zinātniskās grupas sastāvā ir projekta vadītājs, projekta galvenie izpildītāji (ja tādi ir nepieciešami) un projekta izpildītāji</w:t>
            </w:r>
          </w:p>
        </w:tc>
      </w:tr>
      <w:tr w:rsidR="004D61A7" w:rsidRPr="00C369E0" w14:paraId="7A2C8700" w14:textId="77777777" w:rsidTr="00F862FF">
        <w:tc>
          <w:tcPr>
            <w:tcW w:w="556" w:type="dxa"/>
          </w:tcPr>
          <w:p w14:paraId="13C33880" w14:textId="77777777" w:rsidR="00A8649C" w:rsidRPr="006601B1" w:rsidRDefault="00A8649C" w:rsidP="00A8649C">
            <w:pPr>
              <w:rPr>
                <w:b/>
                <w:lang w:val="lv-LV"/>
              </w:rPr>
            </w:pPr>
            <w:r w:rsidRPr="006601B1">
              <w:rPr>
                <w:b/>
                <w:lang w:val="lv-LV"/>
              </w:rPr>
              <w:t>2.</w:t>
            </w:r>
          </w:p>
        </w:tc>
        <w:tc>
          <w:tcPr>
            <w:tcW w:w="1830" w:type="dxa"/>
          </w:tcPr>
          <w:p w14:paraId="435B4F55" w14:textId="77777777" w:rsidR="00A8649C" w:rsidRPr="006601B1" w:rsidRDefault="00A8649C" w:rsidP="00A8649C">
            <w:pPr>
              <w:rPr>
                <w:b/>
                <w:lang w:val="lv-LV"/>
              </w:rPr>
            </w:pPr>
            <w:r w:rsidRPr="006601B1">
              <w:rPr>
                <w:b/>
                <w:lang w:val="lv-LV"/>
              </w:rPr>
              <w:t>Zinātniskais personāls</w:t>
            </w:r>
          </w:p>
        </w:tc>
        <w:tc>
          <w:tcPr>
            <w:tcW w:w="7242" w:type="dxa"/>
          </w:tcPr>
          <w:p w14:paraId="20FF38A3" w14:textId="15947FBA" w:rsidR="00A8649C" w:rsidRPr="006601B1" w:rsidRDefault="00A8649C" w:rsidP="00A8649C">
            <w:pPr>
              <w:rPr>
                <w:lang w:val="lv-LV"/>
              </w:rPr>
            </w:pPr>
            <w:r w:rsidRPr="006601B1">
              <w:rPr>
                <w:lang w:val="lv-LV"/>
              </w:rPr>
              <w:t>vadošie pētnieki, pētnieki, zinātniskie asistenti, augstskolas akadēmiskais personāls</w:t>
            </w:r>
            <w:r w:rsidR="00F862FF" w:rsidRPr="006601B1">
              <w:rPr>
                <w:rStyle w:val="FootnoteReference"/>
                <w:lang w:val="lv-LV"/>
              </w:rPr>
              <w:footnoteReference w:id="1"/>
            </w:r>
            <w:r w:rsidRPr="006601B1">
              <w:rPr>
                <w:lang w:val="lv-LV"/>
              </w:rPr>
              <w:t xml:space="preserve"> un studējošie</w:t>
            </w:r>
          </w:p>
        </w:tc>
      </w:tr>
      <w:tr w:rsidR="004D61A7" w:rsidRPr="00C369E0" w14:paraId="2A192792" w14:textId="77777777" w:rsidTr="00F862FF">
        <w:tc>
          <w:tcPr>
            <w:tcW w:w="556" w:type="dxa"/>
          </w:tcPr>
          <w:p w14:paraId="1943F746" w14:textId="77777777" w:rsidR="00A8649C" w:rsidRPr="006601B1" w:rsidRDefault="00A8649C" w:rsidP="00A8649C">
            <w:pPr>
              <w:rPr>
                <w:b/>
                <w:lang w:val="lv-LV"/>
              </w:rPr>
            </w:pPr>
            <w:r w:rsidRPr="006601B1">
              <w:rPr>
                <w:b/>
                <w:lang w:val="lv-LV"/>
              </w:rPr>
              <w:t>3.</w:t>
            </w:r>
          </w:p>
        </w:tc>
        <w:tc>
          <w:tcPr>
            <w:tcW w:w="1830" w:type="dxa"/>
          </w:tcPr>
          <w:p w14:paraId="5F71FE09" w14:textId="77777777" w:rsidR="00A8649C" w:rsidRPr="006601B1" w:rsidRDefault="00A8649C" w:rsidP="00A8649C">
            <w:pPr>
              <w:rPr>
                <w:b/>
                <w:lang w:val="lv-LV"/>
              </w:rPr>
            </w:pPr>
            <w:r w:rsidRPr="006601B1">
              <w:rPr>
                <w:b/>
                <w:lang w:val="lv-LV"/>
              </w:rPr>
              <w:t>Projekta iesniedzējs</w:t>
            </w:r>
          </w:p>
        </w:tc>
        <w:tc>
          <w:tcPr>
            <w:tcW w:w="7242" w:type="dxa"/>
          </w:tcPr>
          <w:p w14:paraId="332B95A8" w14:textId="28090081" w:rsidR="00A8649C" w:rsidRPr="006601B1" w:rsidRDefault="00BC3366" w:rsidP="00A8649C">
            <w:pPr>
              <w:rPr>
                <w:lang w:val="lv-LV"/>
              </w:rPr>
            </w:pPr>
            <w:r w:rsidRPr="006601B1">
              <w:rPr>
                <w:lang w:val="lv-LV"/>
              </w:rPr>
              <w:t xml:space="preserve">projekta </w:t>
            </w:r>
            <w:r w:rsidR="00A8649C" w:rsidRPr="006601B1">
              <w:rPr>
                <w:lang w:val="lv-LV"/>
              </w:rPr>
              <w:t>iesniedzējs ir zinātniska institūcija, kas reģistrēta Latvijas Republikas Zinātnisko institūciju reģistrā (publisko tiesību subjekts vai privāto tiesību subjekts)</w:t>
            </w:r>
            <w:r w:rsidR="003A3E67">
              <w:rPr>
                <w:lang w:val="lv-LV"/>
              </w:rPr>
              <w:t>,</w:t>
            </w:r>
            <w:r w:rsidR="00A8649C" w:rsidRPr="006601B1">
              <w:rPr>
                <w:lang w:val="lv-LV"/>
              </w:rPr>
              <w:t xml:space="preserve"> vai augstskola, k</w:t>
            </w:r>
            <w:r w:rsidR="003A3E67">
              <w:rPr>
                <w:lang w:val="lv-LV"/>
              </w:rPr>
              <w:t>as</w:t>
            </w:r>
            <w:r w:rsidR="00A8649C" w:rsidRPr="006601B1">
              <w:rPr>
                <w:lang w:val="lv-LV"/>
              </w:rPr>
              <w:t xml:space="preserve"> atbilst pētniecības </w:t>
            </w:r>
            <w:r w:rsidR="00A8649C" w:rsidRPr="006601B1">
              <w:rPr>
                <w:lang w:val="lv-LV"/>
              </w:rPr>
              <w:lastRenderedPageBreak/>
              <w:t>organizācijas definīcijai</w:t>
            </w:r>
            <w:r w:rsidR="00F862FF" w:rsidRPr="006601B1">
              <w:rPr>
                <w:rStyle w:val="FootnoteReference"/>
                <w:lang w:val="lv-LV"/>
              </w:rPr>
              <w:footnoteReference w:id="2"/>
            </w:r>
            <w:r w:rsidR="00A8649C" w:rsidRPr="006601B1">
              <w:rPr>
                <w:lang w:val="lv-LV"/>
              </w:rPr>
              <w:t>. Projekta iesniedzējs atbild par projekta īstenošanu un projekta rezultātu sasniegšanu kopumā</w:t>
            </w:r>
          </w:p>
        </w:tc>
      </w:tr>
      <w:tr w:rsidR="004D61A7" w:rsidRPr="00C369E0" w14:paraId="56C53748" w14:textId="77777777" w:rsidTr="00F862FF">
        <w:tc>
          <w:tcPr>
            <w:tcW w:w="556" w:type="dxa"/>
          </w:tcPr>
          <w:p w14:paraId="220FE834" w14:textId="77777777" w:rsidR="00A8649C" w:rsidRPr="006601B1" w:rsidRDefault="00A8649C" w:rsidP="00A8649C">
            <w:pPr>
              <w:rPr>
                <w:b/>
                <w:lang w:val="lv-LV"/>
              </w:rPr>
            </w:pPr>
            <w:r w:rsidRPr="006601B1">
              <w:rPr>
                <w:b/>
                <w:lang w:val="lv-LV"/>
              </w:rPr>
              <w:lastRenderedPageBreak/>
              <w:t>4.</w:t>
            </w:r>
          </w:p>
        </w:tc>
        <w:tc>
          <w:tcPr>
            <w:tcW w:w="1830" w:type="dxa"/>
          </w:tcPr>
          <w:p w14:paraId="574BD666" w14:textId="77777777" w:rsidR="00A8649C" w:rsidRPr="006601B1" w:rsidRDefault="00A8649C" w:rsidP="00A8649C">
            <w:pPr>
              <w:rPr>
                <w:b/>
                <w:lang w:val="lv-LV"/>
              </w:rPr>
            </w:pPr>
            <w:r w:rsidRPr="006601B1">
              <w:rPr>
                <w:b/>
                <w:lang w:val="lv-LV"/>
              </w:rPr>
              <w:t>Projekta sadarbības partneris-zinātniskā institūcija</w:t>
            </w:r>
          </w:p>
        </w:tc>
        <w:tc>
          <w:tcPr>
            <w:tcW w:w="7242" w:type="dxa"/>
          </w:tcPr>
          <w:p w14:paraId="136CFA26" w14:textId="28B046A3" w:rsidR="00A8649C" w:rsidRPr="006601B1" w:rsidRDefault="00A8649C" w:rsidP="00A8649C">
            <w:pPr>
              <w:rPr>
                <w:lang w:val="lv-LV"/>
              </w:rPr>
            </w:pPr>
            <w:r w:rsidRPr="006601B1">
              <w:rPr>
                <w:lang w:val="lv-LV"/>
              </w:rPr>
              <w:t>zinātniska institūcija, kas reģistrēta Latvijas Republikas Zinātnisko institūciju reģistrā</w:t>
            </w:r>
            <w:r w:rsidR="00F858C3" w:rsidRPr="006601B1">
              <w:rPr>
                <w:lang w:val="lv-LV"/>
              </w:rPr>
              <w:t xml:space="preserve"> (publisko tiesību subjekts vai privāto tiesību subjekts)</w:t>
            </w:r>
            <w:r w:rsidR="003E3EB2">
              <w:rPr>
                <w:lang w:val="lv-LV"/>
              </w:rPr>
              <w:t>,</w:t>
            </w:r>
            <w:r w:rsidR="00CA7135" w:rsidRPr="006601B1">
              <w:rPr>
                <w:lang w:val="lv-LV"/>
              </w:rPr>
              <w:t xml:space="preserve">  </w:t>
            </w:r>
            <w:r w:rsidR="00F858C3" w:rsidRPr="006601B1">
              <w:rPr>
                <w:lang w:val="lv-LV"/>
              </w:rPr>
              <w:t>vai augstskola</w:t>
            </w:r>
            <w:r w:rsidRPr="006601B1">
              <w:rPr>
                <w:lang w:val="lv-LV"/>
              </w:rPr>
              <w:t>, k</w:t>
            </w:r>
            <w:r w:rsidR="003E3EB2">
              <w:rPr>
                <w:lang w:val="lv-LV"/>
              </w:rPr>
              <w:t>as</w:t>
            </w:r>
            <w:r w:rsidRPr="006601B1">
              <w:rPr>
                <w:lang w:val="lv-LV"/>
              </w:rPr>
              <w:t xml:space="preserve"> atbilst pētniecības organizācijas definīcijai, projekt</w:t>
            </w:r>
            <w:r w:rsidR="003E3EB2">
              <w:rPr>
                <w:lang w:val="lv-LV"/>
              </w:rPr>
              <w:t>ā</w:t>
            </w:r>
            <w:r w:rsidRPr="006601B1">
              <w:rPr>
                <w:lang w:val="lv-LV"/>
              </w:rPr>
              <w:t xml:space="preserve"> piedalās ar savu personālu vai pētniecības infrastruktūru</w:t>
            </w:r>
          </w:p>
        </w:tc>
      </w:tr>
      <w:tr w:rsidR="004D61A7" w:rsidRPr="00C369E0" w14:paraId="1D94687B" w14:textId="77777777" w:rsidTr="00F862FF">
        <w:tc>
          <w:tcPr>
            <w:tcW w:w="556" w:type="dxa"/>
          </w:tcPr>
          <w:p w14:paraId="66E696D3" w14:textId="77777777" w:rsidR="00A8649C" w:rsidRPr="006601B1" w:rsidRDefault="00A8649C" w:rsidP="00A8649C">
            <w:pPr>
              <w:rPr>
                <w:b/>
                <w:lang w:val="lv-LV"/>
              </w:rPr>
            </w:pPr>
            <w:r w:rsidRPr="006601B1">
              <w:rPr>
                <w:b/>
                <w:lang w:val="lv-LV"/>
              </w:rPr>
              <w:t>5.</w:t>
            </w:r>
          </w:p>
        </w:tc>
        <w:tc>
          <w:tcPr>
            <w:tcW w:w="1830" w:type="dxa"/>
          </w:tcPr>
          <w:p w14:paraId="37351C68" w14:textId="77777777" w:rsidR="00A8649C" w:rsidRPr="006601B1" w:rsidRDefault="00A8649C" w:rsidP="00A8649C">
            <w:pPr>
              <w:rPr>
                <w:b/>
                <w:lang w:val="lv-LV"/>
              </w:rPr>
            </w:pPr>
            <w:r w:rsidRPr="006601B1">
              <w:rPr>
                <w:b/>
                <w:lang w:val="lv-LV"/>
              </w:rPr>
              <w:t>Projekta sadarbības partneris-valsts institūcija</w:t>
            </w:r>
          </w:p>
        </w:tc>
        <w:tc>
          <w:tcPr>
            <w:tcW w:w="7242" w:type="dxa"/>
          </w:tcPr>
          <w:p w14:paraId="0B8F9003" w14:textId="46142269" w:rsidR="00A8649C" w:rsidRPr="006601B1" w:rsidRDefault="00BC3366" w:rsidP="00A8649C">
            <w:pPr>
              <w:rPr>
                <w:lang w:val="lv-LV"/>
              </w:rPr>
            </w:pPr>
            <w:r w:rsidRPr="006601B1">
              <w:rPr>
                <w:lang w:val="lv-LV"/>
              </w:rPr>
              <w:t xml:space="preserve">valsts </w:t>
            </w:r>
            <w:r w:rsidR="00A8649C" w:rsidRPr="006601B1">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C369E0" w14:paraId="56BF48B4" w14:textId="77777777" w:rsidTr="00F862FF">
        <w:tc>
          <w:tcPr>
            <w:tcW w:w="556" w:type="dxa"/>
          </w:tcPr>
          <w:p w14:paraId="617902A9" w14:textId="77777777" w:rsidR="00A8649C" w:rsidRPr="006601B1" w:rsidRDefault="00A8649C" w:rsidP="00A8649C">
            <w:pPr>
              <w:rPr>
                <w:b/>
                <w:lang w:val="lv-LV"/>
              </w:rPr>
            </w:pPr>
            <w:r w:rsidRPr="006601B1">
              <w:rPr>
                <w:b/>
                <w:lang w:val="lv-LV"/>
              </w:rPr>
              <w:t>6.</w:t>
            </w:r>
          </w:p>
        </w:tc>
        <w:tc>
          <w:tcPr>
            <w:tcW w:w="1830" w:type="dxa"/>
          </w:tcPr>
          <w:p w14:paraId="7A67EE46" w14:textId="77777777" w:rsidR="00A8649C" w:rsidRPr="006601B1" w:rsidRDefault="00A8649C" w:rsidP="00A8649C">
            <w:pPr>
              <w:rPr>
                <w:b/>
                <w:lang w:val="lv-LV"/>
              </w:rPr>
            </w:pPr>
            <w:r w:rsidRPr="006601B1">
              <w:rPr>
                <w:b/>
                <w:lang w:val="lv-LV"/>
              </w:rPr>
              <w:t>Projekta vadītājs</w:t>
            </w:r>
          </w:p>
        </w:tc>
        <w:tc>
          <w:tcPr>
            <w:tcW w:w="7242" w:type="dxa"/>
          </w:tcPr>
          <w:p w14:paraId="076D33FC" w14:textId="5C72ABC3" w:rsidR="00A8649C" w:rsidRPr="006601B1" w:rsidRDefault="00A8649C" w:rsidP="00A8649C">
            <w:pPr>
              <w:rPr>
                <w:lang w:val="lv-LV"/>
              </w:rPr>
            </w:pPr>
            <w:r w:rsidRPr="006601B1">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6601B1">
              <w:rPr>
                <w:lang w:val="lv-LV"/>
              </w:rPr>
              <w:t>MK</w:t>
            </w:r>
            <w:r w:rsidRPr="006601B1">
              <w:rPr>
                <w:lang w:val="lv-LV"/>
              </w:rPr>
              <w:t xml:space="preserve"> noteikumos paredzētajā kārtībā</w:t>
            </w:r>
          </w:p>
          <w:p w14:paraId="002CEE51" w14:textId="03D0B90E" w:rsidR="00F858C3" w:rsidRPr="006601B1" w:rsidRDefault="00F858C3" w:rsidP="00A8649C">
            <w:pPr>
              <w:rPr>
                <w:lang w:val="lv-LV"/>
              </w:rPr>
            </w:pPr>
            <w:r w:rsidRPr="006601B1">
              <w:rPr>
                <w:lang w:val="lv-LV"/>
              </w:rPr>
              <w:t>Projekta vadītājs ir reģistrējies Nacionālajā zinātniskās darbības informācijas sistēmā (turpmāk- informācijas sistēma)</w:t>
            </w:r>
          </w:p>
        </w:tc>
      </w:tr>
      <w:tr w:rsidR="004D61A7" w:rsidRPr="00C369E0" w14:paraId="64736DB5" w14:textId="77777777" w:rsidTr="00F862FF">
        <w:tc>
          <w:tcPr>
            <w:tcW w:w="556" w:type="dxa"/>
          </w:tcPr>
          <w:p w14:paraId="035512D6" w14:textId="77777777" w:rsidR="00A8649C" w:rsidRPr="006601B1" w:rsidRDefault="00A8649C" w:rsidP="00A8649C">
            <w:pPr>
              <w:rPr>
                <w:b/>
                <w:lang w:val="lv-LV"/>
              </w:rPr>
            </w:pPr>
            <w:r w:rsidRPr="006601B1">
              <w:rPr>
                <w:b/>
                <w:lang w:val="lv-LV"/>
              </w:rPr>
              <w:t>7.</w:t>
            </w:r>
          </w:p>
        </w:tc>
        <w:tc>
          <w:tcPr>
            <w:tcW w:w="1830" w:type="dxa"/>
          </w:tcPr>
          <w:p w14:paraId="71C05DC0" w14:textId="77777777" w:rsidR="00A8649C" w:rsidRPr="006601B1" w:rsidRDefault="00A8649C" w:rsidP="00A8649C">
            <w:pPr>
              <w:rPr>
                <w:b/>
                <w:lang w:val="lv-LV"/>
              </w:rPr>
            </w:pPr>
            <w:r w:rsidRPr="006601B1">
              <w:rPr>
                <w:b/>
                <w:lang w:val="lv-LV"/>
              </w:rPr>
              <w:t>Projekta galvenie izpildītāji</w:t>
            </w:r>
          </w:p>
        </w:tc>
        <w:tc>
          <w:tcPr>
            <w:tcW w:w="7242" w:type="dxa"/>
          </w:tcPr>
          <w:p w14:paraId="7BD98FED" w14:textId="77777777" w:rsidR="00A8649C" w:rsidRPr="006601B1" w:rsidRDefault="00A8649C" w:rsidP="00A8649C">
            <w:pPr>
              <w:rPr>
                <w:lang w:val="lv-LV"/>
              </w:rPr>
            </w:pPr>
            <w:r w:rsidRPr="006601B1">
              <w:rPr>
                <w:lang w:val="lv-LV"/>
              </w:rPr>
              <w:t>zinātnieki, kuri īsteno projektu vai apakšprojektu un atbild par tā daļu izpildi</w:t>
            </w:r>
          </w:p>
        </w:tc>
      </w:tr>
      <w:tr w:rsidR="004D61A7" w:rsidRPr="00C369E0" w14:paraId="12995089" w14:textId="77777777" w:rsidTr="00F862FF">
        <w:tc>
          <w:tcPr>
            <w:tcW w:w="556" w:type="dxa"/>
          </w:tcPr>
          <w:p w14:paraId="3B44A746" w14:textId="77777777" w:rsidR="00A8649C" w:rsidRPr="006601B1" w:rsidRDefault="00A8649C" w:rsidP="00A8649C">
            <w:pPr>
              <w:rPr>
                <w:b/>
                <w:lang w:val="lv-LV"/>
              </w:rPr>
            </w:pPr>
            <w:r w:rsidRPr="006601B1">
              <w:rPr>
                <w:b/>
                <w:lang w:val="lv-LV"/>
              </w:rPr>
              <w:t>8.</w:t>
            </w:r>
          </w:p>
        </w:tc>
        <w:tc>
          <w:tcPr>
            <w:tcW w:w="1830" w:type="dxa"/>
          </w:tcPr>
          <w:p w14:paraId="53D1FF32" w14:textId="77777777" w:rsidR="00A8649C" w:rsidRPr="006601B1" w:rsidRDefault="00A8649C" w:rsidP="00A8649C">
            <w:pPr>
              <w:rPr>
                <w:b/>
                <w:lang w:val="lv-LV"/>
              </w:rPr>
            </w:pPr>
            <w:r w:rsidRPr="006601B1">
              <w:rPr>
                <w:b/>
                <w:lang w:val="lv-LV"/>
              </w:rPr>
              <w:t>Projekta izpildītāji</w:t>
            </w:r>
          </w:p>
        </w:tc>
        <w:tc>
          <w:tcPr>
            <w:tcW w:w="7242" w:type="dxa"/>
          </w:tcPr>
          <w:p w14:paraId="3A38080B" w14:textId="77777777" w:rsidR="00A8649C" w:rsidRPr="006601B1" w:rsidRDefault="00A8649C" w:rsidP="00A8649C">
            <w:pPr>
              <w:rPr>
                <w:lang w:val="lv-LV"/>
              </w:rPr>
            </w:pPr>
            <w:r w:rsidRPr="006601B1">
              <w:rPr>
                <w:lang w:val="lv-LV"/>
              </w:rPr>
              <w:t>zinātniskās grupas locekļi, kuri veic atsevišķus zinātniskus uzdevumus projekta īstenošanā un atbild par tā attiecīgo daļu izpildi</w:t>
            </w:r>
          </w:p>
        </w:tc>
      </w:tr>
      <w:tr w:rsidR="004D61A7" w:rsidRPr="006601B1" w14:paraId="70B38AA6" w14:textId="77777777" w:rsidTr="00F862FF">
        <w:tc>
          <w:tcPr>
            <w:tcW w:w="556" w:type="dxa"/>
          </w:tcPr>
          <w:p w14:paraId="1EB356A3" w14:textId="77777777" w:rsidR="00A8649C" w:rsidRPr="006601B1" w:rsidRDefault="00A8649C" w:rsidP="00A8649C">
            <w:pPr>
              <w:rPr>
                <w:b/>
                <w:lang w:val="lv-LV"/>
              </w:rPr>
            </w:pPr>
            <w:r w:rsidRPr="006601B1">
              <w:rPr>
                <w:b/>
                <w:lang w:val="lv-LV"/>
              </w:rPr>
              <w:t>9.</w:t>
            </w:r>
          </w:p>
        </w:tc>
        <w:tc>
          <w:tcPr>
            <w:tcW w:w="1830" w:type="dxa"/>
          </w:tcPr>
          <w:p w14:paraId="610F6DE6" w14:textId="77777777" w:rsidR="00A8649C" w:rsidRPr="006601B1" w:rsidRDefault="00A8649C" w:rsidP="00A8649C">
            <w:pPr>
              <w:rPr>
                <w:b/>
                <w:lang w:val="lv-LV"/>
              </w:rPr>
            </w:pPr>
            <w:r w:rsidRPr="006601B1">
              <w:rPr>
                <w:b/>
                <w:lang w:val="lv-LV"/>
              </w:rPr>
              <w:t>Augstskolā studējošie</w:t>
            </w:r>
          </w:p>
        </w:tc>
        <w:tc>
          <w:tcPr>
            <w:tcW w:w="7242" w:type="dxa"/>
          </w:tcPr>
          <w:p w14:paraId="27F803B9" w14:textId="3C3F5F5E" w:rsidR="00A8649C" w:rsidRPr="006601B1" w:rsidRDefault="00BC3366" w:rsidP="008A16FD">
            <w:pPr>
              <w:pStyle w:val="FootnoteText"/>
              <w:rPr>
                <w:sz w:val="24"/>
                <w:szCs w:val="24"/>
              </w:rPr>
            </w:pPr>
            <w:r w:rsidRPr="006601B1">
              <w:rPr>
                <w:sz w:val="24"/>
                <w:szCs w:val="24"/>
              </w:rPr>
              <w:t xml:space="preserve">projekta </w:t>
            </w:r>
            <w:r w:rsidR="00A8649C" w:rsidRPr="006601B1">
              <w:rPr>
                <w:sz w:val="24"/>
                <w:szCs w:val="24"/>
              </w:rPr>
              <w:t>zinātniskajā grupā iesaistītie studējo</w:t>
            </w:r>
            <w:r w:rsidR="00730F41" w:rsidRPr="006601B1">
              <w:rPr>
                <w:sz w:val="24"/>
                <w:szCs w:val="24"/>
              </w:rPr>
              <w:t>šais ir bakalaura studiju programmu students, profesionālo studiju programmu students, maģistra studiju programmu students (maģistrants), rezidents medicīnā un doktorants.</w:t>
            </w:r>
            <w:r w:rsidR="00A8649C" w:rsidRPr="006601B1">
              <w:rPr>
                <w:sz w:val="24"/>
                <w:szCs w:val="24"/>
                <w:vertAlign w:val="superscript"/>
              </w:rPr>
              <w:footnoteReference w:id="3"/>
            </w:r>
            <w:r w:rsidR="00A8649C" w:rsidRPr="006601B1">
              <w:rPr>
                <w:sz w:val="24"/>
                <w:szCs w:val="24"/>
              </w:rPr>
              <w:t>. Augstskolā studējoš</w:t>
            </w:r>
            <w:r w:rsidR="00247F21" w:rsidRPr="006601B1">
              <w:rPr>
                <w:sz w:val="24"/>
                <w:szCs w:val="24"/>
              </w:rPr>
              <w:t>ie</w:t>
            </w:r>
            <w:r w:rsidR="00A8649C" w:rsidRPr="006601B1">
              <w:rPr>
                <w:sz w:val="24"/>
                <w:szCs w:val="24"/>
              </w:rPr>
              <w:t xml:space="preserve"> jāiesaista projektā atbilstoši nolikuma 2</w:t>
            </w:r>
            <w:r w:rsidR="008A16FD" w:rsidRPr="006601B1">
              <w:rPr>
                <w:sz w:val="24"/>
                <w:szCs w:val="24"/>
              </w:rPr>
              <w:t>1</w:t>
            </w:r>
            <w:r w:rsidR="00A8649C" w:rsidRPr="006601B1">
              <w:rPr>
                <w:sz w:val="24"/>
                <w:szCs w:val="24"/>
              </w:rPr>
              <w:t>.-2</w:t>
            </w:r>
            <w:r w:rsidR="008A16FD" w:rsidRPr="006601B1">
              <w:rPr>
                <w:sz w:val="24"/>
                <w:szCs w:val="24"/>
              </w:rPr>
              <w:t>4</w:t>
            </w:r>
            <w:r w:rsidR="00A8649C" w:rsidRPr="006601B1">
              <w:rPr>
                <w:sz w:val="24"/>
                <w:szCs w:val="24"/>
              </w:rPr>
              <w:t>. punkta nosacījumiem</w:t>
            </w:r>
          </w:p>
        </w:tc>
      </w:tr>
      <w:tr w:rsidR="004D61A7" w:rsidRPr="00C369E0" w14:paraId="68F2E0C6" w14:textId="77777777" w:rsidTr="00F862FF">
        <w:tc>
          <w:tcPr>
            <w:tcW w:w="556" w:type="dxa"/>
          </w:tcPr>
          <w:p w14:paraId="32DAF638" w14:textId="77777777" w:rsidR="00A8649C" w:rsidRPr="006601B1" w:rsidRDefault="00A8649C" w:rsidP="00A8649C">
            <w:pPr>
              <w:rPr>
                <w:b/>
                <w:lang w:val="lv-LV"/>
              </w:rPr>
            </w:pPr>
            <w:r w:rsidRPr="006601B1">
              <w:rPr>
                <w:b/>
                <w:lang w:val="lv-LV"/>
              </w:rPr>
              <w:t>10.</w:t>
            </w:r>
          </w:p>
        </w:tc>
        <w:tc>
          <w:tcPr>
            <w:tcW w:w="1830" w:type="dxa"/>
          </w:tcPr>
          <w:p w14:paraId="15249C30" w14:textId="77777777" w:rsidR="00A8649C" w:rsidRPr="006601B1" w:rsidRDefault="00A8649C" w:rsidP="00A8649C">
            <w:pPr>
              <w:rPr>
                <w:b/>
                <w:lang w:val="lv-LV"/>
              </w:rPr>
            </w:pPr>
            <w:r w:rsidRPr="006601B1">
              <w:rPr>
                <w:b/>
                <w:lang w:val="lv-LV"/>
              </w:rPr>
              <w:t>Projekta kontaktpersona</w:t>
            </w:r>
          </w:p>
        </w:tc>
        <w:tc>
          <w:tcPr>
            <w:tcW w:w="7242" w:type="dxa"/>
          </w:tcPr>
          <w:p w14:paraId="388888BF" w14:textId="3B758710" w:rsidR="00A8649C" w:rsidRPr="006601B1" w:rsidRDefault="00BC3366" w:rsidP="00A8649C">
            <w:pPr>
              <w:rPr>
                <w:lang w:val="lv-LV"/>
              </w:rPr>
            </w:pPr>
            <w:r w:rsidRPr="006601B1">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6601B1">
              <w:rPr>
                <w:lang w:val="lv-LV"/>
              </w:rPr>
              <w:t xml:space="preserve"> (turpmāk - padome)</w:t>
            </w:r>
            <w:r w:rsidRPr="006601B1">
              <w:rPr>
                <w:lang w:val="lv-LV"/>
              </w:rPr>
              <w:t xml:space="preserve"> darbiniekiem  un Izglītības un zinātnes ministrijas darbiniekiem projekta </w:t>
            </w:r>
            <w:r w:rsidR="00AA6268" w:rsidRPr="006601B1">
              <w:rPr>
                <w:lang w:val="lv-LV"/>
              </w:rPr>
              <w:t xml:space="preserve">iesniegšanas un </w:t>
            </w:r>
            <w:r w:rsidRPr="006601B1">
              <w:rPr>
                <w:lang w:val="lv-LV"/>
              </w:rPr>
              <w:t xml:space="preserve">īstenošanas </w:t>
            </w:r>
            <w:r w:rsidR="00AA6268" w:rsidRPr="006601B1">
              <w:rPr>
                <w:lang w:val="lv-LV"/>
              </w:rPr>
              <w:t>laikā</w:t>
            </w:r>
            <w:r w:rsidRPr="006601B1">
              <w:rPr>
                <w:lang w:val="lv-LV"/>
              </w:rPr>
              <w:t>. Projekta pieteikuma iesniedzējs norāda projekta kontaktpersonu projekta pieteikuma A daļas 1. nodaļā “Vispārīgā informācija”. Ja projektam ir sadarbības partneri, norāda arī to kontaktpersonas.</w:t>
            </w:r>
            <w:r w:rsidR="00F858C3" w:rsidRPr="006601B1">
              <w:rPr>
                <w:lang w:val="lv-LV"/>
              </w:rPr>
              <w:t xml:space="preserve"> Kontaktpersona un projekta vadītājs var būt viena un tā pati persona.</w:t>
            </w:r>
          </w:p>
        </w:tc>
      </w:tr>
    </w:tbl>
    <w:p w14:paraId="5730EAF7" w14:textId="77777777" w:rsidR="006E2F6D" w:rsidRPr="006601B1" w:rsidRDefault="006E2F6D" w:rsidP="00342351">
      <w:pPr>
        <w:rPr>
          <w:lang w:val="lv-LV"/>
        </w:rPr>
      </w:pPr>
      <w:bookmarkStart w:id="3" w:name="_Toc513469509"/>
    </w:p>
    <w:p w14:paraId="3C30289E" w14:textId="0B95F6FE" w:rsidR="00EE5F77" w:rsidRPr="006601B1" w:rsidRDefault="006E2F6D" w:rsidP="003A076E">
      <w:pPr>
        <w:pStyle w:val="Heading1"/>
      </w:pPr>
      <w:bookmarkStart w:id="4" w:name="_Toc143245576"/>
      <w:r w:rsidRPr="006601B1">
        <w:t>2</w:t>
      </w:r>
      <w:r w:rsidR="00EE5F77" w:rsidRPr="006601B1">
        <w:t xml:space="preserve">. Projekta </w:t>
      </w:r>
      <w:r w:rsidRPr="006601B1">
        <w:t>pieteikuma</w:t>
      </w:r>
      <w:r w:rsidR="00EE5F77" w:rsidRPr="006601B1">
        <w:t xml:space="preserve"> zinātniskā </w:t>
      </w:r>
      <w:bookmarkEnd w:id="3"/>
      <w:r w:rsidR="000B3AEB" w:rsidRPr="006601B1">
        <w:t>ekspertīze</w:t>
      </w:r>
      <w:bookmarkEnd w:id="4"/>
    </w:p>
    <w:p w14:paraId="780299D6" w14:textId="5DEB9EB5" w:rsidR="003270BF" w:rsidRPr="006601B1" w:rsidRDefault="003270BF" w:rsidP="00F858C3">
      <w:pPr>
        <w:autoSpaceDE w:val="0"/>
        <w:autoSpaceDN w:val="0"/>
        <w:adjustRightInd w:val="0"/>
        <w:ind w:firstLine="720"/>
        <w:rPr>
          <w:lang w:val="lv-LV" w:bidi="ar-SA"/>
        </w:rPr>
      </w:pPr>
      <w:r w:rsidRPr="006601B1">
        <w:rPr>
          <w:lang w:val="lv-LV" w:bidi="ar-SA"/>
        </w:rPr>
        <w:t>1. Visu konkursa ietvaros iesniegto projektu pieteikumu zinātniskās izvērtēšanas procesu organizē padome</w:t>
      </w:r>
      <w:r w:rsidR="00F858C3" w:rsidRPr="006601B1">
        <w:rPr>
          <w:lang w:val="lv-LV" w:bidi="ar-SA"/>
        </w:rPr>
        <w:t>.</w:t>
      </w:r>
    </w:p>
    <w:p w14:paraId="16D490FE" w14:textId="1448972E" w:rsidR="003270BF" w:rsidRPr="006601B1" w:rsidRDefault="003270BF" w:rsidP="003270BF">
      <w:pPr>
        <w:ind w:firstLine="720"/>
        <w:rPr>
          <w:lang w:val="lv-LV"/>
        </w:rPr>
      </w:pPr>
      <w:r w:rsidRPr="006601B1">
        <w:rPr>
          <w:lang w:val="lv-LV"/>
        </w:rPr>
        <w:t xml:space="preserve">2. Ja projekta pieteikums atbilst administratīvās vērtēšanas kritērijiem, padome, </w:t>
      </w:r>
      <w:r w:rsidR="00B3065E">
        <w:rPr>
          <w:lang w:val="lv-LV"/>
        </w:rPr>
        <w:t xml:space="preserve">saskaņā ar </w:t>
      </w:r>
      <w:r w:rsidRPr="006601B1">
        <w:rPr>
          <w:lang w:val="lv-LV"/>
        </w:rPr>
        <w:t xml:space="preserve"> nolikuma </w:t>
      </w:r>
      <w:r w:rsidR="00B3065E">
        <w:rPr>
          <w:lang w:val="lv-LV"/>
        </w:rPr>
        <w:t>VII</w:t>
      </w:r>
      <w:r w:rsidRPr="006601B1">
        <w:rPr>
          <w:lang w:val="lv-LV"/>
        </w:rPr>
        <w:t>.</w:t>
      </w:r>
      <w:r w:rsidR="00B3065E">
        <w:rPr>
          <w:lang w:val="lv-LV"/>
        </w:rPr>
        <w:t xml:space="preserve"> Nodaļā noteikto</w:t>
      </w:r>
      <w:r w:rsidRPr="006601B1">
        <w:rPr>
          <w:lang w:val="lv-LV"/>
        </w:rPr>
        <w:t>, pieaicina divus vai vairāk attiecīgi piemērotus ekspertus projekta pieteikuma zinātniskajai ekspertīzei.</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lang w:val="lv-LV"/>
        </w:rPr>
      </w:pPr>
      <w:r w:rsidRPr="006601B1">
        <w:rPr>
          <w:lang w:val="lv-LV"/>
        </w:rPr>
        <w:lastRenderedPageBreak/>
        <w:t>3. Pirms pieejas saņemšanas projekta pieteikumam informācijas sistēmā, eksperts:</w:t>
      </w:r>
    </w:p>
    <w:p w14:paraId="726C96D8" w14:textId="0DB7164B" w:rsidR="003270BF" w:rsidRPr="006601B1" w:rsidRDefault="003270BF" w:rsidP="003270BF">
      <w:pPr>
        <w:ind w:firstLine="720"/>
        <w:contextualSpacing/>
        <w:rPr>
          <w:lang w:val="lv-LV"/>
        </w:rPr>
      </w:pPr>
      <w:r w:rsidRPr="006601B1">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057D6A2" w:rsidR="003270BF" w:rsidRPr="006601B1" w:rsidRDefault="003270BF" w:rsidP="003270BF">
      <w:pPr>
        <w:ind w:firstLine="720"/>
        <w:contextualSpacing/>
        <w:rPr>
          <w:lang w:val="lv-LV"/>
        </w:rPr>
      </w:pPr>
      <w:r w:rsidRPr="006601B1">
        <w:rPr>
          <w:lang w:val="lv-LV"/>
        </w:rPr>
        <w:t>3.2. noslēdz ar padomi līgumu – nolikuma 6. pielikums “</w:t>
      </w:r>
      <w:r w:rsidR="000F09A7">
        <w:rPr>
          <w:lang w:val="lv-LV"/>
        </w:rPr>
        <w:t xml:space="preserve">Pakalpojuma </w:t>
      </w:r>
      <w:r w:rsidRPr="006601B1">
        <w:rPr>
          <w:lang w:val="lv-LV"/>
        </w:rPr>
        <w:t xml:space="preserve">Līgums par </w:t>
      </w:r>
      <w:r w:rsidR="000F09A7">
        <w:rPr>
          <w:lang w:val="lv-LV"/>
        </w:rPr>
        <w:t>zinātnisko izvērtēšanu</w:t>
      </w:r>
      <w:r w:rsidRPr="006601B1">
        <w:rPr>
          <w:lang w:val="lv-LV"/>
        </w:rPr>
        <w:t xml:space="preserve">” (turpmāk – </w:t>
      </w:r>
      <w:r w:rsidR="000F09A7">
        <w:rPr>
          <w:lang w:val="lv-LV"/>
        </w:rPr>
        <w:t xml:space="preserve">pakalpojuma </w:t>
      </w:r>
      <w:r w:rsidRPr="006601B1">
        <w:rPr>
          <w:lang w:val="lv-LV"/>
        </w:rPr>
        <w:t>līgums).</w:t>
      </w:r>
    </w:p>
    <w:p w14:paraId="22142A21" w14:textId="77777777" w:rsidR="003270BF" w:rsidRPr="006601B1" w:rsidRDefault="003270BF" w:rsidP="003270BF">
      <w:pPr>
        <w:ind w:firstLine="720"/>
        <w:contextualSpacing/>
        <w:rPr>
          <w:lang w:val="lv-LV"/>
        </w:rPr>
      </w:pPr>
    </w:p>
    <w:p w14:paraId="7AA0EE94" w14:textId="4CDB7E2D" w:rsidR="003270BF" w:rsidRPr="006601B1" w:rsidRDefault="003270BF" w:rsidP="003270BF">
      <w:pPr>
        <w:ind w:firstLine="720"/>
        <w:contextualSpacing/>
        <w:rPr>
          <w:lang w:val="lv-LV"/>
        </w:rPr>
      </w:pPr>
      <w:r w:rsidRPr="006601B1">
        <w:rPr>
          <w:lang w:val="lv-LV"/>
        </w:rPr>
        <w:t xml:space="preserve">4. Padome pēc eksperta apliecinājuma saņemšanas un </w:t>
      </w:r>
      <w:r w:rsidR="000F09A7">
        <w:rPr>
          <w:lang w:val="lv-LV"/>
        </w:rPr>
        <w:t>pakalp</w:t>
      </w:r>
      <w:r w:rsidR="00297D4B">
        <w:rPr>
          <w:lang w:val="lv-LV"/>
        </w:rPr>
        <w:t>o</w:t>
      </w:r>
      <w:r w:rsidR="000F09A7">
        <w:rPr>
          <w:lang w:val="lv-LV"/>
        </w:rPr>
        <w:t>juma</w:t>
      </w:r>
      <w:r w:rsidR="00297D4B">
        <w:rPr>
          <w:lang w:val="lv-LV"/>
        </w:rPr>
        <w:t xml:space="preserve"> </w:t>
      </w:r>
      <w:r w:rsidRPr="006601B1">
        <w:rPr>
          <w:lang w:val="lv-LV"/>
        </w:rPr>
        <w:t>līguma noslēgšanas ekspertam dod pieeju projekta pieteikumam un visai nepieciešamajai informācijai informācijas sistēmā, lai veiktu attiecīgu projekta pieteikuma izvērtēšanu.</w:t>
      </w:r>
    </w:p>
    <w:p w14:paraId="0AEDA59F" w14:textId="77777777" w:rsidR="003270BF" w:rsidRPr="006601B1" w:rsidRDefault="003270BF" w:rsidP="003270BF">
      <w:pPr>
        <w:ind w:firstLine="720"/>
        <w:contextualSpacing/>
        <w:rPr>
          <w:lang w:val="lv-LV"/>
        </w:rPr>
      </w:pPr>
    </w:p>
    <w:p w14:paraId="59F76FFE" w14:textId="0A158EE1" w:rsidR="003270BF" w:rsidRPr="006601B1" w:rsidRDefault="003270BF" w:rsidP="003270BF">
      <w:pPr>
        <w:ind w:firstLine="720"/>
        <w:contextualSpacing/>
        <w:rPr>
          <w:lang w:val="lv-LV"/>
        </w:rPr>
      </w:pPr>
      <w:r w:rsidRPr="006601B1">
        <w:rPr>
          <w:lang w:val="lv-LV"/>
        </w:rPr>
        <w:t>5. Eksperts projekta pieteikuma vērtēšanu veic, pielietojot sav</w:t>
      </w:r>
      <w:r w:rsidR="00511313" w:rsidRPr="006601B1">
        <w:rPr>
          <w:lang w:val="lv-LV"/>
        </w:rPr>
        <w:t>u</w:t>
      </w:r>
      <w:r w:rsidRPr="006601B1">
        <w:rPr>
          <w:lang w:val="lv-LV"/>
        </w:rPr>
        <w:t xml:space="preserve"> profesionālo kvalifikāciju un pieredzi attiecīgajā zinātnes nozarē un argumentējot savu vērtējumu ar zinātniskiem pamatojumiem.</w:t>
      </w:r>
    </w:p>
    <w:p w14:paraId="04905C10" w14:textId="77777777" w:rsidR="003270BF" w:rsidRPr="006601B1" w:rsidRDefault="003270BF" w:rsidP="003270BF">
      <w:pPr>
        <w:ind w:firstLine="720"/>
        <w:contextualSpacing/>
        <w:rPr>
          <w:lang w:val="lv-LV"/>
        </w:rPr>
      </w:pPr>
    </w:p>
    <w:p w14:paraId="31287DCC" w14:textId="7771A20C" w:rsidR="003270BF" w:rsidRPr="006601B1" w:rsidRDefault="003270BF" w:rsidP="003270BF">
      <w:pPr>
        <w:ind w:firstLine="720"/>
        <w:contextualSpacing/>
        <w:rPr>
          <w:lang w:val="lv-LV"/>
        </w:rPr>
      </w:pPr>
      <w:r w:rsidRPr="006601B1">
        <w:rPr>
          <w:lang w:val="lv-LV"/>
        </w:rPr>
        <w:t>6. Eksperts ekspertīzes laikā sadarbojas ar padomi, kā arī ievēro padomes dotos norādījumus saistībā ar ekspertīzes veikšanu saskaņā ar nolikumu un</w:t>
      </w:r>
      <w:r w:rsidR="001D280F">
        <w:rPr>
          <w:lang w:val="lv-LV"/>
        </w:rPr>
        <w:t xml:space="preserve"> </w:t>
      </w:r>
      <w:r w:rsidR="000F09A7">
        <w:rPr>
          <w:lang w:val="lv-LV"/>
        </w:rPr>
        <w:t>pakalpojuma</w:t>
      </w:r>
      <w:r w:rsidRPr="006601B1">
        <w:rPr>
          <w:lang w:val="lv-LV"/>
        </w:rPr>
        <w:t xml:space="preserve"> līgumu.</w:t>
      </w:r>
    </w:p>
    <w:p w14:paraId="796EC67C" w14:textId="77777777" w:rsidR="003270BF" w:rsidRPr="006601B1" w:rsidRDefault="003270BF" w:rsidP="003270BF">
      <w:pPr>
        <w:ind w:firstLine="720"/>
        <w:contextualSpacing/>
        <w:rPr>
          <w:lang w:val="lv-LV"/>
        </w:rPr>
      </w:pPr>
    </w:p>
    <w:p w14:paraId="29C178E9" w14:textId="1D5E20E5" w:rsidR="003270BF" w:rsidRPr="006601B1" w:rsidRDefault="003270BF" w:rsidP="003270BF">
      <w:pPr>
        <w:ind w:firstLine="720"/>
        <w:rPr>
          <w:lang w:val="lv-LV"/>
        </w:rPr>
      </w:pPr>
      <w:r w:rsidRPr="006601B1">
        <w:rPr>
          <w:lang w:val="lv-LV"/>
        </w:rPr>
        <w:t>7. Saskaņā ar nolikuma 4</w:t>
      </w:r>
      <w:r w:rsidR="00836FFA">
        <w:rPr>
          <w:lang w:val="lv-LV"/>
        </w:rPr>
        <w:t>4</w:t>
      </w:r>
      <w:r w:rsidRPr="006601B1">
        <w:rPr>
          <w:lang w:val="lv-LV"/>
        </w:rPr>
        <w:t xml:space="preserve">. punktu ekspertam ir </w:t>
      </w:r>
      <w:r w:rsidR="000F09A7">
        <w:rPr>
          <w:lang w:val="lv-LV"/>
        </w:rPr>
        <w:t>pienākums</w:t>
      </w:r>
      <w:r w:rsidR="000F09A7" w:rsidRPr="006601B1">
        <w:rPr>
          <w:lang w:val="lv-LV"/>
        </w:rPr>
        <w:t xml:space="preserve"> </w:t>
      </w:r>
      <w:r w:rsidR="000D242D" w:rsidRPr="006601B1">
        <w:rPr>
          <w:lang w:val="lv-LV"/>
        </w:rPr>
        <w:t xml:space="preserve">vērtēt </w:t>
      </w:r>
      <w:r w:rsidR="000D242D" w:rsidRPr="00801536">
        <w:rPr>
          <w:lang w:val="lv-LV"/>
        </w:rPr>
        <w:t xml:space="preserve">tikai </w:t>
      </w:r>
      <w:r w:rsidR="004F23CD" w:rsidRPr="00801536">
        <w:rPr>
          <w:lang w:val="lv-LV"/>
        </w:rPr>
        <w:t>20</w:t>
      </w:r>
      <w:r w:rsidR="000D242D" w:rsidRPr="00801536">
        <w:rPr>
          <w:lang w:val="lv-LV"/>
        </w:rPr>
        <w:t xml:space="preserve"> </w:t>
      </w:r>
      <w:r w:rsidRPr="00801536">
        <w:rPr>
          <w:lang w:val="lv-LV"/>
        </w:rPr>
        <w:t>projekta</w:t>
      </w:r>
      <w:r w:rsidRPr="006601B1">
        <w:rPr>
          <w:lang w:val="lv-LV"/>
        </w:rPr>
        <w:t xml:space="preserve"> pieteikuma lappuses, papildus izskatot līdz </w:t>
      </w:r>
      <w:r w:rsidR="000F09A7">
        <w:rPr>
          <w:lang w:val="lv-LV"/>
        </w:rPr>
        <w:t>septiņām</w:t>
      </w:r>
      <w:r w:rsidR="000F09A7" w:rsidRPr="006601B1">
        <w:rPr>
          <w:lang w:val="lv-LV"/>
        </w:rPr>
        <w:t xml:space="preserve"> </w:t>
      </w:r>
      <w:r w:rsidRPr="006601B1">
        <w:rPr>
          <w:lang w:val="lv-LV"/>
        </w:rPr>
        <w:t>lappusēm, ja ir pievienoti sociālo partneru apliecinājumi, rekomendācijas vēstules par sadarbību u. tml. dokumenti.</w:t>
      </w:r>
    </w:p>
    <w:p w14:paraId="7E4851D7" w14:textId="77777777" w:rsidR="003270BF" w:rsidRPr="006601B1" w:rsidRDefault="003270BF" w:rsidP="003270BF">
      <w:pPr>
        <w:ind w:firstLine="720"/>
        <w:contextualSpacing/>
        <w:rPr>
          <w:lang w:val="lv-LV"/>
        </w:rPr>
      </w:pPr>
    </w:p>
    <w:p w14:paraId="75E8C8F2" w14:textId="77777777" w:rsidR="00317ABD" w:rsidRPr="006601B1" w:rsidRDefault="00317ABD" w:rsidP="0094247B">
      <w:pPr>
        <w:pStyle w:val="NoSpacing"/>
        <w:jc w:val="center"/>
        <w:rPr>
          <w:b/>
          <w:bCs/>
          <w:lang w:val="lv-LV"/>
        </w:rPr>
      </w:pPr>
      <w:bookmarkStart w:id="5" w:name="_Toc513469510"/>
      <w:bookmarkStart w:id="6" w:name="_Toc79581050"/>
    </w:p>
    <w:p w14:paraId="2A61F9C3" w14:textId="5AB53CC2" w:rsidR="003270BF" w:rsidRPr="006601B1" w:rsidRDefault="003270BF" w:rsidP="0094247B">
      <w:pPr>
        <w:pStyle w:val="NoSpacing"/>
        <w:jc w:val="center"/>
        <w:rPr>
          <w:b/>
          <w:bCs/>
          <w:lang w:val="lv-LV"/>
        </w:rPr>
      </w:pPr>
      <w:r w:rsidRPr="006601B1">
        <w:rPr>
          <w:b/>
          <w:bCs/>
          <w:lang w:val="lv-LV"/>
        </w:rPr>
        <w:t>2.1. Projekta pieteikuma individuālais vērtējums</w:t>
      </w:r>
      <w:bookmarkEnd w:id="5"/>
      <w:bookmarkEnd w:id="6"/>
    </w:p>
    <w:p w14:paraId="2DCECD0F" w14:textId="77777777" w:rsidR="0094247B" w:rsidRPr="006601B1" w:rsidRDefault="0094247B" w:rsidP="0094247B">
      <w:pPr>
        <w:pStyle w:val="NoSpacing"/>
        <w:jc w:val="center"/>
        <w:rPr>
          <w:b/>
          <w:bCs/>
          <w:lang w:val="lv-LV"/>
        </w:rPr>
      </w:pPr>
    </w:p>
    <w:p w14:paraId="0BB76D3C" w14:textId="6600D6B1" w:rsidR="003270BF" w:rsidRPr="006601B1" w:rsidRDefault="003270BF" w:rsidP="003270BF">
      <w:pPr>
        <w:ind w:firstLine="720"/>
        <w:contextualSpacing/>
        <w:rPr>
          <w:lang w:val="lv-LV"/>
        </w:rPr>
      </w:pPr>
      <w:r w:rsidRPr="006601B1">
        <w:rPr>
          <w:lang w:val="lv-LV"/>
        </w:rPr>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w:t>
      </w:r>
      <w:r w:rsidR="000F09A7">
        <w:rPr>
          <w:lang w:val="lv-LV"/>
        </w:rPr>
        <w:t xml:space="preserve">pakalpojuma </w:t>
      </w:r>
      <w:r w:rsidRPr="006601B1">
        <w:rPr>
          <w:lang w:val="lv-LV"/>
        </w:rPr>
        <w:t xml:space="preserve">līguma noslēgšanas un pieejas projekta pieteikumam un visai nepieciešamajai informācijai saņemšanas dienas, ja </w:t>
      </w:r>
      <w:r w:rsidR="000F09A7">
        <w:rPr>
          <w:lang w:val="lv-LV"/>
        </w:rPr>
        <w:t>pakalpojuma</w:t>
      </w:r>
      <w:r w:rsidR="000F09A7" w:rsidRPr="006601B1">
        <w:rPr>
          <w:lang w:val="lv-LV"/>
        </w:rPr>
        <w:t xml:space="preserve"> </w:t>
      </w:r>
      <w:r w:rsidRPr="006601B1">
        <w:rPr>
          <w:lang w:val="lv-LV"/>
        </w:rPr>
        <w:t>līgumā nav noteikts cits termiņš.</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rPr>
          <w:lang w:val="lv-LV"/>
        </w:rPr>
      </w:pPr>
      <w:r w:rsidRPr="006601B1">
        <w:rPr>
          <w:lang w:val="lv-LV"/>
        </w:rPr>
        <w:t xml:space="preserve">9. Individuālajā vērtējumā eksperts izvērtē katru kritēriju un sniedz vērtējumu punktos, ņemot vērā metodikas 13. punktā norādītos apsvērumus.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rPr>
          <w:lang w:val="lv-LV"/>
        </w:rPr>
      </w:pPr>
      <w:r w:rsidRPr="006601B1">
        <w:rPr>
          <w:lang w:val="lv-LV"/>
        </w:rPr>
        <w:t>10. Eksperts izvērtē kritērijus un piešķir vērtējumu no 1 līdz 5 punktiem katrā kritērijā, kur:</w:t>
      </w:r>
    </w:p>
    <w:p w14:paraId="0F2A171F" w14:textId="77777777" w:rsidR="003270BF" w:rsidRPr="006601B1" w:rsidRDefault="003270BF" w:rsidP="003270BF">
      <w:pPr>
        <w:ind w:firstLine="720"/>
        <w:contextualSpacing/>
        <w:rPr>
          <w:lang w:val="lv-LV"/>
        </w:rPr>
      </w:pPr>
      <w:r w:rsidRPr="006601B1">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6601B1" w:rsidRDefault="003270BF" w:rsidP="003270BF">
      <w:pPr>
        <w:ind w:firstLine="720"/>
        <w:contextualSpacing/>
        <w:rPr>
          <w:lang w:val="lv-LV"/>
        </w:rPr>
      </w:pPr>
      <w:r w:rsidRPr="006601B1">
        <w:rPr>
          <w:lang w:val="lv-LV"/>
        </w:rPr>
        <w:t>10.2. Labi – 4 punkti (labs projekta pieteikums, atbilst attiecīgās zinātnes nozares prasībām kritērijā, tomēr ir konstatējami atsevišķi trūkumi);</w:t>
      </w:r>
    </w:p>
    <w:p w14:paraId="273FA5D4" w14:textId="77777777" w:rsidR="003270BF" w:rsidRPr="006601B1" w:rsidRDefault="003270BF" w:rsidP="003270BF">
      <w:pPr>
        <w:ind w:firstLine="720"/>
        <w:contextualSpacing/>
        <w:rPr>
          <w:lang w:val="lv-LV"/>
        </w:rPr>
      </w:pPr>
      <w:r w:rsidRPr="006601B1">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6601B1" w:rsidRDefault="003270BF" w:rsidP="003270BF">
      <w:pPr>
        <w:ind w:firstLine="720"/>
        <w:contextualSpacing/>
        <w:rPr>
          <w:lang w:val="lv-LV"/>
        </w:rPr>
      </w:pPr>
      <w:r w:rsidRPr="006601B1">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6601B1" w:rsidRDefault="003270BF" w:rsidP="003270BF">
      <w:pPr>
        <w:ind w:firstLine="720"/>
        <w:contextualSpacing/>
        <w:rPr>
          <w:lang w:val="lv-LV"/>
        </w:rPr>
      </w:pPr>
      <w:r w:rsidRPr="006601B1">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6601B1" w:rsidRDefault="003270BF" w:rsidP="003270BF">
      <w:pPr>
        <w:ind w:firstLine="720"/>
        <w:contextualSpacing/>
        <w:rPr>
          <w:lang w:val="lv-LV"/>
        </w:rPr>
      </w:pPr>
      <w:r w:rsidRPr="006601B1">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6601B1" w:rsidRDefault="003270BF" w:rsidP="003270BF">
      <w:pPr>
        <w:ind w:firstLine="720"/>
        <w:contextualSpacing/>
        <w:rPr>
          <w:lang w:val="lv-LV"/>
        </w:rPr>
      </w:pPr>
    </w:p>
    <w:p w14:paraId="31CE2946" w14:textId="77777777" w:rsidR="003270BF" w:rsidRPr="006601B1" w:rsidRDefault="003270BF" w:rsidP="003270BF">
      <w:pPr>
        <w:ind w:firstLine="720"/>
        <w:contextualSpacing/>
        <w:rPr>
          <w:lang w:val="lv-LV"/>
        </w:rPr>
      </w:pPr>
      <w:r w:rsidRPr="006601B1">
        <w:rPr>
          <w:lang w:val="lv-LV"/>
        </w:rPr>
        <w:lastRenderedPageBreak/>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6601B1" w:rsidRDefault="003270BF" w:rsidP="003270BF">
      <w:pPr>
        <w:ind w:firstLine="720"/>
        <w:contextualSpacing/>
        <w:rPr>
          <w:lang w:val="lv-LV"/>
        </w:rPr>
      </w:pPr>
    </w:p>
    <w:p w14:paraId="4FD2B269" w14:textId="3F908FD5" w:rsidR="003270BF" w:rsidRPr="006601B1" w:rsidRDefault="003270BF" w:rsidP="003270BF">
      <w:pPr>
        <w:ind w:firstLine="720"/>
        <w:contextualSpacing/>
        <w:rPr>
          <w:lang w:val="lv-LV"/>
        </w:rPr>
      </w:pPr>
      <w:r w:rsidRPr="006601B1">
        <w:rPr>
          <w:lang w:val="lv-LV"/>
        </w:rPr>
        <w:t xml:space="preserve">12. Trīs kalendāro dienu laikā no individuālā vērtējuma saņemšanas dienas padome </w:t>
      </w:r>
      <w:r w:rsidR="00511313" w:rsidRPr="006601B1">
        <w:rPr>
          <w:lang w:val="lv-LV"/>
        </w:rPr>
        <w:t xml:space="preserve">pārbauda, neiejaucoties eksperta kompetencē, vai </w:t>
      </w:r>
      <w:r w:rsidRPr="006601B1">
        <w:rPr>
          <w:lang w:val="lv-LV"/>
        </w:rPr>
        <w:t>individuāl</w:t>
      </w:r>
      <w:r w:rsidR="00511313" w:rsidRPr="006601B1">
        <w:rPr>
          <w:lang w:val="lv-LV"/>
        </w:rPr>
        <w:t>ais</w:t>
      </w:r>
      <w:r w:rsidRPr="006601B1">
        <w:rPr>
          <w:lang w:val="lv-LV"/>
        </w:rPr>
        <w:t xml:space="preserve"> vērtējum</w:t>
      </w:r>
      <w:r w:rsidR="00511313" w:rsidRPr="006601B1">
        <w:rPr>
          <w:lang w:val="lv-LV"/>
        </w:rPr>
        <w:t xml:space="preserve">s aptver </w:t>
      </w:r>
      <w:r w:rsidRPr="006601B1">
        <w:rPr>
          <w:lang w:val="lv-LV"/>
        </w:rPr>
        <w:t>MK noteikumu 27., 28. un 29. punktā minēt</w:t>
      </w:r>
      <w:r w:rsidR="00511313" w:rsidRPr="006601B1">
        <w:rPr>
          <w:lang w:val="lv-LV"/>
        </w:rPr>
        <w:t>os</w:t>
      </w:r>
      <w:r w:rsidRPr="006601B1">
        <w:rPr>
          <w:lang w:val="lv-LV"/>
        </w:rPr>
        <w:t xml:space="preserve"> apsvērum</w:t>
      </w:r>
      <w:r w:rsidR="00511313" w:rsidRPr="006601B1">
        <w:rPr>
          <w:lang w:val="lv-LV"/>
        </w:rPr>
        <w:t>us</w:t>
      </w:r>
      <w:r w:rsidRPr="006601B1">
        <w:rPr>
          <w:lang w:val="lv-LV"/>
        </w:rPr>
        <w:t xml:space="preserve">, kā arī </w:t>
      </w:r>
      <w:r w:rsidR="002C51CC">
        <w:rPr>
          <w:lang w:val="lv-LV"/>
        </w:rPr>
        <w:t xml:space="preserve">atbilst </w:t>
      </w:r>
      <w:r w:rsidRPr="006601B1">
        <w:rPr>
          <w:lang w:val="lv-LV"/>
        </w:rPr>
        <w:t>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rPr>
          <w:lang w:val="lv-LV"/>
        </w:rPr>
      </w:pPr>
      <w:r w:rsidRPr="006601B1">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C369E0" w14:paraId="6A6854E4" w14:textId="77777777" w:rsidTr="00410212">
        <w:tc>
          <w:tcPr>
            <w:tcW w:w="9781" w:type="dxa"/>
            <w:gridSpan w:val="4"/>
            <w:shd w:val="clear" w:color="auto" w:fill="auto"/>
          </w:tcPr>
          <w:p w14:paraId="30CAAD55" w14:textId="4BD848F1" w:rsidR="00EE5F77" w:rsidRPr="006601B1" w:rsidRDefault="00EE5F77" w:rsidP="008A16FD">
            <w:pPr>
              <w:jc w:val="center"/>
              <w:rPr>
                <w:b/>
                <w:lang w:val="lv-LV"/>
              </w:rPr>
            </w:pPr>
            <w:r w:rsidRPr="006601B1">
              <w:rPr>
                <w:b/>
                <w:lang w:val="lv-LV"/>
              </w:rPr>
              <w:t xml:space="preserve">Projekta </w:t>
            </w:r>
            <w:r w:rsidR="008A16FD" w:rsidRPr="006601B1">
              <w:rPr>
                <w:b/>
                <w:lang w:val="lv-LV"/>
              </w:rPr>
              <w:t>pieteikuma</w:t>
            </w:r>
            <w:r w:rsidRPr="006601B1">
              <w:rPr>
                <w:b/>
                <w:lang w:val="lv-LV"/>
              </w:rPr>
              <w:t xml:space="preserve"> </w:t>
            </w:r>
            <w:r w:rsidR="005D2D37" w:rsidRPr="006601B1">
              <w:rPr>
                <w:b/>
                <w:lang w:val="lv-LV"/>
              </w:rPr>
              <w:t xml:space="preserve">ekspertīzes </w:t>
            </w:r>
            <w:r w:rsidRPr="006601B1">
              <w:rPr>
                <w:b/>
                <w:lang w:val="lv-LV"/>
              </w:rPr>
              <w:t>individuālais/konsolidētais vērtējums</w:t>
            </w:r>
          </w:p>
        </w:tc>
      </w:tr>
      <w:tr w:rsidR="004D61A7" w:rsidRPr="006601B1" w14:paraId="196F019B" w14:textId="77777777" w:rsidTr="00410212">
        <w:tc>
          <w:tcPr>
            <w:tcW w:w="9781" w:type="dxa"/>
            <w:gridSpan w:val="4"/>
            <w:shd w:val="clear" w:color="auto" w:fill="auto"/>
          </w:tcPr>
          <w:p w14:paraId="3F8DA5D1" w14:textId="77777777" w:rsidR="00EE5F77" w:rsidRPr="006601B1" w:rsidRDefault="00EE5F77" w:rsidP="00410212">
            <w:pPr>
              <w:rPr>
                <w:lang w:val="lv-LV"/>
              </w:rPr>
            </w:pPr>
            <w:r w:rsidRPr="006601B1">
              <w:rPr>
                <w:lang w:val="lv-LV"/>
              </w:rPr>
              <w:t>Projekta nosaukums:</w:t>
            </w:r>
          </w:p>
          <w:p w14:paraId="381F077C" w14:textId="77777777" w:rsidR="00EE5F77" w:rsidRPr="006601B1" w:rsidRDefault="00EE5F77" w:rsidP="00410212">
            <w:pPr>
              <w:rPr>
                <w:lang w:val="lv-LV"/>
              </w:rPr>
            </w:pPr>
            <w:r w:rsidRPr="006601B1">
              <w:rPr>
                <w:lang w:val="lv-LV"/>
              </w:rPr>
              <w:t>Eksperts/i:</w:t>
            </w:r>
          </w:p>
        </w:tc>
      </w:tr>
      <w:tr w:rsidR="004D61A7" w:rsidRPr="006601B1" w14:paraId="2B0F4D1B" w14:textId="77777777" w:rsidTr="00410212">
        <w:tc>
          <w:tcPr>
            <w:tcW w:w="576" w:type="dxa"/>
            <w:shd w:val="clear" w:color="auto" w:fill="auto"/>
          </w:tcPr>
          <w:p w14:paraId="529D5DD1" w14:textId="77777777" w:rsidR="00EE5F77" w:rsidRPr="006601B1" w:rsidRDefault="00EE5F77" w:rsidP="00410212">
            <w:pPr>
              <w:rPr>
                <w:b/>
                <w:lang w:val="lv-LV"/>
              </w:rPr>
            </w:pPr>
            <w:r w:rsidRPr="006601B1">
              <w:rPr>
                <w:b/>
                <w:lang w:val="lv-LV"/>
              </w:rPr>
              <w:t>1.</w:t>
            </w:r>
          </w:p>
        </w:tc>
        <w:tc>
          <w:tcPr>
            <w:tcW w:w="5520" w:type="dxa"/>
            <w:gridSpan w:val="2"/>
            <w:shd w:val="clear" w:color="auto" w:fill="auto"/>
          </w:tcPr>
          <w:p w14:paraId="7A24F1D7" w14:textId="2DB09417" w:rsidR="00EE5F77" w:rsidRPr="006601B1" w:rsidRDefault="005D2D37" w:rsidP="00410212">
            <w:pPr>
              <w:jc w:val="center"/>
              <w:rPr>
                <w:b/>
                <w:lang w:val="lv-LV"/>
              </w:rPr>
            </w:pPr>
            <w:r w:rsidRPr="006601B1">
              <w:rPr>
                <w:b/>
                <w:lang w:val="lv-LV"/>
              </w:rPr>
              <w:t xml:space="preserve">Kritērijs: </w:t>
            </w:r>
            <w:r w:rsidR="000B3AEB" w:rsidRPr="006601B1">
              <w:rPr>
                <w:b/>
                <w:lang w:val="lv-LV"/>
              </w:rPr>
              <w:t>Projekta zinātniskā kvalitāte</w:t>
            </w:r>
          </w:p>
        </w:tc>
        <w:tc>
          <w:tcPr>
            <w:tcW w:w="3685" w:type="dxa"/>
            <w:shd w:val="clear" w:color="auto" w:fill="auto"/>
          </w:tcPr>
          <w:p w14:paraId="765EB9EA" w14:textId="77777777" w:rsidR="00EE5F77" w:rsidRPr="006601B1" w:rsidRDefault="00EE5F77" w:rsidP="00410212">
            <w:pPr>
              <w:rPr>
                <w:b/>
                <w:lang w:val="lv-LV"/>
              </w:rPr>
            </w:pPr>
            <w:r w:rsidRPr="006601B1">
              <w:rPr>
                <w:lang w:val="lv-LV"/>
              </w:rPr>
              <w:t>Maksimāli 5 punkti</w:t>
            </w:r>
          </w:p>
        </w:tc>
      </w:tr>
      <w:tr w:rsidR="00FF4F5B" w:rsidRPr="00C369E0" w14:paraId="5A341578" w14:textId="77777777" w:rsidTr="00410212">
        <w:tc>
          <w:tcPr>
            <w:tcW w:w="576" w:type="dxa"/>
            <w:shd w:val="clear" w:color="auto" w:fill="auto"/>
          </w:tcPr>
          <w:p w14:paraId="189FC690" w14:textId="52F58AE4" w:rsidR="00FF4F5B" w:rsidRPr="006601B1" w:rsidRDefault="00FF4F5B" w:rsidP="00410212">
            <w:pPr>
              <w:rPr>
                <w:b/>
                <w:lang w:val="lv-LV"/>
              </w:rPr>
            </w:pPr>
            <w:r w:rsidRPr="006601B1">
              <w:rPr>
                <w:b/>
                <w:lang w:val="lv-LV"/>
              </w:rPr>
              <w:t>1.1.</w:t>
            </w:r>
          </w:p>
        </w:tc>
        <w:tc>
          <w:tcPr>
            <w:tcW w:w="3530" w:type="dxa"/>
            <w:shd w:val="clear" w:color="auto" w:fill="auto"/>
          </w:tcPr>
          <w:p w14:paraId="4491484C" w14:textId="12108596" w:rsidR="00FF4F5B" w:rsidRPr="006601B1" w:rsidRDefault="00FF4F5B" w:rsidP="00410212">
            <w:pPr>
              <w:rPr>
                <w:lang w:val="lv-LV"/>
              </w:rPr>
            </w:pPr>
            <w:bookmarkStart w:id="7" w:name="_Hlk168003404"/>
            <w:r w:rsidRPr="006601B1">
              <w:rPr>
                <w:lang w:val="lv-LV"/>
              </w:rPr>
              <w:t>Apsvērums: ieguldījums programmas virsmērķa un mērķa sasniegšanā un tematisko uzdevumu īstenošanas nodrošināšanā</w:t>
            </w:r>
            <w:bookmarkEnd w:id="7"/>
          </w:p>
        </w:tc>
        <w:tc>
          <w:tcPr>
            <w:tcW w:w="5675" w:type="dxa"/>
            <w:gridSpan w:val="2"/>
            <w:vMerge w:val="restart"/>
            <w:shd w:val="clear" w:color="auto" w:fill="auto"/>
          </w:tcPr>
          <w:p w14:paraId="09E910F7" w14:textId="7E24C785" w:rsidR="00FF4F5B" w:rsidRPr="006601B1" w:rsidRDefault="00FF4F5B" w:rsidP="00E043A2">
            <w:pPr>
              <w:rPr>
                <w:i/>
                <w:lang w:val="lv-LV"/>
              </w:rPr>
            </w:pPr>
            <w:r w:rsidRPr="006601B1">
              <w:rPr>
                <w:i/>
                <w:lang w:val="lv-LV"/>
              </w:rPr>
              <w:t>Eksperts pamato sniegto vērtējumu punktos, ņemot vērā kritērij</w:t>
            </w:r>
            <w:r w:rsidR="00C60BF1">
              <w:rPr>
                <w:i/>
                <w:lang w:val="lv-LV"/>
              </w:rPr>
              <w:t>u</w:t>
            </w:r>
            <w:r w:rsidRPr="006601B1">
              <w:rPr>
                <w:i/>
                <w:lang w:val="lv-LV"/>
              </w:rPr>
              <w:t xml:space="preserve"> kopumā un kritērija katra apsvēruma izpildi. </w:t>
            </w:r>
          </w:p>
          <w:p w14:paraId="4D3C9405" w14:textId="4C006291" w:rsidR="00FF4F5B" w:rsidRPr="006601B1" w:rsidRDefault="00FF4F5B" w:rsidP="00E043A2">
            <w:pPr>
              <w:rPr>
                <w:i/>
                <w:lang w:val="lv-LV"/>
              </w:rPr>
            </w:pPr>
            <w:r w:rsidRPr="006601B1">
              <w:rPr>
                <w:i/>
                <w:lang w:val="lv-LV"/>
              </w:rPr>
              <w:t>1. Kritērijam specifiska informācija ir dota projekta pieteikuma apraksta 1. nodaļā “Zinātniskā izcilība”, kā arī 2.</w:t>
            </w:r>
            <w:r w:rsidR="00C60BF1">
              <w:rPr>
                <w:i/>
                <w:lang w:val="lv-LV"/>
              </w:rPr>
              <w:t>5</w:t>
            </w:r>
            <w:r w:rsidRPr="006601B1">
              <w:rPr>
                <w:i/>
                <w:lang w:val="lv-LV"/>
              </w:rPr>
              <w:t xml:space="preserve">. apakšnodaļā “Projekta zinātniskie rezultāti un to pieejamības nodrošināšana” un 3.1. apakšnodaļā “Projekta iesniedzējs un zinātniskā grupa”, bet, vērtējot kritēriju, jāņem vērā projekta pieteikums kopumā. </w:t>
            </w:r>
          </w:p>
          <w:p w14:paraId="280757D0" w14:textId="77777777" w:rsidR="00FF4F5B" w:rsidRPr="006601B1" w:rsidRDefault="00FF4F5B" w:rsidP="00E043A2">
            <w:pPr>
              <w:rPr>
                <w:i/>
                <w:lang w:val="lv-LV"/>
              </w:rPr>
            </w:pPr>
            <w:r w:rsidRPr="006601B1">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CC091CB" w14:textId="7BCCDC3F" w:rsidR="00FF4F5B" w:rsidRPr="006601B1" w:rsidRDefault="00FF4F5B" w:rsidP="00E043A2">
            <w:pPr>
              <w:rPr>
                <w:i/>
                <w:lang w:val="lv-LV"/>
              </w:rPr>
            </w:pPr>
            <w:r w:rsidRPr="006601B1">
              <w:rPr>
                <w:i/>
                <w:lang w:val="lv-LV"/>
              </w:rPr>
              <w:t>3. Izvērtēšanā ņem vērā programmas virsmērķi un</w:t>
            </w:r>
            <w:r w:rsidR="00AE3ADE">
              <w:rPr>
                <w:i/>
                <w:lang w:val="lv-LV"/>
              </w:rPr>
              <w:t xml:space="preserve"> MK rīkojuma 5.3. apakšpunktā noteikto mērķi un uzdevumu </w:t>
            </w:r>
            <w:r w:rsidRPr="006601B1">
              <w:rPr>
                <w:i/>
                <w:lang w:val="lv-LV"/>
              </w:rPr>
              <w:t>un programmas horizontālos uzdevumus, rezultātus (atbilstoši MK rīkojuma 6. un 7. punktiem) un to īstenošanas iespējas, kā arī novērtē, vai projekta pieteikums ir adekvāts, lai sasniegtu programmas virsmērķi un mērķus atbilstoši projekta tematiskajai jomai un paredzētajam īstenošanas termiņam.</w:t>
            </w:r>
          </w:p>
          <w:p w14:paraId="7A47D2B3" w14:textId="5DF4650A" w:rsidR="00435099" w:rsidRPr="006601B1" w:rsidRDefault="00FF4F5B" w:rsidP="00435099">
            <w:pPr>
              <w:rPr>
                <w:i/>
                <w:lang w:val="lv-LV"/>
              </w:rPr>
            </w:pPr>
            <w:r w:rsidRPr="006601B1">
              <w:rPr>
                <w:i/>
                <w:lang w:val="lv-LV"/>
              </w:rPr>
              <w:t>4. Izvērtē projekta kopējo potenciālu attīstīt zināšanu bāzi  izglītības zinātņu jomās, lai attīstītu nacionālās pētniecības un inovāciju sistēmas, kuru ietvaros tiek risinātas sabiedrībai aktuālas problēmas.</w:t>
            </w:r>
          </w:p>
          <w:p w14:paraId="306B0674" w14:textId="7F5023CC" w:rsidR="00435099" w:rsidRPr="006601B1" w:rsidRDefault="00435099" w:rsidP="00435099">
            <w:pPr>
              <w:rPr>
                <w:i/>
                <w:lang w:val="lv-LV"/>
              </w:rPr>
            </w:pPr>
            <w:r w:rsidRPr="006601B1">
              <w:rPr>
                <w:i/>
                <w:lang w:val="lv-LV"/>
              </w:rPr>
              <w:t>5. Eksperts izvērtē arī vai Projekta iesniedzējs, aizpildot pieteikumu ir ievērojis šādus nosacījumus:</w:t>
            </w:r>
          </w:p>
          <w:p w14:paraId="4FDA584A" w14:textId="4A1F7BDB" w:rsidR="00052504" w:rsidRPr="006601B1" w:rsidRDefault="00052504" w:rsidP="00052504">
            <w:pPr>
              <w:ind w:left="720"/>
              <w:rPr>
                <w:i/>
                <w:lang w:val="lv-LV"/>
              </w:rPr>
            </w:pPr>
            <w:r w:rsidRPr="006601B1">
              <w:rPr>
                <w:i/>
                <w:lang w:val="lv-LV"/>
              </w:rPr>
              <w:lastRenderedPageBreak/>
              <w:t>- veidot pārdomātu un izsvērtu pētījuma dizainu</w:t>
            </w:r>
            <w:r w:rsidR="00AE3ADE">
              <w:rPr>
                <w:i/>
                <w:lang w:val="lv-LV"/>
              </w:rPr>
              <w:t>,</w:t>
            </w:r>
            <w:r w:rsidRPr="006601B1">
              <w:rPr>
                <w:i/>
                <w:lang w:val="lv-LV"/>
              </w:rPr>
              <w:t xml:space="preserve"> izvēloties zinātniskajai darbībai un pētniecībai atbilstošas, tai skaitā inovatīvas pētniecības metodes un tehnoloģijas, piemēram, uz dizainu balstītu pētījuma pieeju (design-based</w:t>
            </w:r>
            <w:r w:rsidR="003F071B" w:rsidRPr="006601B1">
              <w:rPr>
                <w:i/>
                <w:lang w:val="lv-LV"/>
              </w:rPr>
              <w:t xml:space="preserve"> </w:t>
            </w:r>
            <w:r w:rsidRPr="006601B1">
              <w:rPr>
                <w:i/>
                <w:lang w:val="lv-LV"/>
              </w:rPr>
              <w:t>research), un liekot</w:t>
            </w:r>
            <w:r w:rsidRPr="006601B1">
              <w:rPr>
                <w:i/>
                <w:color w:val="FF0000"/>
                <w:lang w:val="lv-LV"/>
              </w:rPr>
              <w:t xml:space="preserve"> </w:t>
            </w:r>
            <w:r w:rsidRPr="006601B1">
              <w:rPr>
                <w:i/>
                <w:lang w:val="lv-LV"/>
              </w:rPr>
              <w:t>uzsvaru uz praktiskiem risinājumiem;</w:t>
            </w:r>
          </w:p>
          <w:p w14:paraId="067A00A1" w14:textId="2102CDC1" w:rsidR="00052504" w:rsidRPr="006601B1" w:rsidRDefault="00052504" w:rsidP="00052504">
            <w:pPr>
              <w:ind w:left="720"/>
              <w:rPr>
                <w:i/>
                <w:lang w:val="lv-LV"/>
              </w:rPr>
            </w:pPr>
            <w:r w:rsidRPr="006601B1">
              <w:rPr>
                <w:i/>
                <w:lang w:val="lv-LV"/>
              </w:rPr>
              <w:t>- izmantot Latvijā apkopotās datu kopas, tai skaitā Valsts izglītības informācijas sistēmu (VIIS), Latvijas atvērto datu portālu, Centrālās statistikas pārvaldes un citus datus;</w:t>
            </w:r>
          </w:p>
          <w:p w14:paraId="1176C9A1" w14:textId="7046A14D" w:rsidR="00052504" w:rsidRPr="006601B1" w:rsidRDefault="00052504" w:rsidP="00052504">
            <w:pPr>
              <w:ind w:left="720"/>
              <w:rPr>
                <w:i/>
                <w:lang w:val="lv-LV"/>
              </w:rPr>
            </w:pPr>
            <w:r w:rsidRPr="006601B1">
              <w:rPr>
                <w:i/>
                <w:lang w:val="lv-LV"/>
              </w:rPr>
              <w:t>- izmantot starptautisko salīdzinošo pētījumu datus un starptautisko labo prakšu atziņas sasaistē ar nacionālo kontekstu un vajadzībām;</w:t>
            </w:r>
          </w:p>
          <w:p w14:paraId="1521CE41" w14:textId="2F21D24F" w:rsidR="00052504" w:rsidRPr="006601B1" w:rsidRDefault="00052504" w:rsidP="00052504">
            <w:pPr>
              <w:ind w:left="720"/>
              <w:rPr>
                <w:i/>
                <w:lang w:val="lv-LV"/>
              </w:rPr>
            </w:pPr>
            <w:r w:rsidRPr="006601B1">
              <w:rPr>
                <w:i/>
                <w:lang w:val="lv-LV"/>
              </w:rPr>
              <w:t xml:space="preserve">- pētījuma būtiskai daļai ir jābūt sistēmiskiem pārskatiem un meta-analīzēm; </w:t>
            </w:r>
          </w:p>
          <w:p w14:paraId="4CF23FE5" w14:textId="366198ED" w:rsidR="00052504" w:rsidRPr="006601B1" w:rsidRDefault="00052504" w:rsidP="00052504">
            <w:pPr>
              <w:ind w:left="720"/>
              <w:rPr>
                <w:i/>
                <w:lang w:val="lv-LV"/>
              </w:rPr>
            </w:pPr>
            <w:r w:rsidRPr="006601B1">
              <w:rPr>
                <w:i/>
                <w:lang w:val="lv-LV"/>
              </w:rPr>
              <w:t xml:space="preserve">- izvērtēt esošos risinājumus, piedāvājot tajos uzlabojumus vai izstrādājot jaunus risinājumus pētījuma rezultātu sasniegšanai; </w:t>
            </w:r>
          </w:p>
          <w:p w14:paraId="048A1B72" w14:textId="78AB3188" w:rsidR="00052504" w:rsidRPr="006601B1" w:rsidRDefault="00052504" w:rsidP="00052504">
            <w:pPr>
              <w:ind w:left="720"/>
              <w:rPr>
                <w:i/>
                <w:lang w:val="lv-LV"/>
              </w:rPr>
            </w:pPr>
            <w:r w:rsidRPr="006601B1">
              <w:rPr>
                <w:i/>
                <w:lang w:val="lv-LV"/>
              </w:rPr>
              <w:t>- nosakot pētījuma saturisko fokusu</w:t>
            </w:r>
            <w:r w:rsidR="00AE3ADE">
              <w:rPr>
                <w:i/>
                <w:lang w:val="lv-LV"/>
              </w:rPr>
              <w:t>,</w:t>
            </w:r>
            <w:r w:rsidRPr="006601B1">
              <w:rPr>
                <w:i/>
                <w:lang w:val="lv-LV"/>
              </w:rPr>
              <w:t xml:space="preserve"> balstīties uz  priekšizpēti, kas pamatota esošo rīcībpolitikas  prioritāšu un uzsākto reformu analīzē;</w:t>
            </w:r>
          </w:p>
          <w:p w14:paraId="414BA36E" w14:textId="1850992A" w:rsidR="00052504" w:rsidRPr="006601B1" w:rsidRDefault="00052504" w:rsidP="00052504">
            <w:pPr>
              <w:ind w:left="720"/>
              <w:rPr>
                <w:i/>
                <w:lang w:val="lv-LV"/>
              </w:rPr>
            </w:pPr>
            <w:r w:rsidRPr="006601B1">
              <w:rPr>
                <w:i/>
                <w:lang w:val="lv-LV"/>
              </w:rPr>
              <w:t>- 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izmantot pētnieciskās metodes, kas ļauj identificēt cēloņsakarības balstoties uz eksperimentālām vai kvazieksperimentālām metodēm;</w:t>
            </w:r>
          </w:p>
          <w:p w14:paraId="0767D78D" w14:textId="77777777" w:rsidR="00AE3ADE" w:rsidRPr="00C369E0" w:rsidRDefault="00052504" w:rsidP="00AE3ADE">
            <w:pPr>
              <w:ind w:left="720"/>
              <w:rPr>
                <w:strike/>
                <w:lang w:val="lv-LV"/>
              </w:rPr>
            </w:pPr>
            <w:r w:rsidRPr="006601B1">
              <w:rPr>
                <w:i/>
                <w:lang w:val="lv-LV"/>
              </w:rPr>
              <w:t>- izlases un risinājumu testēšanas kopai ir jābūt reprezentatīvai</w:t>
            </w:r>
            <w:r w:rsidR="00AE3ADE">
              <w:rPr>
                <w:i/>
                <w:lang w:val="lv-LV"/>
              </w:rPr>
              <w:t xml:space="preserve"> </w:t>
            </w:r>
            <w:r w:rsidR="00AE3ADE" w:rsidRPr="00C369E0">
              <w:rPr>
                <w:lang w:val="lv-LV"/>
              </w:rPr>
              <w:t>attiecībā uz ģenerālkopu;</w:t>
            </w:r>
          </w:p>
          <w:p w14:paraId="06C9D60E" w14:textId="2BAF8E74" w:rsidR="00052504" w:rsidRPr="006601B1" w:rsidRDefault="00052504" w:rsidP="00052504">
            <w:pPr>
              <w:ind w:left="720"/>
              <w:rPr>
                <w:lang w:val="lv-LV"/>
              </w:rPr>
            </w:pPr>
            <w:r w:rsidRPr="006601B1">
              <w:rPr>
                <w:i/>
                <w:lang w:val="lv-LV"/>
              </w:rPr>
              <w:t>- izvērtēt nepieciešamību (atkarībā no plānotās pētījuma tēmas) sadarbībai starp dažādām zinātņu nozarēm un apakšnozarēm, nodrošinot kvalitatīvu pētījuma mērķu sasniegšanu;</w:t>
            </w:r>
          </w:p>
          <w:p w14:paraId="08259248" w14:textId="112F155A" w:rsidR="00052504" w:rsidRPr="006601B1" w:rsidRDefault="00052504" w:rsidP="00052504">
            <w:pPr>
              <w:ind w:left="720"/>
              <w:rPr>
                <w:i/>
                <w:iCs/>
                <w:lang w:val="lv-LV"/>
              </w:rPr>
            </w:pPr>
            <w:r w:rsidRPr="006601B1">
              <w:rPr>
                <w:i/>
                <w:iCs/>
                <w:lang w:val="lv-LV"/>
              </w:rPr>
              <w:t>- izstrādāt projekta iekšējās uzraudzības un risku vadības mehānismus kvalitatīvai pētījuma īstenošanai, tai skaitā izveidojot projekta vadības komiteju.</w:t>
            </w:r>
          </w:p>
          <w:p w14:paraId="148F581D" w14:textId="6A702FA2" w:rsidR="00435099" w:rsidRPr="006601B1" w:rsidRDefault="00435099" w:rsidP="00E043A2">
            <w:pPr>
              <w:rPr>
                <w:i/>
                <w:lang w:val="lv-LV"/>
              </w:rPr>
            </w:pPr>
          </w:p>
        </w:tc>
      </w:tr>
      <w:tr w:rsidR="00FF4F5B" w:rsidRPr="00C369E0" w14:paraId="51DECF31" w14:textId="77777777" w:rsidTr="00410212">
        <w:tc>
          <w:tcPr>
            <w:tcW w:w="576" w:type="dxa"/>
            <w:shd w:val="clear" w:color="auto" w:fill="auto"/>
          </w:tcPr>
          <w:p w14:paraId="050DCB78" w14:textId="294618CC" w:rsidR="00FF4F5B" w:rsidRPr="006601B1" w:rsidRDefault="00FF4F5B" w:rsidP="00410212">
            <w:pPr>
              <w:rPr>
                <w:b/>
                <w:lang w:val="lv-LV"/>
              </w:rPr>
            </w:pPr>
            <w:r w:rsidRPr="006601B1">
              <w:rPr>
                <w:b/>
                <w:lang w:val="lv-LV"/>
              </w:rPr>
              <w:t>1.2.</w:t>
            </w:r>
          </w:p>
        </w:tc>
        <w:tc>
          <w:tcPr>
            <w:tcW w:w="3530" w:type="dxa"/>
            <w:shd w:val="clear" w:color="auto" w:fill="auto"/>
          </w:tcPr>
          <w:p w14:paraId="7D437915" w14:textId="51EA3696" w:rsidR="00FF4F5B" w:rsidRPr="006601B1" w:rsidRDefault="00FF4F5B" w:rsidP="00410212">
            <w:pPr>
              <w:rPr>
                <w:lang w:val="lv-LV"/>
              </w:rPr>
            </w:pPr>
            <w:r w:rsidRPr="006601B1">
              <w:rPr>
                <w:lang w:val="lv-LV"/>
              </w:rPr>
              <w:t>Apsvērums: pētījuma zinātniskā kvalitāte, ticamība un novitāte</w:t>
            </w:r>
          </w:p>
        </w:tc>
        <w:tc>
          <w:tcPr>
            <w:tcW w:w="5675" w:type="dxa"/>
            <w:gridSpan w:val="2"/>
            <w:vMerge/>
            <w:shd w:val="clear" w:color="auto" w:fill="auto"/>
          </w:tcPr>
          <w:p w14:paraId="3D8C7E87" w14:textId="774EEA07" w:rsidR="00FF4F5B" w:rsidRPr="006601B1" w:rsidRDefault="00FF4F5B" w:rsidP="00E043A2">
            <w:pPr>
              <w:rPr>
                <w:i/>
                <w:lang w:val="lv-LV"/>
              </w:rPr>
            </w:pPr>
          </w:p>
        </w:tc>
      </w:tr>
      <w:tr w:rsidR="00FF4F5B" w:rsidRPr="00C369E0" w14:paraId="14959184" w14:textId="77777777" w:rsidTr="00410212">
        <w:tc>
          <w:tcPr>
            <w:tcW w:w="576" w:type="dxa"/>
            <w:shd w:val="clear" w:color="auto" w:fill="auto"/>
          </w:tcPr>
          <w:p w14:paraId="6BBF75F2" w14:textId="0132115F" w:rsidR="00FF4F5B" w:rsidRPr="006601B1" w:rsidRDefault="00FF4F5B" w:rsidP="00410212">
            <w:pPr>
              <w:rPr>
                <w:b/>
                <w:lang w:val="lv-LV"/>
              </w:rPr>
            </w:pPr>
            <w:r w:rsidRPr="006601B1">
              <w:rPr>
                <w:b/>
                <w:lang w:val="lv-LV"/>
              </w:rPr>
              <w:t>1.3.</w:t>
            </w:r>
          </w:p>
        </w:tc>
        <w:tc>
          <w:tcPr>
            <w:tcW w:w="3530" w:type="dxa"/>
            <w:shd w:val="clear" w:color="auto" w:fill="auto"/>
          </w:tcPr>
          <w:p w14:paraId="2B1CBB61" w14:textId="63903725" w:rsidR="00FF4F5B" w:rsidRPr="006601B1" w:rsidRDefault="00FF4F5B" w:rsidP="00410212">
            <w:pPr>
              <w:rPr>
                <w:lang w:val="lv-LV"/>
              </w:rPr>
            </w:pPr>
            <w:r w:rsidRPr="006601B1">
              <w:rPr>
                <w:lang w:val="lv-LV"/>
              </w:rPr>
              <w:t>Apsvērums: 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FF4F5B" w:rsidRPr="006601B1" w:rsidRDefault="00FF4F5B" w:rsidP="00410212">
            <w:pPr>
              <w:rPr>
                <w:lang w:val="lv-LV"/>
              </w:rPr>
            </w:pPr>
          </w:p>
        </w:tc>
      </w:tr>
      <w:tr w:rsidR="00FF4F5B" w:rsidRPr="00C369E0" w14:paraId="5A3D5700" w14:textId="77777777" w:rsidTr="00410212">
        <w:tc>
          <w:tcPr>
            <w:tcW w:w="576" w:type="dxa"/>
            <w:shd w:val="clear" w:color="auto" w:fill="auto"/>
          </w:tcPr>
          <w:p w14:paraId="48FC34B8" w14:textId="78D11305" w:rsidR="00FF4F5B" w:rsidRPr="006601B1" w:rsidRDefault="00FF4F5B" w:rsidP="00410212">
            <w:pPr>
              <w:rPr>
                <w:b/>
                <w:lang w:val="lv-LV"/>
              </w:rPr>
            </w:pPr>
            <w:r w:rsidRPr="006601B1">
              <w:rPr>
                <w:b/>
                <w:lang w:val="lv-LV"/>
              </w:rPr>
              <w:t>1.4.</w:t>
            </w:r>
          </w:p>
        </w:tc>
        <w:tc>
          <w:tcPr>
            <w:tcW w:w="3530" w:type="dxa"/>
            <w:shd w:val="clear" w:color="auto" w:fill="auto"/>
          </w:tcPr>
          <w:p w14:paraId="0E7F406D" w14:textId="31F2EDB5" w:rsidR="00FF4F5B" w:rsidRPr="006601B1" w:rsidRDefault="00FF4F5B" w:rsidP="00410212">
            <w:pPr>
              <w:rPr>
                <w:lang w:val="lv-LV"/>
              </w:rPr>
            </w:pPr>
            <w:r w:rsidRPr="006601B1">
              <w:rPr>
                <w:lang w:val="lv-LV"/>
              </w:rPr>
              <w:t>Apsvērums: projekta spēja radīt jaunas zināšanas vai tehnoloģiskās atziņas</w:t>
            </w:r>
          </w:p>
        </w:tc>
        <w:tc>
          <w:tcPr>
            <w:tcW w:w="5675" w:type="dxa"/>
            <w:gridSpan w:val="2"/>
            <w:vMerge/>
            <w:shd w:val="clear" w:color="auto" w:fill="auto"/>
          </w:tcPr>
          <w:p w14:paraId="42D7574F" w14:textId="77777777" w:rsidR="00FF4F5B" w:rsidRPr="006601B1" w:rsidRDefault="00FF4F5B" w:rsidP="00410212">
            <w:pPr>
              <w:rPr>
                <w:lang w:val="lv-LV"/>
              </w:rPr>
            </w:pPr>
          </w:p>
        </w:tc>
      </w:tr>
      <w:tr w:rsidR="00FF4F5B" w:rsidRPr="00C369E0" w14:paraId="1229F790" w14:textId="77777777" w:rsidTr="00410212">
        <w:tc>
          <w:tcPr>
            <w:tcW w:w="576" w:type="dxa"/>
            <w:shd w:val="clear" w:color="auto" w:fill="auto"/>
          </w:tcPr>
          <w:p w14:paraId="7E3F8B04" w14:textId="07D398CA" w:rsidR="00FF4F5B" w:rsidRPr="006601B1" w:rsidRDefault="00FF4F5B" w:rsidP="00410212">
            <w:pPr>
              <w:rPr>
                <w:b/>
                <w:lang w:val="lv-LV"/>
              </w:rPr>
            </w:pPr>
            <w:r w:rsidRPr="006601B1">
              <w:rPr>
                <w:b/>
                <w:lang w:val="lv-LV"/>
              </w:rPr>
              <w:t>1.5.</w:t>
            </w:r>
          </w:p>
        </w:tc>
        <w:tc>
          <w:tcPr>
            <w:tcW w:w="3530" w:type="dxa"/>
            <w:shd w:val="clear" w:color="auto" w:fill="auto"/>
          </w:tcPr>
          <w:p w14:paraId="66C5077F" w14:textId="31B357C8" w:rsidR="00FF4F5B" w:rsidRPr="006601B1" w:rsidRDefault="00FF4F5B" w:rsidP="00410212">
            <w:pPr>
              <w:rPr>
                <w:lang w:val="lv-LV"/>
              </w:rPr>
            </w:pPr>
            <w:r w:rsidRPr="006601B1">
              <w:rPr>
                <w:lang w:val="lv-LV"/>
              </w:rPr>
              <w:t>Apsvērums: sadarbības partneru (ja tādi paredzēti) pienesums, to zinātniskā kapacitāte, plānotā sadarbības kvalitāte</w:t>
            </w:r>
          </w:p>
        </w:tc>
        <w:tc>
          <w:tcPr>
            <w:tcW w:w="5675" w:type="dxa"/>
            <w:gridSpan w:val="2"/>
            <w:vMerge/>
            <w:shd w:val="clear" w:color="auto" w:fill="auto"/>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shd w:val="clear" w:color="auto" w:fill="auto"/>
          </w:tcPr>
          <w:p w14:paraId="6F0B0C3A" w14:textId="77777777" w:rsidR="00EE5F77" w:rsidRPr="006601B1" w:rsidRDefault="00EE5F77" w:rsidP="00410212">
            <w:pPr>
              <w:rPr>
                <w:b/>
                <w:lang w:val="lv-LV"/>
              </w:rPr>
            </w:pPr>
            <w:r w:rsidRPr="006601B1">
              <w:rPr>
                <w:b/>
                <w:lang w:val="lv-LV"/>
              </w:rPr>
              <w:t>2.</w:t>
            </w:r>
          </w:p>
        </w:tc>
        <w:tc>
          <w:tcPr>
            <w:tcW w:w="5520" w:type="dxa"/>
            <w:gridSpan w:val="2"/>
            <w:shd w:val="clear" w:color="auto" w:fill="auto"/>
          </w:tcPr>
          <w:p w14:paraId="15E100C3" w14:textId="1EC908E3" w:rsidR="00EE5F77" w:rsidRPr="006601B1" w:rsidRDefault="00410212" w:rsidP="00410212">
            <w:pPr>
              <w:jc w:val="center"/>
              <w:rPr>
                <w:b/>
                <w:lang w:val="lv-LV"/>
              </w:rPr>
            </w:pPr>
            <w:r w:rsidRPr="006601B1">
              <w:rPr>
                <w:b/>
                <w:lang w:val="lv-LV"/>
              </w:rPr>
              <w:t>Kritē</w:t>
            </w:r>
            <w:r w:rsidR="00951316">
              <w:rPr>
                <w:b/>
                <w:lang w:val="lv-LV"/>
              </w:rPr>
              <w:t>r</w:t>
            </w:r>
            <w:r w:rsidRPr="006601B1">
              <w:rPr>
                <w:b/>
                <w:lang w:val="lv-LV"/>
              </w:rPr>
              <w:t xml:space="preserve">ijs: </w:t>
            </w:r>
            <w:r w:rsidR="000B3AEB" w:rsidRPr="006601B1">
              <w:rPr>
                <w:b/>
                <w:lang w:val="lv-LV"/>
              </w:rPr>
              <w:t>Projekta rezultātu ietekme</w:t>
            </w:r>
          </w:p>
        </w:tc>
        <w:tc>
          <w:tcPr>
            <w:tcW w:w="3685" w:type="dxa"/>
            <w:shd w:val="clear" w:color="auto" w:fill="auto"/>
          </w:tcPr>
          <w:p w14:paraId="73E6FDB2" w14:textId="77777777" w:rsidR="00EE5F77" w:rsidRPr="006601B1" w:rsidRDefault="00EE5F77" w:rsidP="00410212">
            <w:pPr>
              <w:rPr>
                <w:b/>
                <w:lang w:val="lv-LV"/>
              </w:rPr>
            </w:pPr>
            <w:r w:rsidRPr="006601B1">
              <w:rPr>
                <w:lang w:val="lv-LV"/>
              </w:rPr>
              <w:t>Maksimāli 5 punkti</w:t>
            </w:r>
          </w:p>
        </w:tc>
      </w:tr>
      <w:tr w:rsidR="004D61A7" w:rsidRPr="00C369E0" w14:paraId="714C4B48" w14:textId="77777777" w:rsidTr="00410212">
        <w:tc>
          <w:tcPr>
            <w:tcW w:w="576" w:type="dxa"/>
            <w:shd w:val="clear" w:color="auto" w:fill="auto"/>
          </w:tcPr>
          <w:p w14:paraId="27DADC42" w14:textId="77777777" w:rsidR="00EE5F77" w:rsidRPr="006601B1" w:rsidRDefault="00EE5F77" w:rsidP="00410212">
            <w:pPr>
              <w:rPr>
                <w:b/>
                <w:lang w:val="lv-LV"/>
              </w:rPr>
            </w:pPr>
            <w:r w:rsidRPr="006601B1">
              <w:rPr>
                <w:b/>
                <w:lang w:val="lv-LV"/>
              </w:rPr>
              <w:t>2.1.</w:t>
            </w:r>
          </w:p>
        </w:tc>
        <w:tc>
          <w:tcPr>
            <w:tcW w:w="3530" w:type="dxa"/>
            <w:shd w:val="clear" w:color="auto" w:fill="auto"/>
          </w:tcPr>
          <w:p w14:paraId="1240900B" w14:textId="77777777" w:rsidR="00EE5F77" w:rsidRPr="006601B1" w:rsidRDefault="00EE5F77" w:rsidP="00410212">
            <w:pPr>
              <w:rPr>
                <w:lang w:val="lv-LV"/>
              </w:rPr>
            </w:pPr>
            <w:r w:rsidRPr="006601B1">
              <w:rPr>
                <w:lang w:val="lv-LV"/>
              </w:rPr>
              <w:t>iegūto zināšanu un prasmju paredzamā pārnese tālākajā darbībā un zinātniskās kapacitātes attīstībā</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04701545" w:rsidR="00EE5F77" w:rsidRPr="00801536"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kopumā un tā apakškritēriju izpildi. Kritērijam specifiska informācija ir dota projekta</w:t>
            </w:r>
            <w:r w:rsidR="00410212" w:rsidRPr="00801536">
              <w:rPr>
                <w:i/>
                <w:lang w:val="lv-LV"/>
              </w:rPr>
              <w:t xml:space="preserve"> pieteikuma</w:t>
            </w:r>
            <w:r w:rsidRPr="00801536">
              <w:rPr>
                <w:i/>
                <w:lang w:val="lv-LV"/>
              </w:rPr>
              <w:t xml:space="preserve"> apraksta 2. nodaļā “Ietekme”, bet, vērtējot kritēriju, jāņem vērā projekta </w:t>
            </w:r>
            <w:r w:rsidR="00F87882" w:rsidRPr="00801536">
              <w:rPr>
                <w:i/>
                <w:lang w:val="lv-LV"/>
              </w:rPr>
              <w:t>pieteikums</w:t>
            </w:r>
            <w:r w:rsidRPr="00801536">
              <w:rPr>
                <w:i/>
                <w:lang w:val="lv-LV"/>
              </w:rPr>
              <w:t xml:space="preserve"> kopumā. </w:t>
            </w:r>
          </w:p>
          <w:p w14:paraId="0AD30EEF" w14:textId="77777777" w:rsidR="00EE5F77" w:rsidRPr="00801536" w:rsidRDefault="00EE5F77" w:rsidP="00410212">
            <w:pPr>
              <w:rPr>
                <w:i/>
                <w:lang w:val="lv-LV"/>
              </w:rPr>
            </w:pPr>
            <w:r w:rsidRPr="00801536">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w:t>
            </w:r>
            <w:r w:rsidRPr="00801536">
              <w:rPr>
                <w:i/>
                <w:lang w:val="lv-LV"/>
              </w:rPr>
              <w:lastRenderedPageBreak/>
              <w:t xml:space="preserve">nozaru un projekta specifikai, kā arī projekta iesniedzēja institūcijas un projekta sadarbības partneru (ja tādi ir) institūciju specifikai. </w:t>
            </w:r>
          </w:p>
          <w:p w14:paraId="5DF0A264" w14:textId="54EF5194" w:rsidR="00EE5F77" w:rsidRPr="00801536" w:rsidRDefault="00EE5F77" w:rsidP="00410212">
            <w:pPr>
              <w:rPr>
                <w:i/>
                <w:lang w:val="lv-LV"/>
              </w:rPr>
            </w:pPr>
            <w:r w:rsidRPr="00801536">
              <w:rPr>
                <w:i/>
                <w:lang w:val="lv-LV"/>
              </w:rPr>
              <w:t>Eksperts izvērtē, cik veiksmīgi projektā ir iesaistīti studējošie un doktora zinātniskā grāda pretendenti, salīdzinot ar kopējo zinātniskās grupas dalībnieku slodzi</w:t>
            </w:r>
            <w:r w:rsidR="00FB405D" w:rsidRPr="00801536">
              <w:rPr>
                <w:i/>
                <w:lang w:val="lv-LV"/>
              </w:rPr>
              <w:t>, tai skaitā novērtē plānu studējošo iesaistei un zinātniskās grupas kapacitātes celšanai projekta ietvaros.</w:t>
            </w:r>
            <w:r w:rsidRPr="00801536">
              <w:rPr>
                <w:i/>
                <w:lang w:val="lv-LV"/>
              </w:rPr>
              <w:t xml:space="preserve"> Informācija par projekta zinātniskās grupas, tajā skaitā stud</w:t>
            </w:r>
            <w:r w:rsidR="00922943" w:rsidRPr="00801536">
              <w:rPr>
                <w:i/>
                <w:lang w:val="lv-LV"/>
              </w:rPr>
              <w:t>ējošo slodzi atrodama projekta pieteikuma A daļas “Vispārīgā informācija”</w:t>
            </w:r>
            <w:r w:rsidRPr="00801536">
              <w:rPr>
                <w:i/>
                <w:lang w:val="lv-LV"/>
              </w:rPr>
              <w:t xml:space="preserve"> </w:t>
            </w:r>
            <w:r w:rsidR="00976B8C" w:rsidRPr="00801536">
              <w:rPr>
                <w:i/>
                <w:lang w:val="lv-LV"/>
              </w:rPr>
              <w:t xml:space="preserve">2. nodaļā “Zinātniskā grupa” un </w:t>
            </w:r>
            <w:r w:rsidR="00922943" w:rsidRPr="00801536">
              <w:rPr>
                <w:i/>
                <w:lang w:val="lv-LV"/>
              </w:rPr>
              <w:t>3. nodaļā “</w:t>
            </w:r>
            <w:r w:rsidR="005B24CF">
              <w:rPr>
                <w:i/>
                <w:lang w:val="lv-LV"/>
              </w:rPr>
              <w:t>B</w:t>
            </w:r>
            <w:r w:rsidRPr="00801536">
              <w:rPr>
                <w:i/>
                <w:lang w:val="lv-LV"/>
              </w:rPr>
              <w:t>udžets”</w:t>
            </w:r>
            <w:r w:rsidR="00976B8C" w:rsidRPr="00801536">
              <w:rPr>
                <w:i/>
                <w:lang w:val="lv-LV"/>
              </w:rPr>
              <w:t xml:space="preserve"> </w:t>
            </w:r>
            <w:r w:rsidRPr="00801536">
              <w:rPr>
                <w:i/>
                <w:lang w:val="lv-LV"/>
              </w:rPr>
              <w:t>.</w:t>
            </w:r>
          </w:p>
          <w:p w14:paraId="3C3332AB" w14:textId="39293C9A" w:rsidR="007750AF" w:rsidRPr="006601B1" w:rsidRDefault="00EE5F77" w:rsidP="00410212">
            <w:pPr>
              <w:rPr>
                <w:i/>
                <w:lang w:val="lv-LV"/>
              </w:rPr>
            </w:pPr>
            <w:r w:rsidRPr="00801536">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801536">
              <w:rPr>
                <w:i/>
                <w:lang w:val="lv-LV"/>
              </w:rPr>
              <w:t xml:space="preserve">pieteikuma </w:t>
            </w:r>
            <w:r w:rsidRPr="00801536">
              <w:rPr>
                <w:i/>
                <w:lang w:val="lv-LV"/>
              </w:rPr>
              <w:t xml:space="preserve">apraksta </w:t>
            </w:r>
            <w:r w:rsidR="00976B8C" w:rsidRPr="00801536">
              <w:rPr>
                <w:i/>
                <w:lang w:val="lv-LV"/>
              </w:rPr>
              <w:t xml:space="preserve">(B daļas) </w:t>
            </w:r>
            <w:r w:rsidRPr="00801536">
              <w:rPr>
                <w:i/>
                <w:lang w:val="lv-LV"/>
              </w:rPr>
              <w:t>2.</w:t>
            </w:r>
            <w:r w:rsidR="00A00565" w:rsidRPr="00801536">
              <w:rPr>
                <w:i/>
                <w:lang w:val="lv-LV"/>
              </w:rPr>
              <w:t>5</w:t>
            </w:r>
            <w:r w:rsidRPr="00801536">
              <w:rPr>
                <w:i/>
                <w:lang w:val="lv-LV"/>
              </w:rPr>
              <w:t>. apakšnodaļā</w:t>
            </w:r>
            <w:r w:rsidRPr="006601B1">
              <w:rPr>
                <w:i/>
                <w:lang w:val="lv-LV"/>
              </w:rPr>
              <w:t xml:space="preserve"> “</w:t>
            </w:r>
            <w:r w:rsidR="007750AF" w:rsidRPr="006601B1">
              <w:rPr>
                <w:i/>
                <w:lang w:val="lv-LV"/>
              </w:rPr>
              <w:t>Projekta zinātniskie rezultāti un to pieejamības nodrošināšana</w:t>
            </w:r>
            <w:r w:rsidRPr="006601B1">
              <w:rPr>
                <w:i/>
                <w:lang w:val="lv-LV"/>
              </w:rPr>
              <w:t>”.</w:t>
            </w:r>
            <w:r w:rsidR="007750AF" w:rsidRPr="006601B1">
              <w:rPr>
                <w:i/>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6601B1" w:rsidRDefault="000C6E2C" w:rsidP="00410212">
            <w:pPr>
              <w:rPr>
                <w:i/>
                <w:lang w:val="lv-LV"/>
              </w:rPr>
            </w:pPr>
            <w:r w:rsidRPr="006601B1">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iCs/>
                <w:shd w:val="clear" w:color="auto" w:fill="FFFFFF"/>
                <w:lang w:val="lv-LV"/>
              </w:rPr>
              <w:id w:val="1524746772"/>
              <w:placeholder>
                <w:docPart w:val="DefaultPlaceholder_-1854013440"/>
              </w:placeholder>
            </w:sdtPr>
            <w:sdtEndPr/>
            <w:sdtContent>
              <w:p w14:paraId="4606652D" w14:textId="58A8D0AE" w:rsidR="006D516D" w:rsidRPr="00C369E0" w:rsidRDefault="00BF2537" w:rsidP="005C59F8">
                <w:pPr>
                  <w:rPr>
                    <w:rFonts w:eastAsia="Times New Roman"/>
                    <w:i/>
                    <w:iCs/>
                    <w:lang w:val="lv-LV"/>
                  </w:rPr>
                </w:pPr>
                <w:r w:rsidRPr="00C369E0">
                  <w:rPr>
                    <w:i/>
                    <w:iCs/>
                    <w:lang w:val="lv-LV"/>
                  </w:rPr>
                  <w:t xml:space="preserve">Eksperts izvērtē arī </w:t>
                </w:r>
                <w:r w:rsidR="006D516D" w:rsidRPr="00C369E0">
                  <w:rPr>
                    <w:i/>
                    <w:iCs/>
                    <w:lang w:val="lv-LV"/>
                  </w:rPr>
                  <w:t xml:space="preserve">MK rīkojuma 5.3. apakšpunktā noteiktā programmas </w:t>
                </w:r>
                <w:r w:rsidR="00976B8C" w:rsidRPr="00C369E0">
                  <w:rPr>
                    <w:i/>
                    <w:iCs/>
                    <w:lang w:val="lv-LV"/>
                  </w:rPr>
                  <w:t>uzdevuma</w:t>
                </w:r>
                <w:r w:rsidR="006D516D" w:rsidRPr="00C369E0">
                  <w:rPr>
                    <w:i/>
                    <w:iCs/>
                    <w:lang w:val="lv-LV"/>
                  </w:rPr>
                  <w:t xml:space="preserve"> un tā apakšuzdevumu</w:t>
                </w:r>
                <w:r w:rsidR="00976B8C" w:rsidRPr="00C369E0">
                  <w:rPr>
                    <w:i/>
                    <w:iCs/>
                    <w:lang w:val="lv-LV"/>
                  </w:rPr>
                  <w:t xml:space="preserve"> </w:t>
                </w:r>
                <w:r w:rsidRPr="00C369E0">
                  <w:rPr>
                    <w:i/>
                    <w:iCs/>
                    <w:lang w:val="lv-LV"/>
                  </w:rPr>
                  <w:t>īstenošanas iespējas</w:t>
                </w:r>
                <w:r w:rsidR="006D516D" w:rsidRPr="00C369E0">
                  <w:rPr>
                    <w:i/>
                    <w:iCs/>
                    <w:lang w:val="lv-LV"/>
                  </w:rPr>
                  <w:t xml:space="preserve">. </w:t>
                </w:r>
                <w:r w:rsidRPr="00C369E0">
                  <w:rPr>
                    <w:i/>
                    <w:iCs/>
                    <w:lang w:val="lv-LV"/>
                  </w:rPr>
                  <w:t xml:space="preserve"> </w:t>
                </w:r>
                <w:r w:rsidR="006D516D" w:rsidRPr="00C369E0">
                  <w:rPr>
                    <w:i/>
                    <w:iCs/>
                    <w:lang w:val="lv-LV"/>
                  </w:rPr>
                  <w:t>MK rīkojuma 5.3. apakšpunktā noteiktais programmas uzdevums</w:t>
                </w:r>
                <w:r w:rsidRPr="00C369E0">
                  <w:rPr>
                    <w:i/>
                    <w:iCs/>
                    <w:lang w:val="lv-LV"/>
                  </w:rPr>
                  <w:t>:</w:t>
                </w:r>
                <w:r w:rsidR="00D86D86" w:rsidRPr="00C369E0">
                  <w:rPr>
                    <w:i/>
                    <w:iCs/>
                    <w:lang w:val="lv-LV"/>
                  </w:rPr>
                  <w:t xml:space="preserve"> </w:t>
                </w:r>
                <w:r w:rsidR="006D516D" w:rsidRPr="00C369E0">
                  <w:rPr>
                    <w:rFonts w:eastAsia="Times New Roman"/>
                    <w:i/>
                    <w:iCs/>
                    <w:lang w:val="lv-LV"/>
                  </w:rPr>
                  <w:t>veidot pedagogu, izglītības iestāžu vadības un pašvaldību izglītības speciālistu kapacitāti efektīvu pārmaiņu un inovāciju vadībai, izglītības iestādes snieguma pilnveides nodrošināšanai, izglītības kvalitātes vadībai un skolēncentrētas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006D516D" w:rsidRPr="00C369E0">
                  <w:rPr>
                    <w:i/>
                    <w:iCs/>
                    <w:lang w:val="lv-LV"/>
                  </w:rPr>
                  <w:t xml:space="preserve"> </w:t>
                </w:r>
                <w:r w:rsidR="006D516D" w:rsidRPr="00C369E0">
                  <w:rPr>
                    <w:rFonts w:eastAsia="Times New Roman"/>
                    <w:i/>
                    <w:iCs/>
                    <w:lang w:val="lv-LV"/>
                  </w:rPr>
                  <w:t>un aprobācija to attīstībai un pilnveidošanai</w:t>
                </w:r>
                <w:r w:rsidR="006D516D" w:rsidRPr="00C369E0">
                  <w:rPr>
                    <w:i/>
                    <w:iCs/>
                    <w:lang w:val="lv-LV"/>
                  </w:rPr>
                  <w:t xml:space="preserve"> </w:t>
                </w:r>
                <w:r w:rsidR="006D516D" w:rsidRPr="00C369E0">
                  <w:rPr>
                    <w:rFonts w:eastAsia="Times New Roman"/>
                    <w:i/>
                    <w:iCs/>
                    <w:lang w:val="lv-LV"/>
                  </w:rPr>
                  <w:t>izglītības iestādes, izglītības iestādes dibinātāja, pašvaldības un valsts līmenī.</w:t>
                </w:r>
              </w:p>
              <w:p w14:paraId="6C9D0F96" w14:textId="5EC10BDB" w:rsidR="00962103" w:rsidRPr="005C59F8" w:rsidRDefault="00962103" w:rsidP="00962103">
                <w:pPr>
                  <w:rPr>
                    <w:rFonts w:eastAsia="Times New Roman"/>
                    <w:i/>
                    <w:iCs/>
                    <w:shd w:val="clear" w:color="auto" w:fill="FFFFFF"/>
                    <w:lang w:val="lv-LV"/>
                  </w:rPr>
                </w:pPr>
                <w:r w:rsidRPr="005C59F8">
                  <w:rPr>
                    <w:rFonts w:eastAsia="Times New Roman"/>
                    <w:i/>
                    <w:iCs/>
                    <w:shd w:val="clear" w:color="auto" w:fill="FFFFFF"/>
                    <w:lang w:val="lv-LV"/>
                  </w:rPr>
                  <w:t xml:space="preserve">MK rīkojuma 5.3. </w:t>
                </w:r>
                <w:r w:rsidR="00550A7E" w:rsidRPr="005C59F8">
                  <w:rPr>
                    <w:rFonts w:eastAsia="Times New Roman"/>
                    <w:i/>
                    <w:iCs/>
                    <w:shd w:val="clear" w:color="auto" w:fill="FFFFFF"/>
                    <w:lang w:val="lv-LV"/>
                  </w:rPr>
                  <w:t>apakšpunktā noteiktā uzdevuma apakšuzdevumi ir šādi:</w:t>
                </w:r>
              </w:p>
              <w:p w14:paraId="78040FE9" w14:textId="313EF75B" w:rsidR="00550A7E" w:rsidRPr="003A105F" w:rsidRDefault="00550A7E" w:rsidP="00AA5775">
                <w:pPr>
                  <w:pStyle w:val="ListParagraph"/>
                </w:pPr>
                <w:r w:rsidRPr="00E15A45">
                  <w:lastRenderedPageBreak/>
                  <w:t xml:space="preserve">apakšuzdevums: </w:t>
                </w:r>
                <w:r w:rsidRPr="003A105F">
                  <w:t>īstenot detalizētu un datos balstītu situācijas izpēti un novērtējumu par esošajām izglītības pārvaldības un vadības kapacitātes attīstības pieejām valsts, pašvaldības un izglītības iestādes līmenī, t.sk. analizējot aktuālos rīcībpolitikas risinājumus un pieejas, kas tiek izmantotas izglītības iestādē un pašvaldībā;</w:t>
                </w:r>
              </w:p>
              <w:p w14:paraId="4EE35322" w14:textId="5A2B523A" w:rsidR="00550A7E" w:rsidRPr="003A105F" w:rsidRDefault="00550A7E" w:rsidP="00AA5775">
                <w:pPr>
                  <w:pStyle w:val="ListParagraph"/>
                </w:pPr>
                <w:r w:rsidRPr="00E15A45">
                  <w:t xml:space="preserve">apakšuzdevums: </w:t>
                </w:r>
                <w:r w:rsidRPr="003A105F">
                  <w:t>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skolēncentrētas pieejas nostiprināšanu;</w:t>
                </w:r>
              </w:p>
              <w:p w14:paraId="01F91200" w14:textId="45D9A943" w:rsidR="00550A7E" w:rsidRPr="003A105F" w:rsidRDefault="00550A7E" w:rsidP="00AA5775">
                <w:pPr>
                  <w:pStyle w:val="ListParagraph"/>
                </w:pPr>
                <w:r w:rsidRPr="00E15A45">
                  <w:t xml:space="preserve">apakšuzdevums: </w:t>
                </w:r>
                <w:r w:rsidRPr="003A105F">
                  <w:t xml:space="preserve">īstenot pedagogu, izglītības iestāžu vadības un pašvaldību izglītības speciālistu esošo rīcības un domāšanas modeļu analīzi un izveidot esošo profilu aprakstu, kā arī izstrādāt paraugprofilus (vēlamos profilus). Ar profilu tiek saprasts personāla domāšanas, rīcības, attieksmes un vērtību raksturojums; </w:t>
                </w:r>
              </w:p>
              <w:p w14:paraId="4B344AE3" w14:textId="15510996" w:rsidR="00550A7E" w:rsidRPr="003A105F" w:rsidRDefault="00550A7E" w:rsidP="00AA5775">
                <w:pPr>
                  <w:pStyle w:val="ListParagraph"/>
                </w:pPr>
                <w:r w:rsidRPr="00E15A45">
                  <w:t xml:space="preserve">apakšuzdevums: </w:t>
                </w:r>
                <w:r w:rsidRPr="003A105F">
                  <w:t xml:space="preserve">novērtēt esošās izglītības iestāžu vadītāju (kur attiecināms – pašvaldību izglītības speciālistu) sagatavošanas un profesionālās kompetences pilnveides programmas, analizējot to zinātniskās literatūras un starptautiskas labās prakses kontekstā. </w:t>
                </w:r>
                <w:r w:rsidRPr="00F50B10">
                  <w:t>B</w:t>
                </w:r>
                <w:r w:rsidRPr="002E3461">
                  <w:t xml:space="preserve">alstoties uz zinātnisko literatūru un esošo labo praksi (Latvijas un starptautisko), sagatavot situācijas novērtējumu, izglītības iestāžu vadītāju un pašvaldību izglītības speciālistu kompetenču ietvaru, kā arī konceptuālu modeli izglītības iestāžu </w:t>
                </w:r>
                <w:r w:rsidRPr="003A105F">
                  <w:t>(kur attiecināms – pašvaldību izglītības speciālistu) kompetenču attīstībai, piedāvājot konkrētus priekšlikumus sagatavošanas un profesionālās kompetences pilnveides programmu saturam un īstenošanas principiem;</w:t>
                </w:r>
              </w:p>
              <w:p w14:paraId="3029CBD9" w14:textId="0F2AD668" w:rsidR="00550A7E" w:rsidRPr="003A105F" w:rsidRDefault="00550A7E" w:rsidP="00AA5775">
                <w:pPr>
                  <w:pStyle w:val="ListParagraph"/>
                </w:pPr>
                <w:r w:rsidRPr="00E15A45">
                  <w:t xml:space="preserve">apakšuzdevums: </w:t>
                </w:r>
                <w:r w:rsidRPr="003A105F">
                  <w:t>pētījuma rezultātā piedāvāt praksē izmantojamus risinājumus (pieejas, modeļi, profili, principi) pārmaiņu un inovāciju vadības un pārvaldības kapacitātes stiprināšanai un attīstībai valsts (rīcībpolitika) pašvaldības (dibinātājs) un izglītības iestādes līmenī;</w:t>
                </w:r>
              </w:p>
              <w:p w14:paraId="16FA0BE8" w14:textId="3E2E314D" w:rsidR="00435099" w:rsidRPr="00C54F3F" w:rsidRDefault="00550A7E" w:rsidP="00AA5775">
                <w:pPr>
                  <w:pStyle w:val="ListParagraph"/>
                </w:pPr>
                <w:r w:rsidRPr="00E15A45">
                  <w:lastRenderedPageBreak/>
                  <w:t xml:space="preserve">apakšuzdevums: </w:t>
                </w:r>
                <w:r w:rsidRPr="003A105F">
                  <w:t>pētījums aptver vispārējo (t.sk. pirmsskolas) un profesionālo izglītību.</w:t>
                </w:r>
              </w:p>
            </w:sdtContent>
          </w:sdt>
          <w:p w14:paraId="618974A2" w14:textId="08BB2255" w:rsidR="00BF2537" w:rsidRPr="006601B1" w:rsidRDefault="00BF2537" w:rsidP="00BF2537">
            <w:pPr>
              <w:ind w:left="709"/>
              <w:rPr>
                <w:rFonts w:eastAsia="Times New Roman"/>
                <w:i/>
                <w:iCs/>
                <w:shd w:val="clear" w:color="auto" w:fill="FFFFFF"/>
                <w:lang w:val="lv-LV"/>
              </w:rPr>
            </w:pPr>
          </w:p>
        </w:tc>
      </w:tr>
      <w:tr w:rsidR="004D61A7" w:rsidRPr="00C369E0" w14:paraId="79B27674" w14:textId="77777777" w:rsidTr="00410212">
        <w:tc>
          <w:tcPr>
            <w:tcW w:w="576" w:type="dxa"/>
            <w:shd w:val="clear" w:color="auto" w:fill="auto"/>
          </w:tcPr>
          <w:p w14:paraId="16F10098" w14:textId="77777777" w:rsidR="00EE5F77" w:rsidRPr="006601B1" w:rsidRDefault="00EE5F77" w:rsidP="00410212">
            <w:pPr>
              <w:rPr>
                <w:b/>
                <w:lang w:val="lv-LV"/>
              </w:rPr>
            </w:pPr>
            <w:r w:rsidRPr="006601B1">
              <w:rPr>
                <w:b/>
                <w:lang w:val="lv-LV"/>
              </w:rPr>
              <w:t>2.2.</w:t>
            </w:r>
          </w:p>
        </w:tc>
        <w:tc>
          <w:tcPr>
            <w:tcW w:w="3530" w:type="dxa"/>
            <w:shd w:val="clear" w:color="auto" w:fill="auto"/>
          </w:tcPr>
          <w:p w14:paraId="36B08F60" w14:textId="2C105A15" w:rsidR="00EE5F77" w:rsidRPr="006601B1" w:rsidRDefault="00EE5F77" w:rsidP="00410212">
            <w:pPr>
              <w:rPr>
                <w:lang w:val="lv-LV"/>
              </w:rPr>
            </w:pPr>
            <w:r w:rsidRPr="006601B1">
              <w:rPr>
                <w:lang w:val="lv-LV"/>
              </w:rPr>
              <w:t xml:space="preserve">pētniecības attīstības iespējas, ieskaitot ieguldījumu jaunu projektu sagatavošanā iesniegšanai Eiropas Savienības pētniecības un inovācijas pamatprogrammas “Apvārsnis </w:t>
            </w:r>
            <w:r w:rsidR="0024187A" w:rsidRPr="006601B1">
              <w:rPr>
                <w:lang w:val="lv-LV"/>
              </w:rPr>
              <w:lastRenderedPageBreak/>
              <w:t>Eiropa</w:t>
            </w:r>
            <w:r w:rsidRPr="006601B1">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6601B1" w:rsidRDefault="00EE5F77" w:rsidP="00410212">
            <w:pPr>
              <w:rPr>
                <w:lang w:val="lv-LV"/>
              </w:rPr>
            </w:pPr>
          </w:p>
        </w:tc>
      </w:tr>
      <w:tr w:rsidR="004D61A7" w:rsidRPr="00C369E0" w14:paraId="2F98CE43" w14:textId="77777777" w:rsidTr="00410212">
        <w:tc>
          <w:tcPr>
            <w:tcW w:w="576" w:type="dxa"/>
            <w:shd w:val="clear" w:color="auto" w:fill="auto"/>
          </w:tcPr>
          <w:p w14:paraId="4E77290A" w14:textId="77777777" w:rsidR="00EE5F77" w:rsidRPr="006601B1" w:rsidRDefault="00EE5F77" w:rsidP="00410212">
            <w:pPr>
              <w:rPr>
                <w:b/>
                <w:lang w:val="lv-LV"/>
              </w:rPr>
            </w:pPr>
            <w:r w:rsidRPr="006601B1">
              <w:rPr>
                <w:b/>
                <w:lang w:val="lv-LV"/>
              </w:rPr>
              <w:t>2.3.</w:t>
            </w:r>
          </w:p>
        </w:tc>
        <w:tc>
          <w:tcPr>
            <w:tcW w:w="3530" w:type="dxa"/>
            <w:shd w:val="clear" w:color="auto" w:fill="auto"/>
          </w:tcPr>
          <w:p w14:paraId="4C6E49DC" w14:textId="77777777" w:rsidR="00EE5F77" w:rsidRPr="006601B1" w:rsidRDefault="00EE5F77" w:rsidP="00410212">
            <w:pPr>
              <w:rPr>
                <w:lang w:val="lv-LV"/>
              </w:rPr>
            </w:pPr>
            <w:r w:rsidRPr="006601B1">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6601B1" w:rsidRDefault="00EE5F77" w:rsidP="00410212">
            <w:pPr>
              <w:rPr>
                <w:lang w:val="lv-LV"/>
              </w:rPr>
            </w:pPr>
          </w:p>
        </w:tc>
      </w:tr>
      <w:tr w:rsidR="004D61A7" w:rsidRPr="00C369E0" w14:paraId="2A88898B" w14:textId="77777777" w:rsidTr="00410212">
        <w:tc>
          <w:tcPr>
            <w:tcW w:w="576" w:type="dxa"/>
            <w:shd w:val="clear" w:color="auto" w:fill="auto"/>
          </w:tcPr>
          <w:p w14:paraId="142D9AC9" w14:textId="77777777" w:rsidR="00EE5F77" w:rsidRPr="006601B1" w:rsidRDefault="00EE5F77" w:rsidP="00410212">
            <w:pPr>
              <w:rPr>
                <w:b/>
                <w:lang w:val="lv-LV"/>
              </w:rPr>
            </w:pPr>
            <w:r w:rsidRPr="006601B1">
              <w:rPr>
                <w:b/>
                <w:lang w:val="lv-LV"/>
              </w:rPr>
              <w:t>2.4.</w:t>
            </w:r>
          </w:p>
        </w:tc>
        <w:tc>
          <w:tcPr>
            <w:tcW w:w="3530" w:type="dxa"/>
            <w:shd w:val="clear" w:color="auto" w:fill="auto"/>
          </w:tcPr>
          <w:p w14:paraId="3497DE92" w14:textId="77777777" w:rsidR="00EE5F77" w:rsidRPr="006601B1" w:rsidRDefault="00EE5F77" w:rsidP="00410212">
            <w:pPr>
              <w:rPr>
                <w:lang w:val="lv-LV"/>
              </w:rPr>
            </w:pPr>
            <w:r w:rsidRPr="006601B1">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6601B1" w:rsidRDefault="00EE5F77" w:rsidP="00410212">
            <w:pPr>
              <w:rPr>
                <w:lang w:val="lv-LV"/>
              </w:rPr>
            </w:pPr>
          </w:p>
        </w:tc>
      </w:tr>
      <w:tr w:rsidR="004D61A7" w:rsidRPr="00C369E0" w14:paraId="387C9E66" w14:textId="77777777" w:rsidTr="00410212">
        <w:tc>
          <w:tcPr>
            <w:tcW w:w="576" w:type="dxa"/>
            <w:shd w:val="clear" w:color="auto" w:fill="auto"/>
          </w:tcPr>
          <w:p w14:paraId="531150A4" w14:textId="77777777" w:rsidR="00EE5F77" w:rsidRPr="006601B1" w:rsidRDefault="00EE5F77" w:rsidP="00410212">
            <w:pPr>
              <w:rPr>
                <w:b/>
                <w:lang w:val="lv-LV"/>
              </w:rPr>
            </w:pPr>
            <w:r w:rsidRPr="006601B1">
              <w:rPr>
                <w:b/>
                <w:lang w:val="lv-LV"/>
              </w:rPr>
              <w:t>2.5.</w:t>
            </w:r>
          </w:p>
        </w:tc>
        <w:tc>
          <w:tcPr>
            <w:tcW w:w="3530" w:type="dxa"/>
            <w:shd w:val="clear" w:color="auto" w:fill="auto"/>
          </w:tcPr>
          <w:p w14:paraId="5A4F97CA" w14:textId="77777777" w:rsidR="00EE5F77" w:rsidRPr="006601B1" w:rsidRDefault="00EE5F77" w:rsidP="00410212">
            <w:pPr>
              <w:rPr>
                <w:lang w:val="lv-LV"/>
              </w:rPr>
            </w:pPr>
            <w:r w:rsidRPr="006601B1">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shd w:val="clear" w:color="auto" w:fill="auto"/>
          </w:tcPr>
          <w:p w14:paraId="1FD58E11" w14:textId="77777777" w:rsidR="00EE5F77" w:rsidRPr="006601B1" w:rsidRDefault="00EE5F77" w:rsidP="00410212">
            <w:pPr>
              <w:rPr>
                <w:b/>
                <w:lang w:val="lv-LV"/>
              </w:rPr>
            </w:pPr>
            <w:r w:rsidRPr="006601B1">
              <w:rPr>
                <w:b/>
                <w:lang w:val="lv-LV"/>
              </w:rPr>
              <w:lastRenderedPageBreak/>
              <w:t>3.</w:t>
            </w:r>
          </w:p>
        </w:tc>
        <w:tc>
          <w:tcPr>
            <w:tcW w:w="5520" w:type="dxa"/>
            <w:gridSpan w:val="2"/>
            <w:shd w:val="clear" w:color="auto" w:fill="auto"/>
          </w:tcPr>
          <w:p w14:paraId="5EB7E1F0" w14:textId="656FE5B0" w:rsidR="00EE5F77" w:rsidRPr="006601B1" w:rsidRDefault="00410212" w:rsidP="00410212">
            <w:pPr>
              <w:jc w:val="center"/>
              <w:rPr>
                <w:b/>
                <w:lang w:val="lv-LV"/>
              </w:rPr>
            </w:pPr>
            <w:r w:rsidRPr="006601B1">
              <w:rPr>
                <w:b/>
                <w:lang w:val="lv-LV"/>
              </w:rPr>
              <w:t xml:space="preserve">Kritērijs: </w:t>
            </w:r>
            <w:r w:rsidR="000B3AEB" w:rsidRPr="006601B1">
              <w:rPr>
                <w:b/>
                <w:lang w:val="lv-LV"/>
              </w:rPr>
              <w:t>Projekta īstenošanas iespējas un nodrošinājums</w:t>
            </w:r>
          </w:p>
        </w:tc>
        <w:tc>
          <w:tcPr>
            <w:tcW w:w="3685" w:type="dxa"/>
            <w:shd w:val="clear" w:color="auto" w:fill="auto"/>
          </w:tcPr>
          <w:p w14:paraId="4F63A421" w14:textId="77777777" w:rsidR="00EE5F77" w:rsidRPr="006601B1" w:rsidRDefault="00EE5F77" w:rsidP="00410212">
            <w:pPr>
              <w:rPr>
                <w:lang w:val="lv-LV"/>
              </w:rPr>
            </w:pPr>
            <w:r w:rsidRPr="006601B1">
              <w:rPr>
                <w:lang w:val="lv-LV"/>
              </w:rPr>
              <w:t>Maksimāli 5 punkti</w:t>
            </w:r>
          </w:p>
        </w:tc>
      </w:tr>
      <w:tr w:rsidR="004D61A7" w:rsidRPr="00C369E0" w14:paraId="710F39D0" w14:textId="77777777" w:rsidTr="00410212">
        <w:tc>
          <w:tcPr>
            <w:tcW w:w="576" w:type="dxa"/>
            <w:shd w:val="clear" w:color="auto" w:fill="auto"/>
          </w:tcPr>
          <w:p w14:paraId="5837411D" w14:textId="77777777" w:rsidR="00EE5F77" w:rsidRPr="006601B1" w:rsidRDefault="00EE5F77" w:rsidP="00410212">
            <w:pPr>
              <w:rPr>
                <w:b/>
                <w:lang w:val="lv-LV"/>
              </w:rPr>
            </w:pPr>
            <w:r w:rsidRPr="006601B1">
              <w:rPr>
                <w:b/>
                <w:lang w:val="lv-LV"/>
              </w:rPr>
              <w:t>3.1.</w:t>
            </w:r>
          </w:p>
        </w:tc>
        <w:tc>
          <w:tcPr>
            <w:tcW w:w="3530" w:type="dxa"/>
            <w:shd w:val="clear" w:color="auto" w:fill="auto"/>
          </w:tcPr>
          <w:p w14:paraId="5AC9E58D" w14:textId="77777777" w:rsidR="00EE5F77" w:rsidRPr="006601B1" w:rsidRDefault="00EE5F77" w:rsidP="00410212">
            <w:pPr>
              <w:rPr>
                <w:lang w:val="lv-LV"/>
              </w:rPr>
            </w:pPr>
            <w:r w:rsidRPr="006601B1">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7436779E" w:rsidR="00EE5F77" w:rsidRPr="006601B1"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w:t>
            </w:r>
            <w:r w:rsidRPr="006601B1">
              <w:rPr>
                <w:i/>
                <w:lang w:val="lv-LV"/>
              </w:rPr>
              <w:t xml:space="preserve">opumā un tā apakškritēriju izpildi. Kritērijam specifiska informācija ir dota projekta </w:t>
            </w:r>
            <w:r w:rsidR="00410212" w:rsidRPr="006601B1">
              <w:rPr>
                <w:i/>
                <w:lang w:val="lv-LV"/>
              </w:rPr>
              <w:t xml:space="preserve">pieteikuma </w:t>
            </w:r>
            <w:r w:rsidRPr="006601B1">
              <w:rPr>
                <w:i/>
                <w:lang w:val="lv-LV"/>
              </w:rPr>
              <w:t xml:space="preserve">apraksta 3. nodaļā “Īstenošana” un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 bet, vērtējot kritēriju, jāņem vērā projekta </w:t>
            </w:r>
            <w:r w:rsidR="006A6364" w:rsidRPr="006601B1">
              <w:rPr>
                <w:i/>
                <w:lang w:val="lv-LV"/>
              </w:rPr>
              <w:t>pieteikums</w:t>
            </w:r>
            <w:r w:rsidRPr="006601B1">
              <w:rPr>
                <w:i/>
                <w:lang w:val="lv-LV"/>
              </w:rPr>
              <w:t xml:space="preserve"> kopumā. </w:t>
            </w:r>
          </w:p>
          <w:p w14:paraId="027E0480" w14:textId="715D4CE9" w:rsidR="00EE5F77" w:rsidRPr="006601B1" w:rsidRDefault="00EE5F77" w:rsidP="00410212">
            <w:pPr>
              <w:rPr>
                <w:i/>
                <w:lang w:val="lv-LV"/>
              </w:rPr>
            </w:pPr>
            <w:r w:rsidRPr="006601B1">
              <w:rPr>
                <w:i/>
                <w:lang w:val="lv-LV"/>
              </w:rPr>
              <w:t xml:space="preserve">Projekta īstenošanas iespējas, ieskaitot sagatavoto pētījuma darba plānu, paredzēto pētījuma vadību un tā kvalitātes vadību, </w:t>
            </w:r>
            <w:r w:rsidR="00B0780C" w:rsidRPr="006601B1">
              <w:rPr>
                <w:i/>
                <w:lang w:val="lv-LV"/>
              </w:rPr>
              <w:t xml:space="preserve">sniegto informāciju par datu pārvaldības plānu, </w:t>
            </w:r>
            <w:r w:rsidRPr="006601B1">
              <w:rPr>
                <w:i/>
                <w:lang w:val="lv-LV"/>
              </w:rPr>
              <w:t>paredzētos resursus, pieejamo infrastruktūru, vērtē atbilstoši attiecīgās zinātnes nozares vai nozaru un projekta specifikai, kā arī projekta</w:t>
            </w:r>
            <w:r w:rsidR="00410212" w:rsidRPr="006601B1">
              <w:rPr>
                <w:i/>
                <w:lang w:val="lv-LV"/>
              </w:rPr>
              <w:t xml:space="preserve"> pieteikuma</w:t>
            </w:r>
            <w:r w:rsidRPr="006601B1">
              <w:rPr>
                <w:i/>
                <w:lang w:val="lv-LV"/>
              </w:rPr>
              <w:t xml:space="preserve"> iesniedzēja un sadarbības partner</w:t>
            </w:r>
            <w:r w:rsidR="00976B8C">
              <w:rPr>
                <w:i/>
                <w:lang w:val="lv-LV"/>
              </w:rPr>
              <w:t>a/</w:t>
            </w:r>
            <w:r w:rsidRPr="006601B1">
              <w:rPr>
                <w:i/>
                <w:lang w:val="lv-LV"/>
              </w:rPr>
              <w:t xml:space="preserve">u (ja tādi ir) specifikai. </w:t>
            </w:r>
          </w:p>
          <w:p w14:paraId="377F414C" w14:textId="5ED01417" w:rsidR="00EE5F77" w:rsidRPr="006601B1" w:rsidRDefault="00EE5F77" w:rsidP="00410212">
            <w:pPr>
              <w:rPr>
                <w:i/>
                <w:lang w:val="lv-LV"/>
              </w:rPr>
            </w:pPr>
            <w:r w:rsidRPr="006601B1">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w:t>
            </w:r>
          </w:p>
          <w:p w14:paraId="27F8CD31" w14:textId="3894EE3E" w:rsidR="00EE5F77" w:rsidRPr="006601B1" w:rsidRDefault="00EE5F77" w:rsidP="00410212">
            <w:pPr>
              <w:rPr>
                <w:i/>
                <w:lang w:val="lv-LV"/>
              </w:rPr>
            </w:pPr>
            <w:r w:rsidRPr="006601B1">
              <w:rPr>
                <w:i/>
                <w:lang w:val="lv-LV"/>
              </w:rPr>
              <w:t xml:space="preserve">Plānoto projekta īstenošanu vērtē sasaistē ar aizpildīto projekta </w:t>
            </w:r>
            <w:r w:rsidR="006A6364" w:rsidRPr="006601B1">
              <w:rPr>
                <w:i/>
                <w:lang w:val="lv-LV"/>
              </w:rPr>
              <w:t>pieteikuma A daļas “Vispārīgā informācija” 3. nodaļā “</w:t>
            </w:r>
            <w:r w:rsidR="003A076E">
              <w:rPr>
                <w:i/>
                <w:lang w:val="lv-LV"/>
              </w:rPr>
              <w:t>B</w:t>
            </w:r>
            <w:r w:rsidR="006A6364" w:rsidRPr="006601B1">
              <w:rPr>
                <w:i/>
                <w:lang w:val="lv-LV"/>
              </w:rPr>
              <w:t>udžets”</w:t>
            </w:r>
            <w:r w:rsidRPr="006601B1">
              <w:rPr>
                <w:i/>
                <w:lang w:val="lv-LV"/>
              </w:rPr>
              <w:t>, kurā paredzētas izmaksas projekta zinātniskās grupas atalgojumam, materiāli tehniskajam nodrošinājumam, koman</w:t>
            </w:r>
            <w:r w:rsidR="006E2F6D" w:rsidRPr="006601B1">
              <w:rPr>
                <w:i/>
                <w:lang w:val="lv-LV"/>
              </w:rPr>
              <w:t>dējumu un publicēšanās izmaksām</w:t>
            </w:r>
            <w:r w:rsidR="00435099" w:rsidRPr="006601B1">
              <w:rPr>
                <w:i/>
                <w:lang w:val="lv-LV"/>
              </w:rPr>
              <w:t>.</w:t>
            </w:r>
          </w:p>
          <w:p w14:paraId="7207967E" w14:textId="74BEEDAF" w:rsidR="00435099" w:rsidRPr="006601B1" w:rsidRDefault="00435099" w:rsidP="00435099">
            <w:pPr>
              <w:rPr>
                <w:lang w:val="lv-LV"/>
              </w:rPr>
            </w:pPr>
            <w:r w:rsidRPr="006601B1">
              <w:rPr>
                <w:i/>
                <w:lang w:val="lv-LV"/>
              </w:rPr>
              <w:t xml:space="preserve">Eksperts izvērtē arī vai </w:t>
            </w:r>
            <w:r w:rsidRPr="00F3547F">
              <w:rPr>
                <w:i/>
                <w:iCs/>
                <w:lang w:val="lv-LV"/>
              </w:rPr>
              <w:t>ir izstrādāti iekšējās uzraudzības un risku vadības mehānismi (pētnieku komandas / plānots izveidot vadības komiteju (steering committee).</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C369E0" w14:paraId="7C35E210" w14:textId="77777777" w:rsidTr="00410212">
        <w:tc>
          <w:tcPr>
            <w:tcW w:w="576" w:type="dxa"/>
            <w:shd w:val="clear" w:color="auto" w:fill="auto"/>
          </w:tcPr>
          <w:p w14:paraId="7029E063" w14:textId="77777777" w:rsidR="00EE5F77" w:rsidRPr="006601B1" w:rsidRDefault="00EE5F77" w:rsidP="00410212">
            <w:pPr>
              <w:rPr>
                <w:b/>
                <w:lang w:val="lv-LV"/>
              </w:rPr>
            </w:pPr>
            <w:r w:rsidRPr="006601B1">
              <w:rPr>
                <w:b/>
                <w:lang w:val="lv-LV"/>
              </w:rPr>
              <w:t>3.2.</w:t>
            </w:r>
          </w:p>
        </w:tc>
        <w:tc>
          <w:tcPr>
            <w:tcW w:w="3530" w:type="dxa"/>
            <w:shd w:val="clear" w:color="auto" w:fill="auto"/>
          </w:tcPr>
          <w:p w14:paraId="119231AD" w14:textId="77777777" w:rsidR="00EE5F77" w:rsidRPr="006601B1" w:rsidRDefault="00EE5F77" w:rsidP="00410212">
            <w:pPr>
              <w:rPr>
                <w:lang w:val="lv-LV"/>
              </w:rPr>
            </w:pPr>
            <w:r w:rsidRPr="006601B1">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6601B1" w:rsidRDefault="00EE5F77" w:rsidP="00410212">
            <w:pPr>
              <w:rPr>
                <w:lang w:val="lv-LV"/>
              </w:rPr>
            </w:pPr>
          </w:p>
        </w:tc>
      </w:tr>
      <w:tr w:rsidR="004D61A7" w:rsidRPr="00C369E0" w14:paraId="7543E5F9" w14:textId="77777777" w:rsidTr="00410212">
        <w:tc>
          <w:tcPr>
            <w:tcW w:w="576" w:type="dxa"/>
            <w:shd w:val="clear" w:color="auto" w:fill="auto"/>
          </w:tcPr>
          <w:p w14:paraId="3A2E802A" w14:textId="77777777" w:rsidR="00EE5F77" w:rsidRPr="006601B1" w:rsidRDefault="00EE5F77" w:rsidP="00410212">
            <w:pPr>
              <w:rPr>
                <w:b/>
                <w:lang w:val="lv-LV"/>
              </w:rPr>
            </w:pPr>
            <w:r w:rsidRPr="006601B1">
              <w:rPr>
                <w:b/>
                <w:lang w:val="lv-LV"/>
              </w:rPr>
              <w:t>3.3.</w:t>
            </w:r>
          </w:p>
        </w:tc>
        <w:tc>
          <w:tcPr>
            <w:tcW w:w="3530" w:type="dxa"/>
            <w:shd w:val="clear" w:color="auto" w:fill="auto"/>
          </w:tcPr>
          <w:p w14:paraId="24F7AAF1" w14:textId="77777777" w:rsidR="00EE5F77" w:rsidRPr="006601B1" w:rsidRDefault="00EE5F77" w:rsidP="00410212">
            <w:pPr>
              <w:rPr>
                <w:lang w:val="lv-LV"/>
              </w:rPr>
            </w:pPr>
            <w:r w:rsidRPr="006601B1">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6601B1" w:rsidRDefault="00EE5F77" w:rsidP="00410212">
            <w:pPr>
              <w:rPr>
                <w:lang w:val="lv-LV"/>
              </w:rPr>
            </w:pPr>
          </w:p>
        </w:tc>
      </w:tr>
      <w:tr w:rsidR="004D61A7" w:rsidRPr="00C369E0" w14:paraId="0D02D7AB" w14:textId="77777777" w:rsidTr="00410212">
        <w:tc>
          <w:tcPr>
            <w:tcW w:w="576" w:type="dxa"/>
            <w:shd w:val="clear" w:color="auto" w:fill="auto"/>
          </w:tcPr>
          <w:p w14:paraId="48DA6CE7" w14:textId="77777777" w:rsidR="00EE5F77" w:rsidRPr="006601B1" w:rsidRDefault="00EE5F77" w:rsidP="00410212">
            <w:pPr>
              <w:rPr>
                <w:b/>
                <w:lang w:val="lv-LV"/>
              </w:rPr>
            </w:pPr>
            <w:r w:rsidRPr="006601B1">
              <w:rPr>
                <w:b/>
                <w:lang w:val="lv-LV"/>
              </w:rPr>
              <w:t>3.4.</w:t>
            </w:r>
          </w:p>
        </w:tc>
        <w:tc>
          <w:tcPr>
            <w:tcW w:w="3530" w:type="dxa"/>
            <w:shd w:val="clear" w:color="auto" w:fill="auto"/>
          </w:tcPr>
          <w:p w14:paraId="7E90C609" w14:textId="77777777" w:rsidR="00EE5F77" w:rsidRPr="006601B1" w:rsidRDefault="00EE5F77" w:rsidP="00410212">
            <w:pPr>
              <w:rPr>
                <w:lang w:val="lv-LV"/>
              </w:rPr>
            </w:pPr>
            <w:r w:rsidRPr="006601B1">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6601B1" w:rsidRDefault="00EE5F77" w:rsidP="00410212">
            <w:pPr>
              <w:rPr>
                <w:lang w:val="lv-LV"/>
              </w:rPr>
            </w:pPr>
          </w:p>
        </w:tc>
      </w:tr>
      <w:tr w:rsidR="004D61A7" w:rsidRPr="00C369E0" w14:paraId="72D50A9D" w14:textId="77777777" w:rsidTr="00410212">
        <w:tc>
          <w:tcPr>
            <w:tcW w:w="576" w:type="dxa"/>
            <w:shd w:val="clear" w:color="auto" w:fill="auto"/>
          </w:tcPr>
          <w:p w14:paraId="41187F9B" w14:textId="77777777" w:rsidR="00EE5F77" w:rsidRPr="006601B1" w:rsidRDefault="00EE5F77" w:rsidP="00410212">
            <w:pPr>
              <w:rPr>
                <w:b/>
                <w:lang w:val="lv-LV"/>
              </w:rPr>
            </w:pPr>
            <w:r w:rsidRPr="006601B1">
              <w:rPr>
                <w:b/>
                <w:lang w:val="lv-LV"/>
              </w:rPr>
              <w:t>3.5.</w:t>
            </w:r>
          </w:p>
        </w:tc>
        <w:tc>
          <w:tcPr>
            <w:tcW w:w="3530" w:type="dxa"/>
            <w:shd w:val="clear" w:color="auto" w:fill="auto"/>
          </w:tcPr>
          <w:p w14:paraId="63E437E5" w14:textId="77777777" w:rsidR="00EE5F77" w:rsidRPr="006601B1" w:rsidRDefault="00EE5F77" w:rsidP="00410212">
            <w:pPr>
              <w:rPr>
                <w:lang w:val="lv-LV"/>
              </w:rPr>
            </w:pPr>
            <w:r w:rsidRPr="006601B1">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6601B1" w:rsidRDefault="00EE5F77" w:rsidP="00410212">
            <w:pPr>
              <w:rPr>
                <w:lang w:val="lv-LV"/>
              </w:rPr>
            </w:pPr>
          </w:p>
        </w:tc>
      </w:tr>
      <w:tr w:rsidR="00DA370D" w:rsidRPr="00C369E0" w14:paraId="5C44F511" w14:textId="77777777" w:rsidTr="0089617E">
        <w:tc>
          <w:tcPr>
            <w:tcW w:w="4106" w:type="dxa"/>
            <w:gridSpan w:val="2"/>
            <w:shd w:val="clear" w:color="auto" w:fill="auto"/>
          </w:tcPr>
          <w:p w14:paraId="5BA6BC08" w14:textId="5CF639B4" w:rsidR="00DA370D" w:rsidRPr="00DA370D" w:rsidRDefault="00DA370D" w:rsidP="00DA370D">
            <w:pPr>
              <w:rPr>
                <w:lang w:val="lv-LV"/>
              </w:rPr>
            </w:pPr>
            <w:r w:rsidRPr="00DA370D">
              <w:rPr>
                <w:lang w:val="lv-LV"/>
              </w:rPr>
              <w:t>Eksperta rekomendācijas projekta īstenošanai</w:t>
            </w:r>
          </w:p>
        </w:tc>
        <w:tc>
          <w:tcPr>
            <w:tcW w:w="5675" w:type="dxa"/>
            <w:gridSpan w:val="2"/>
            <w:shd w:val="clear" w:color="auto" w:fill="auto"/>
          </w:tcPr>
          <w:p w14:paraId="268876DE" w14:textId="6D109E68" w:rsidR="00DA370D" w:rsidRPr="00DA370D" w:rsidRDefault="00DA370D" w:rsidP="00DA370D">
            <w:pPr>
              <w:rPr>
                <w:i/>
                <w:iCs/>
                <w:lang w:val="lv-LV"/>
              </w:rPr>
            </w:pPr>
            <w:r w:rsidRPr="007310C5">
              <w:rPr>
                <w:i/>
                <w:iCs/>
                <w:lang w:val="lv-LV"/>
              </w:rPr>
              <w:t>Eksperts sniedz rekomendācijas</w:t>
            </w:r>
            <w:r>
              <w:rPr>
                <w:i/>
                <w:iCs/>
                <w:lang w:val="lv-LV"/>
              </w:rPr>
              <w:t xml:space="preserve"> (</w:t>
            </w:r>
            <w:r w:rsidRPr="007310C5">
              <w:rPr>
                <w:i/>
                <w:iCs/>
                <w:lang w:val="lv-LV"/>
              </w:rPr>
              <w:t>ja tādas ir</w:t>
            </w:r>
            <w:r>
              <w:rPr>
                <w:i/>
                <w:iCs/>
                <w:lang w:val="lv-LV"/>
              </w:rPr>
              <w:t xml:space="preserve">), projekta īstenotājam, kas nodrošinātu </w:t>
            </w:r>
            <w:r w:rsidRPr="007310C5">
              <w:rPr>
                <w:i/>
                <w:iCs/>
                <w:lang w:val="lv-LV"/>
              </w:rPr>
              <w:t>sekmīgāk</w:t>
            </w:r>
            <w:r>
              <w:rPr>
                <w:i/>
                <w:iCs/>
                <w:lang w:val="lv-LV"/>
              </w:rPr>
              <w:t>u projekta</w:t>
            </w:r>
            <w:r w:rsidRPr="007310C5">
              <w:rPr>
                <w:i/>
                <w:iCs/>
                <w:lang w:val="lv-LV"/>
              </w:rPr>
              <w:t xml:space="preserve"> īstenošan</w:t>
            </w:r>
            <w:r>
              <w:rPr>
                <w:i/>
                <w:iCs/>
                <w:lang w:val="lv-LV"/>
              </w:rPr>
              <w:t>u</w:t>
            </w:r>
            <w:r w:rsidRPr="007310C5">
              <w:rPr>
                <w:i/>
                <w:iCs/>
                <w:lang w:val="lv-LV"/>
              </w:rPr>
              <w:t>.</w:t>
            </w:r>
          </w:p>
        </w:tc>
      </w:tr>
      <w:tr w:rsidR="00DA370D" w:rsidRPr="00C369E0" w14:paraId="3624FC71" w14:textId="77777777" w:rsidTr="0089617E">
        <w:tc>
          <w:tcPr>
            <w:tcW w:w="4106" w:type="dxa"/>
            <w:gridSpan w:val="2"/>
            <w:shd w:val="clear" w:color="auto" w:fill="auto"/>
          </w:tcPr>
          <w:p w14:paraId="1EE0047B" w14:textId="1D6A5555" w:rsidR="00DA370D" w:rsidRPr="00F3547F" w:rsidRDefault="00DA370D" w:rsidP="00DA370D">
            <w:pPr>
              <w:rPr>
                <w:iCs/>
                <w:lang w:val="lv-LV"/>
              </w:rPr>
            </w:pPr>
            <w:r w:rsidRPr="00F3547F">
              <w:rPr>
                <w:iCs/>
                <w:lang w:val="lv-LV"/>
              </w:rPr>
              <w:t>Iespējamie projekta īstenošanas riski</w:t>
            </w:r>
          </w:p>
        </w:tc>
        <w:tc>
          <w:tcPr>
            <w:tcW w:w="5675" w:type="dxa"/>
            <w:gridSpan w:val="2"/>
            <w:shd w:val="clear" w:color="auto" w:fill="auto"/>
          </w:tcPr>
          <w:p w14:paraId="1318B6AE" w14:textId="565F0461" w:rsidR="00DA370D" w:rsidRPr="00F3547F" w:rsidRDefault="00DA370D" w:rsidP="00DA370D">
            <w:pPr>
              <w:rPr>
                <w:i/>
                <w:iCs/>
                <w:lang w:val="lv-LV"/>
              </w:rPr>
            </w:pPr>
            <w:r w:rsidRPr="00F3547F">
              <w:rPr>
                <w:i/>
                <w:lang w:val="lv-LV"/>
              </w:rPr>
              <w:t>Eksperts norāda projekta īstenošanas riskus (ja tādi ir), kā arī atzīmē vai tie ir zemi, vidēji vai augsti.</w:t>
            </w: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8" w:name="_Toc513469511"/>
      <w:bookmarkStart w:id="9" w:name="_Toc143245577"/>
      <w:r w:rsidRPr="006601B1">
        <w:t>2</w:t>
      </w:r>
      <w:r w:rsidR="00EE5F77" w:rsidRPr="006601B1">
        <w:t xml:space="preserve">.2. Projekta </w:t>
      </w:r>
      <w:r w:rsidR="00694E2F" w:rsidRPr="006601B1">
        <w:t>pieteikuma</w:t>
      </w:r>
      <w:r w:rsidR="00EE5F77" w:rsidRPr="006601B1">
        <w:t xml:space="preserve"> konsolidētais vērtējums</w:t>
      </w:r>
      <w:bookmarkEnd w:id="8"/>
      <w:bookmarkEnd w:id="9"/>
    </w:p>
    <w:p w14:paraId="65FB4810" w14:textId="77777777" w:rsidR="00EE5F77" w:rsidRPr="006601B1" w:rsidRDefault="00EE5F77" w:rsidP="00EE5F77">
      <w:pPr>
        <w:rPr>
          <w:lang w:val="lv-LV"/>
        </w:rPr>
      </w:pPr>
    </w:p>
    <w:p w14:paraId="74088026" w14:textId="2B18064C" w:rsidR="00EE5F77" w:rsidRPr="006601B1" w:rsidRDefault="00D07C24" w:rsidP="0094247B">
      <w:pPr>
        <w:ind w:firstLine="709"/>
        <w:rPr>
          <w:lang w:val="lv-LV"/>
        </w:rPr>
      </w:pPr>
      <w:r w:rsidRPr="006601B1">
        <w:rPr>
          <w:lang w:val="lv-LV"/>
        </w:rPr>
        <w:t>14</w:t>
      </w:r>
      <w:r w:rsidR="00EE5F77" w:rsidRPr="006601B1">
        <w:rPr>
          <w:lang w:val="lv-LV"/>
        </w:rPr>
        <w:t xml:space="preserve">. Kad eksperti aizpildījuši un apstiprinājuši individuālo vērtējumu informācijas sistēmā, </w:t>
      </w:r>
      <w:r w:rsidR="00283904" w:rsidRPr="006601B1">
        <w:rPr>
          <w:lang w:val="lv-LV"/>
        </w:rPr>
        <w:t>padome</w:t>
      </w:r>
      <w:r w:rsidR="00EE5F77" w:rsidRPr="006601B1">
        <w:rPr>
          <w:lang w:val="lv-LV"/>
        </w:rPr>
        <w:t xml:space="preserve"> </w:t>
      </w:r>
      <w:r w:rsidR="00652A13" w:rsidRPr="006601B1">
        <w:rPr>
          <w:lang w:val="lv-LV"/>
        </w:rPr>
        <w:t>katram ekspertam</w:t>
      </w:r>
      <w:r w:rsidR="00EE5F77" w:rsidRPr="006601B1">
        <w:rPr>
          <w:lang w:val="lv-LV"/>
        </w:rPr>
        <w:t xml:space="preserve"> nodrošina pieeju </w:t>
      </w:r>
      <w:r w:rsidR="005314DB" w:rsidRPr="006601B1">
        <w:rPr>
          <w:lang w:val="lv-LV"/>
        </w:rPr>
        <w:t>otra</w:t>
      </w:r>
      <w:r w:rsidR="00EE5F77" w:rsidRPr="006601B1">
        <w:rPr>
          <w:lang w:val="lv-LV"/>
        </w:rPr>
        <w:t xml:space="preserve"> ekspert</w:t>
      </w:r>
      <w:r w:rsidR="005314DB" w:rsidRPr="006601B1">
        <w:rPr>
          <w:lang w:val="lv-LV"/>
        </w:rPr>
        <w:t>a</w:t>
      </w:r>
      <w:r w:rsidR="00EE5F77" w:rsidRPr="006601B1">
        <w:rPr>
          <w:lang w:val="lv-LV"/>
        </w:rPr>
        <w:t xml:space="preserve"> aizpildītajam individuālajam vērtējumam, kā arī atklāj </w:t>
      </w:r>
      <w:r w:rsidR="00445A1E" w:rsidRPr="006601B1">
        <w:rPr>
          <w:lang w:val="lv-LV"/>
        </w:rPr>
        <w:t xml:space="preserve">katram </w:t>
      </w:r>
      <w:r w:rsidR="00EE5F77" w:rsidRPr="006601B1">
        <w:rPr>
          <w:lang w:val="lv-LV"/>
        </w:rPr>
        <w:t xml:space="preserve">ekspertam </w:t>
      </w:r>
      <w:r w:rsidR="00652A13" w:rsidRPr="006601B1">
        <w:rPr>
          <w:lang w:val="lv-LV"/>
        </w:rPr>
        <w:t xml:space="preserve">citu ekspertu </w:t>
      </w:r>
      <w:r w:rsidR="00EE5F77" w:rsidRPr="006601B1">
        <w:rPr>
          <w:lang w:val="lv-LV"/>
        </w:rPr>
        <w:t>identitāti.</w:t>
      </w:r>
    </w:p>
    <w:p w14:paraId="0529390E" w14:textId="77777777" w:rsidR="00EE5F77" w:rsidRPr="006601B1" w:rsidRDefault="00EE5F77" w:rsidP="0094247B">
      <w:pPr>
        <w:ind w:firstLine="709"/>
        <w:rPr>
          <w:lang w:val="lv-LV"/>
        </w:rPr>
      </w:pPr>
    </w:p>
    <w:p w14:paraId="197E7C52" w14:textId="342C5572" w:rsidR="00EE5F77" w:rsidRPr="006601B1" w:rsidRDefault="00D07C24" w:rsidP="00AD02C9">
      <w:pPr>
        <w:ind w:firstLine="709"/>
        <w:rPr>
          <w:b/>
          <w:lang w:val="lv-LV"/>
        </w:rPr>
      </w:pPr>
      <w:r w:rsidRPr="006601B1">
        <w:rPr>
          <w:lang w:val="lv-LV"/>
        </w:rPr>
        <w:t>15</w:t>
      </w:r>
      <w:r w:rsidR="00EE5F77" w:rsidRPr="006601B1">
        <w:rPr>
          <w:lang w:val="lv-LV"/>
        </w:rPr>
        <w:t>. Viens no ekspertiem aizpilda konsolidēto vērtējumu</w:t>
      </w:r>
      <w:r w:rsidR="00694E2F" w:rsidRPr="006601B1">
        <w:rPr>
          <w:lang w:val="lv-LV"/>
        </w:rPr>
        <w:t xml:space="preserve"> atbilstoši nolikuma </w:t>
      </w:r>
      <w:r w:rsidR="00CA5C31" w:rsidRPr="006601B1">
        <w:rPr>
          <w:lang w:val="lv-LV"/>
        </w:rPr>
        <w:t>8</w:t>
      </w:r>
      <w:r w:rsidR="008A16FD" w:rsidRPr="006601B1">
        <w:rPr>
          <w:lang w:val="lv-LV"/>
        </w:rPr>
        <w:t>. pielikumam “Projekta pieteikuma ekspertīzes individuālā/ekspertīzes konsolidētā vērtējuma veidlapa”</w:t>
      </w:r>
      <w:r w:rsidR="00694E2F" w:rsidRPr="006601B1">
        <w:rPr>
          <w:lang w:val="lv-LV"/>
        </w:rPr>
        <w:t xml:space="preserve">, ievērojot </w:t>
      </w:r>
      <w:r w:rsidR="00694E2F" w:rsidRPr="006601B1">
        <w:rPr>
          <w:lang w:val="lv-LV"/>
        </w:rPr>
        <w:lastRenderedPageBreak/>
        <w:t>metodikas 6.-13</w:t>
      </w:r>
      <w:r w:rsidR="000D4682" w:rsidRPr="006601B1">
        <w:rPr>
          <w:lang w:val="lv-LV"/>
        </w:rPr>
        <w:t>. punktā minētos nosacījumus,</w:t>
      </w:r>
      <w:r w:rsidR="00EE5F77" w:rsidRPr="006601B1">
        <w:rPr>
          <w:lang w:val="lv-LV"/>
        </w:rPr>
        <w:t xml:space="preserve"> informācijas sistēmā</w:t>
      </w:r>
      <w:r w:rsidR="00410212" w:rsidRPr="006601B1">
        <w:rPr>
          <w:lang w:val="lv-LV"/>
        </w:rPr>
        <w:t>.</w:t>
      </w:r>
      <w:r w:rsidR="00EE5F77" w:rsidRPr="006601B1">
        <w:rPr>
          <w:lang w:val="lv-LV"/>
        </w:rPr>
        <w:t xml:space="preserve"> </w:t>
      </w:r>
      <w:r w:rsidR="00F679BD" w:rsidRPr="006601B1">
        <w:rPr>
          <w:lang w:val="lv-LV"/>
        </w:rPr>
        <w:t>Visi</w:t>
      </w:r>
      <w:r w:rsidR="00AD02C9" w:rsidRPr="006601B1">
        <w:rPr>
          <w:lang w:val="lv-LV"/>
        </w:rPr>
        <w:t xml:space="preserve"> (</w:t>
      </w:r>
      <w:r w:rsidR="00221AC1" w:rsidRPr="006601B1">
        <w:rPr>
          <w:lang w:val="lv-LV"/>
        </w:rPr>
        <w:t>izņemot nolikuma 43. punktā minēto izņēmuma gadījumu</w:t>
      </w:r>
      <w:r w:rsidR="00AD02C9" w:rsidRPr="006601B1">
        <w:rPr>
          <w:lang w:val="lv-LV"/>
        </w:rPr>
        <w:t>) eksperti</w:t>
      </w:r>
      <w:r w:rsidR="00221AC1" w:rsidRPr="006601B1">
        <w:rPr>
          <w:lang w:val="lv-LV"/>
        </w:rPr>
        <w:t>,</w:t>
      </w:r>
      <w:r w:rsidR="00EE5F77" w:rsidRPr="006601B1">
        <w:rPr>
          <w:lang w:val="lv-LV"/>
        </w:rPr>
        <w:t xml:space="preserve"> apstiprina konsolidēto vērtējumu informācijas sistēmā</w:t>
      </w:r>
      <w:r w:rsidR="000D4682" w:rsidRPr="006601B1">
        <w:rPr>
          <w:lang w:val="lv-LV"/>
        </w:rPr>
        <w:t xml:space="preserve"> </w:t>
      </w:r>
      <w:r w:rsidR="005314DB" w:rsidRPr="006601B1">
        <w:rPr>
          <w:lang w:val="lv-LV"/>
        </w:rPr>
        <w:t>divu nedēļu</w:t>
      </w:r>
      <w:r w:rsidR="000D4682" w:rsidRPr="006601B1">
        <w:rPr>
          <w:lang w:val="lv-LV"/>
        </w:rPr>
        <w:t xml:space="preserve"> laikā kopš </w:t>
      </w:r>
      <w:r w:rsidR="00F679BD" w:rsidRPr="006601B1">
        <w:rPr>
          <w:lang w:val="lv-LV"/>
        </w:rPr>
        <w:t>pēdējā individuālā</w:t>
      </w:r>
      <w:r w:rsidR="000D4682" w:rsidRPr="006601B1">
        <w:rPr>
          <w:lang w:val="lv-LV"/>
        </w:rPr>
        <w:t xml:space="preserve"> vērtē</w:t>
      </w:r>
      <w:r w:rsidR="00F679BD" w:rsidRPr="006601B1">
        <w:rPr>
          <w:lang w:val="lv-LV"/>
        </w:rPr>
        <w:t>juma</w:t>
      </w:r>
      <w:r w:rsidR="000D4682" w:rsidRPr="006601B1">
        <w:rPr>
          <w:lang w:val="lv-LV"/>
        </w:rPr>
        <w:t xml:space="preserve"> apstiprināšanas informācijas sistēmā</w:t>
      </w:r>
      <w:r w:rsidR="00EE5F77" w:rsidRPr="006601B1">
        <w:rPr>
          <w:lang w:val="lv-LV"/>
        </w:rPr>
        <w:t>.</w:t>
      </w:r>
    </w:p>
    <w:p w14:paraId="12FEA298" w14:textId="765E3FE2" w:rsidR="00EE5F77" w:rsidRPr="006601B1" w:rsidRDefault="00D07C24" w:rsidP="00AD02C9">
      <w:pPr>
        <w:ind w:firstLine="709"/>
        <w:rPr>
          <w:lang w:val="lv-LV"/>
        </w:rPr>
      </w:pPr>
      <w:r w:rsidRPr="006601B1">
        <w:rPr>
          <w:lang w:val="lv-LV"/>
        </w:rPr>
        <w:t>16</w:t>
      </w:r>
      <w:r w:rsidR="00EE5F77" w:rsidRPr="006601B1">
        <w:rPr>
          <w:lang w:val="lv-LV"/>
        </w:rPr>
        <w:t xml:space="preserve">. Konsolidētais vērtējums ir vienošanās starp </w:t>
      </w:r>
      <w:r w:rsidR="00F679BD" w:rsidRPr="006601B1">
        <w:rPr>
          <w:lang w:val="lv-LV"/>
        </w:rPr>
        <w:t>visiem</w:t>
      </w:r>
      <w:r w:rsidR="00AD02C9" w:rsidRPr="006601B1">
        <w:rPr>
          <w:lang w:val="lv-LV"/>
        </w:rPr>
        <w:t xml:space="preserve"> (izņemot nolikuma 43.punktā minēto izņēmuma gadījumu)</w:t>
      </w:r>
      <w:r w:rsidR="00EE5F77" w:rsidRPr="006601B1">
        <w:rPr>
          <w:lang w:val="lv-LV"/>
        </w:rPr>
        <w:t xml:space="preserve"> ekspertiem par projekta </w:t>
      </w:r>
      <w:r w:rsidR="008A16FD" w:rsidRPr="006601B1">
        <w:rPr>
          <w:lang w:val="lv-LV"/>
        </w:rPr>
        <w:t>pieteikuma</w:t>
      </w:r>
      <w:r w:rsidR="00EE5F77" w:rsidRPr="006601B1">
        <w:rPr>
          <w:lang w:val="lv-LV"/>
        </w:rPr>
        <w:t xml:space="preserve"> galīgo vērtējumu, līdz ar to eksperts, kurš izstrādā konsolidēto vērtējumu, konsultējas ar </w:t>
      </w:r>
      <w:r w:rsidR="00F679BD" w:rsidRPr="006601B1">
        <w:rPr>
          <w:lang w:val="lv-LV"/>
        </w:rPr>
        <w:t>citiem ekspertiem</w:t>
      </w:r>
      <w:r w:rsidR="00EE5F77" w:rsidRPr="006601B1">
        <w:rPr>
          <w:lang w:val="lv-LV"/>
        </w:rPr>
        <w:t xml:space="preserve"> par:</w:t>
      </w:r>
    </w:p>
    <w:p w14:paraId="4DB05538" w14:textId="5E3335CD" w:rsidR="00EE5F77" w:rsidRPr="006601B1" w:rsidRDefault="00D07C24" w:rsidP="00AD02C9">
      <w:pPr>
        <w:ind w:firstLine="709"/>
        <w:rPr>
          <w:lang w:val="lv-LV"/>
        </w:rPr>
      </w:pPr>
      <w:r w:rsidRPr="006601B1">
        <w:rPr>
          <w:lang w:val="lv-LV"/>
        </w:rPr>
        <w:t>16</w:t>
      </w:r>
      <w:r w:rsidR="00EE5F77" w:rsidRPr="006601B1">
        <w:rPr>
          <w:lang w:val="lv-LV"/>
        </w:rPr>
        <w:t>.1. katra kritērija vērtējumu punktos;</w:t>
      </w:r>
    </w:p>
    <w:p w14:paraId="00C2216F" w14:textId="2C596F6F" w:rsidR="00EE5F77" w:rsidRPr="006601B1" w:rsidRDefault="00D07C24" w:rsidP="00AD02C9">
      <w:pPr>
        <w:ind w:firstLine="709"/>
        <w:rPr>
          <w:lang w:val="lv-LV"/>
        </w:rPr>
      </w:pPr>
      <w:r w:rsidRPr="006601B1">
        <w:rPr>
          <w:lang w:val="lv-LV"/>
        </w:rPr>
        <w:t>16</w:t>
      </w:r>
      <w:r w:rsidR="00EE5F77" w:rsidRPr="006601B1">
        <w:rPr>
          <w:lang w:val="lv-LV"/>
        </w:rPr>
        <w:t xml:space="preserve">.2. pamatojumu katra kritērija vērtējumiem, ko apkopo no </w:t>
      </w:r>
      <w:r w:rsidR="00F679BD" w:rsidRPr="006601B1">
        <w:rPr>
          <w:lang w:val="lv-LV"/>
        </w:rPr>
        <w:t>visu</w:t>
      </w:r>
      <w:r w:rsidR="00EE5F77" w:rsidRPr="006601B1">
        <w:rPr>
          <w:lang w:val="lv-LV"/>
        </w:rPr>
        <w:t xml:space="preserve"> ekspertu individuālajos vērtējumos sniegtajiem pamatojumiem.</w:t>
      </w:r>
    </w:p>
    <w:p w14:paraId="51406DD9" w14:textId="77777777" w:rsidR="000D4682" w:rsidRPr="006601B1" w:rsidRDefault="000D4682" w:rsidP="0094247B">
      <w:pPr>
        <w:ind w:firstLine="709"/>
        <w:rPr>
          <w:lang w:val="lv-LV"/>
        </w:rPr>
      </w:pPr>
    </w:p>
    <w:p w14:paraId="2FC303F6" w14:textId="39619C43" w:rsidR="000D4682" w:rsidRPr="006601B1" w:rsidRDefault="00D07C24" w:rsidP="0094247B">
      <w:pPr>
        <w:ind w:firstLine="709"/>
        <w:rPr>
          <w:lang w:val="lv-LV"/>
        </w:rPr>
      </w:pPr>
      <w:r w:rsidRPr="006601B1">
        <w:rPr>
          <w:lang w:val="lv-LV"/>
        </w:rPr>
        <w:t>17</w:t>
      </w:r>
      <w:r w:rsidR="00694E2F" w:rsidRPr="006601B1">
        <w:rPr>
          <w:lang w:val="lv-LV"/>
        </w:rPr>
        <w:t xml:space="preserve">. Padome pēc </w:t>
      </w:r>
      <w:r w:rsidR="00410212" w:rsidRPr="006601B1">
        <w:rPr>
          <w:lang w:val="lv-LV"/>
        </w:rPr>
        <w:t xml:space="preserve">metodikas </w:t>
      </w:r>
      <w:r w:rsidR="00694E2F" w:rsidRPr="006601B1">
        <w:rPr>
          <w:lang w:val="lv-LV"/>
        </w:rPr>
        <w:t>15</w:t>
      </w:r>
      <w:r w:rsidR="000D4682" w:rsidRPr="006601B1">
        <w:rPr>
          <w:lang w:val="lv-LV"/>
        </w:rPr>
        <w:t xml:space="preserve">. punktā minētās konsolidētā vērtējuma apstiprināšanas informācijas sistēmā izskata to. Ja </w:t>
      </w:r>
      <w:r w:rsidR="00056A15" w:rsidRPr="006601B1">
        <w:rPr>
          <w:lang w:val="lv-LV"/>
        </w:rPr>
        <w:t>p</w:t>
      </w:r>
      <w:r w:rsidR="000D4682" w:rsidRPr="006601B1">
        <w:rPr>
          <w:lang w:val="lv-LV"/>
        </w:rPr>
        <w:t>adome konstatē neatbilstības meto</w:t>
      </w:r>
      <w:r w:rsidR="00694E2F" w:rsidRPr="006601B1">
        <w:rPr>
          <w:lang w:val="lv-LV"/>
        </w:rPr>
        <w:t>dikai vai konkursa nolikumam, tai ir tiesības</w:t>
      </w:r>
      <w:r w:rsidR="00F21B70" w:rsidRPr="006601B1">
        <w:rPr>
          <w:lang w:val="lv-LV"/>
        </w:rPr>
        <w:t xml:space="preserve"> konsolidēto</w:t>
      </w:r>
      <w:r w:rsidR="00694E2F" w:rsidRPr="006601B1">
        <w:rPr>
          <w:lang w:val="lv-LV"/>
        </w:rPr>
        <w:t xml:space="preserve"> </w:t>
      </w:r>
      <w:r w:rsidR="000D4682" w:rsidRPr="006601B1">
        <w:rPr>
          <w:lang w:val="lv-LV"/>
        </w:rPr>
        <w:t>vērtējumu atgriezt</w:t>
      </w:r>
      <w:r w:rsidR="00F21B70" w:rsidRPr="006601B1">
        <w:rPr>
          <w:lang w:val="lv-LV"/>
        </w:rPr>
        <w:t xml:space="preserve"> ekspertiem atkārtotai</w:t>
      </w:r>
      <w:r w:rsidR="000D4682" w:rsidRPr="006601B1">
        <w:rPr>
          <w:lang w:val="lv-LV"/>
        </w:rPr>
        <w:t xml:space="preserve"> pārstrādei</w:t>
      </w:r>
      <w:r w:rsidR="00F21B70" w:rsidRPr="006601B1">
        <w:rPr>
          <w:lang w:val="lv-LV"/>
        </w:rPr>
        <w:t xml:space="preserve"> un apstiprināšanai</w:t>
      </w:r>
      <w:r w:rsidR="000D4682" w:rsidRPr="006601B1">
        <w:rPr>
          <w:lang w:val="lv-LV"/>
        </w:rPr>
        <w:t>.</w:t>
      </w:r>
    </w:p>
    <w:p w14:paraId="516AFDA6" w14:textId="77777777" w:rsidR="000D4682" w:rsidRPr="006601B1" w:rsidRDefault="000D4682" w:rsidP="0094247B">
      <w:pPr>
        <w:ind w:firstLine="709"/>
        <w:rPr>
          <w:lang w:val="lv-LV"/>
        </w:rPr>
      </w:pPr>
    </w:p>
    <w:p w14:paraId="407139FD" w14:textId="6E174D6A" w:rsidR="000D4682" w:rsidRPr="006601B1" w:rsidRDefault="00D07C24" w:rsidP="0094247B">
      <w:pPr>
        <w:ind w:firstLine="709"/>
        <w:rPr>
          <w:lang w:val="lv-LV"/>
        </w:rPr>
      </w:pPr>
      <w:r w:rsidRPr="006601B1">
        <w:rPr>
          <w:lang w:val="lv-LV"/>
        </w:rPr>
        <w:t>18</w:t>
      </w:r>
      <w:r w:rsidR="000D4682" w:rsidRPr="006601B1">
        <w:rPr>
          <w:lang w:val="lv-LV"/>
        </w:rPr>
        <w:t xml:space="preserve">. Ekspertiem konsolidētā vērtējuma atgriešanas gadījumā ir pienākums trīs </w:t>
      </w:r>
      <w:r w:rsidR="00F21B70" w:rsidRPr="006601B1">
        <w:rPr>
          <w:lang w:val="lv-LV"/>
        </w:rPr>
        <w:t xml:space="preserve">kalendāro </w:t>
      </w:r>
      <w:r w:rsidR="000D4682" w:rsidRPr="006601B1">
        <w:rPr>
          <w:lang w:val="lv-LV"/>
        </w:rPr>
        <w:t>dienu laikā pārstrādāt un vienoties par konsolidēto vērtējumu, apstiprinot to informācijas sistēmā</w:t>
      </w:r>
      <w:r w:rsidR="00F21B70" w:rsidRPr="006601B1">
        <w:rPr>
          <w:lang w:val="lv-LV"/>
        </w:rPr>
        <w:t xml:space="preserve"> atbilstoši šīs metodikas 15.</w:t>
      </w:r>
      <w:r w:rsidR="003A076E">
        <w:rPr>
          <w:lang w:val="lv-LV"/>
        </w:rPr>
        <w:t xml:space="preserve"> un </w:t>
      </w:r>
      <w:r w:rsidR="00F21B70" w:rsidRPr="006601B1">
        <w:rPr>
          <w:lang w:val="lv-LV"/>
        </w:rPr>
        <w:t>16. punktam.</w:t>
      </w:r>
    </w:p>
    <w:p w14:paraId="5A96247F" w14:textId="55DFA43A" w:rsidR="00EE5F77" w:rsidRPr="006601B1" w:rsidRDefault="006E2F6D" w:rsidP="003A076E">
      <w:pPr>
        <w:pStyle w:val="Heading1"/>
      </w:pPr>
      <w:bookmarkStart w:id="10" w:name="_Toc503263857"/>
      <w:bookmarkStart w:id="11" w:name="_Toc513469513"/>
      <w:bookmarkStart w:id="12" w:name="_Toc143245578"/>
      <w:r w:rsidRPr="006601B1">
        <w:t>3</w:t>
      </w:r>
      <w:r w:rsidR="00EE5F77" w:rsidRPr="006601B1">
        <w:t xml:space="preserve">. </w:t>
      </w:r>
      <w:bookmarkEnd w:id="10"/>
      <w:r w:rsidR="00EE5F77" w:rsidRPr="006601B1">
        <w:t xml:space="preserve">Projekta </w:t>
      </w:r>
      <w:r w:rsidRPr="006601B1">
        <w:t xml:space="preserve">vidusposma un </w:t>
      </w:r>
      <w:r w:rsidR="00EE5F77" w:rsidRPr="006601B1">
        <w:t xml:space="preserve">noslēguma zinātniskā pārskata zinātniskā </w:t>
      </w:r>
      <w:bookmarkEnd w:id="11"/>
      <w:r w:rsidR="000B3AEB" w:rsidRPr="006601B1">
        <w:t>ekspertīze</w:t>
      </w:r>
      <w:bookmarkEnd w:id="12"/>
    </w:p>
    <w:p w14:paraId="52D2DC88" w14:textId="77777777" w:rsidR="00534EBC" w:rsidRPr="006601B1" w:rsidRDefault="00534EBC" w:rsidP="00534EBC">
      <w:pPr>
        <w:rPr>
          <w:lang w:val="lv-LV"/>
        </w:rPr>
      </w:pPr>
    </w:p>
    <w:p w14:paraId="1BD43C4B" w14:textId="0CA09FC4" w:rsidR="00534EBC" w:rsidRPr="006601B1" w:rsidRDefault="00534EBC" w:rsidP="00EA2AB3">
      <w:pPr>
        <w:ind w:firstLine="360"/>
        <w:rPr>
          <w:lang w:val="lv-LV"/>
        </w:rPr>
      </w:pPr>
      <w:r w:rsidRPr="006601B1">
        <w:rPr>
          <w:lang w:val="lv-LV"/>
        </w:rPr>
        <w:t>1</w:t>
      </w:r>
      <w:r w:rsidR="00D07C24" w:rsidRPr="006601B1">
        <w:rPr>
          <w:lang w:val="lv-LV"/>
        </w:rPr>
        <w:t>9</w:t>
      </w:r>
      <w:r w:rsidRPr="006601B1">
        <w:rPr>
          <w:lang w:val="lv-LV"/>
        </w:rPr>
        <w:t xml:space="preserve">. Pirms pieejas </w:t>
      </w:r>
      <w:sdt>
        <w:sdtPr>
          <w:rPr>
            <w:lang w:val="lv-LV"/>
          </w:rPr>
          <w:id w:val="-940218542"/>
          <w:placeholder>
            <w:docPart w:val="DefaultPlaceholder_-1854013440"/>
          </w:placeholder>
        </w:sdtPr>
        <w:sdtEndPr/>
        <w:sdtContent>
          <w:r w:rsidRPr="006601B1">
            <w:rPr>
              <w:lang w:val="lv-LV"/>
            </w:rPr>
            <w:t xml:space="preserve">projekta </w:t>
          </w:r>
          <w:r w:rsidR="00111C85" w:rsidRPr="006601B1">
            <w:rPr>
              <w:lang w:val="lv-LV"/>
            </w:rPr>
            <w:t>vidusposma vai</w:t>
          </w:r>
        </w:sdtContent>
      </w:sdt>
      <w:r w:rsidR="00111C85" w:rsidRPr="006601B1">
        <w:rPr>
          <w:lang w:val="lv-LV"/>
        </w:rPr>
        <w:t xml:space="preserve"> noslēguma zinātniskajam pārskatam</w:t>
      </w:r>
      <w:r w:rsidRPr="006601B1">
        <w:rPr>
          <w:lang w:val="lv-LV"/>
        </w:rPr>
        <w:t xml:space="preserve"> informācijas sistēm</w:t>
      </w:r>
      <w:r w:rsidR="00111C85" w:rsidRPr="006601B1">
        <w:rPr>
          <w:lang w:val="lv-LV"/>
        </w:rPr>
        <w:t>ā</w:t>
      </w:r>
      <w:r w:rsidRPr="006601B1">
        <w:rPr>
          <w:lang w:val="lv-LV"/>
        </w:rPr>
        <w:t xml:space="preserve"> saņemšanas, eksperts apliecina, ka </w:t>
      </w:r>
      <w:r w:rsidR="00694E2F" w:rsidRPr="006601B1">
        <w:rPr>
          <w:lang w:val="lv-LV"/>
        </w:rPr>
        <w:t xml:space="preserve">tam </w:t>
      </w:r>
      <w:r w:rsidRPr="006601B1">
        <w:rPr>
          <w:lang w:val="lv-LV"/>
        </w:rPr>
        <w:t>nav interešu konflikta, kā arī apņemas ievērot konfidencialitātes prasības, parakstot un nosūtot padome</w:t>
      </w:r>
      <w:r w:rsidR="00111C85" w:rsidRPr="006601B1">
        <w:rPr>
          <w:lang w:val="lv-LV"/>
        </w:rPr>
        <w:t>i</w:t>
      </w:r>
      <w:r w:rsidRPr="006601B1">
        <w:rPr>
          <w:lang w:val="lv-LV"/>
        </w:rPr>
        <w:t xml:space="preserve"> </w:t>
      </w:r>
      <w:r w:rsidR="00056A15" w:rsidRPr="006601B1">
        <w:rPr>
          <w:lang w:val="lv-LV"/>
        </w:rPr>
        <w:t xml:space="preserve">eksperta </w:t>
      </w:r>
      <w:r w:rsidR="00111C85" w:rsidRPr="006601B1">
        <w:rPr>
          <w:lang w:val="lv-LV"/>
        </w:rPr>
        <w:t>apliecinājumu</w:t>
      </w:r>
      <w:r w:rsidR="00694E2F" w:rsidRPr="006601B1">
        <w:rPr>
          <w:lang w:val="lv-LV"/>
        </w:rPr>
        <w:t xml:space="preserve">, kā arī noslēdzot ar </w:t>
      </w:r>
      <w:r w:rsidR="00DA3EBB" w:rsidRPr="006601B1">
        <w:rPr>
          <w:lang w:val="lv-LV"/>
        </w:rPr>
        <w:t xml:space="preserve">padomi </w:t>
      </w:r>
      <w:r w:rsidR="00E83B75">
        <w:rPr>
          <w:lang w:val="lv-LV"/>
        </w:rPr>
        <w:t>Pakalpojuma L</w:t>
      </w:r>
      <w:r w:rsidR="00694E2F" w:rsidRPr="006601B1">
        <w:rPr>
          <w:lang w:val="lv-LV"/>
        </w:rPr>
        <w:t>īgumu</w:t>
      </w:r>
      <w:r w:rsidR="00E83B75">
        <w:rPr>
          <w:lang w:val="lv-LV"/>
        </w:rPr>
        <w:t xml:space="preserve"> par zinātnisko izvērtēšanu</w:t>
      </w:r>
    </w:p>
    <w:p w14:paraId="3819D812" w14:textId="77777777" w:rsidR="00534EBC" w:rsidRPr="006601B1" w:rsidRDefault="00534EBC" w:rsidP="00EA2AB3">
      <w:pPr>
        <w:ind w:left="720" w:hanging="360"/>
        <w:rPr>
          <w:lang w:val="lv-LV"/>
        </w:rPr>
      </w:pPr>
    </w:p>
    <w:p w14:paraId="528307AD" w14:textId="4A3C70E5" w:rsidR="00534EBC" w:rsidRPr="006601B1" w:rsidRDefault="00D07C24" w:rsidP="00EA2AB3">
      <w:pPr>
        <w:ind w:firstLine="360"/>
        <w:rPr>
          <w:lang w:val="lv-LV"/>
        </w:rPr>
      </w:pPr>
      <w:r w:rsidRPr="006601B1">
        <w:rPr>
          <w:lang w:val="lv-LV"/>
        </w:rPr>
        <w:t>20</w:t>
      </w:r>
      <w:r w:rsidR="00534EBC" w:rsidRPr="006601B1">
        <w:rPr>
          <w:lang w:val="lv-LV"/>
        </w:rPr>
        <w:t xml:space="preserve">. Padome pēc </w:t>
      </w:r>
      <w:r w:rsidR="00056A15" w:rsidRPr="006601B1">
        <w:rPr>
          <w:lang w:val="lv-LV"/>
        </w:rPr>
        <w:t xml:space="preserve">eksperta </w:t>
      </w:r>
      <w:r w:rsidR="00534EBC" w:rsidRPr="006601B1">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6601B1">
            <w:rPr>
              <w:lang w:val="lv-LV"/>
            </w:rPr>
            <w:t xml:space="preserve">projekta </w:t>
          </w:r>
          <w:r w:rsidR="00111C85" w:rsidRPr="006601B1">
            <w:rPr>
              <w:lang w:val="lv-LV"/>
            </w:rPr>
            <w:t>vidusposma vai</w:t>
          </w:r>
        </w:sdtContent>
      </w:sdt>
      <w:r w:rsidR="00111C85" w:rsidRPr="006601B1">
        <w:rPr>
          <w:lang w:val="lv-LV"/>
        </w:rPr>
        <w:t xml:space="preserve"> noslēguma zinātniskajam pārskatam</w:t>
      </w:r>
      <w:r w:rsidR="00534EBC" w:rsidRPr="006601B1">
        <w:rPr>
          <w:lang w:val="lv-LV"/>
        </w:rPr>
        <w:t xml:space="preserve"> un visai nepieciešamajai informācijai, lai veiktu tā izvērtēšanu.</w:t>
      </w:r>
    </w:p>
    <w:p w14:paraId="07CA4939" w14:textId="77777777" w:rsidR="00534EBC" w:rsidRPr="006601B1" w:rsidRDefault="00534EBC" w:rsidP="00EA2AB3">
      <w:pPr>
        <w:ind w:left="720" w:hanging="360"/>
        <w:rPr>
          <w:lang w:val="lv-LV"/>
        </w:rPr>
      </w:pPr>
    </w:p>
    <w:p w14:paraId="5EA94150" w14:textId="74BD4F35" w:rsidR="00111C85" w:rsidRPr="006601B1" w:rsidRDefault="00D07C24" w:rsidP="00EA2AB3">
      <w:pPr>
        <w:ind w:firstLine="360"/>
        <w:rPr>
          <w:lang w:val="lv-LV"/>
        </w:rPr>
      </w:pPr>
      <w:r w:rsidRPr="006601B1">
        <w:rPr>
          <w:lang w:val="lv-LV"/>
        </w:rPr>
        <w:t>21</w:t>
      </w:r>
      <w:r w:rsidR="00111C85" w:rsidRPr="006601B1">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6601B1">
            <w:rPr>
              <w:lang w:val="lv-LV"/>
            </w:rPr>
            <w:t>vidusposma zinātniskajam pārskatam vai</w:t>
          </w:r>
        </w:sdtContent>
      </w:sdt>
      <w:r w:rsidR="00111C85" w:rsidRPr="006601B1">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6601B1">
            <w:rPr>
              <w:lang w:val="lv-LV"/>
            </w:rPr>
            <w:t xml:space="preserve">Ja tiek izvērtēts projekta noslēguma zinātniskais pārskats, papildus padome nodrošina ekspertam pieeju arī tā paša projekta vidusposma </w:t>
          </w:r>
          <w:r w:rsidR="004A1311" w:rsidRPr="006601B1">
            <w:rPr>
              <w:lang w:val="lv-LV"/>
            </w:rPr>
            <w:t>zinātniskajam pārskatam</w:t>
          </w:r>
          <w:r w:rsidR="00111C85" w:rsidRPr="006601B1">
            <w:rPr>
              <w:lang w:val="lv-LV"/>
            </w:rPr>
            <w:t>.</w:t>
          </w:r>
        </w:sdtContent>
      </w:sdt>
    </w:p>
    <w:p w14:paraId="6B10A89F" w14:textId="77777777" w:rsidR="00111C85" w:rsidRPr="006601B1" w:rsidRDefault="00111C85" w:rsidP="00EA2AB3">
      <w:pPr>
        <w:ind w:left="720" w:hanging="360"/>
        <w:rPr>
          <w:lang w:val="lv-LV"/>
        </w:rPr>
      </w:pPr>
    </w:p>
    <w:p w14:paraId="7667CD38" w14:textId="79A3F321" w:rsidR="00534EBC" w:rsidRPr="006601B1" w:rsidRDefault="00D07C24" w:rsidP="00EA2AB3">
      <w:pPr>
        <w:ind w:firstLine="360"/>
        <w:rPr>
          <w:lang w:val="lv-LV"/>
        </w:rPr>
      </w:pPr>
      <w:r w:rsidRPr="006601B1">
        <w:rPr>
          <w:lang w:val="lv-LV"/>
        </w:rPr>
        <w:t>22</w:t>
      </w:r>
      <w:r w:rsidR="00534EBC" w:rsidRPr="006601B1">
        <w:rPr>
          <w:lang w:val="lv-LV"/>
        </w:rPr>
        <w:t xml:space="preserve">. Eksperts projekta </w:t>
      </w:r>
      <w:sdt>
        <w:sdtPr>
          <w:rPr>
            <w:lang w:val="lv-LV"/>
          </w:rPr>
          <w:id w:val="322623064"/>
          <w:placeholder>
            <w:docPart w:val="DefaultPlaceholder_-1854013440"/>
          </w:placeholder>
        </w:sdtPr>
        <w:sdtEndPr/>
        <w:sdtContent>
          <w:r w:rsidR="00111C85" w:rsidRPr="006601B1">
            <w:rPr>
              <w:lang w:val="lv-LV"/>
            </w:rPr>
            <w:t>vidusposma vai</w:t>
          </w:r>
        </w:sdtContent>
      </w:sdt>
      <w:r w:rsidR="00111C85" w:rsidRPr="006601B1">
        <w:rPr>
          <w:lang w:val="lv-LV"/>
        </w:rPr>
        <w:t xml:space="preserve"> noslēguma zinātniskā pārskata </w:t>
      </w:r>
      <w:r w:rsidR="00534EBC" w:rsidRPr="006601B1">
        <w:rPr>
          <w:lang w:val="lv-LV"/>
        </w:rPr>
        <w:t>vērtēšanu veic, pielietojot savas zināšanas attiecīgajā zinātnes nozarē un argumentējot savu viedokli ar zinātniskiem pamatojumiem.</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3" w:name="_Toc513469514"/>
      <w:bookmarkStart w:id="14" w:name="_Toc143245579"/>
      <w:r w:rsidRPr="006601B1">
        <w:t>3</w:t>
      </w:r>
      <w:r w:rsidR="00EE5F77" w:rsidRPr="006601B1">
        <w:t xml:space="preserve">.1. Projekta </w:t>
      </w:r>
      <w:r w:rsidR="00D07C24" w:rsidRPr="006601B1">
        <w:t xml:space="preserve">vidusposma un </w:t>
      </w:r>
      <w:r w:rsidR="00EE5F77" w:rsidRPr="006601B1">
        <w:t>noslēguma zinātniskā pārskata individuālais vērtējums</w:t>
      </w:r>
      <w:bookmarkEnd w:id="13"/>
      <w:bookmarkEnd w:id="14"/>
    </w:p>
    <w:p w14:paraId="303A1818" w14:textId="77777777" w:rsidR="0094247B" w:rsidRPr="006601B1" w:rsidRDefault="0094247B" w:rsidP="0094247B">
      <w:pPr>
        <w:rPr>
          <w:lang w:val="lv-LV"/>
        </w:rPr>
      </w:pPr>
    </w:p>
    <w:p w14:paraId="5D308324" w14:textId="6C84B078" w:rsidR="00EE5F77" w:rsidRPr="006601B1" w:rsidRDefault="004A1311" w:rsidP="008A16FD">
      <w:pPr>
        <w:ind w:firstLine="567"/>
        <w:rPr>
          <w:lang w:val="lv-LV"/>
        </w:rPr>
      </w:pPr>
      <w:r w:rsidRPr="006601B1">
        <w:rPr>
          <w:lang w:val="lv-LV"/>
        </w:rPr>
        <w:t>23</w:t>
      </w:r>
      <w:r w:rsidR="00EE5F77" w:rsidRPr="006601B1">
        <w:rPr>
          <w:lang w:val="lv-LV"/>
        </w:rPr>
        <w:t xml:space="preserve">. </w:t>
      </w:r>
      <w:r w:rsidR="00694E2F" w:rsidRPr="006601B1">
        <w:rPr>
          <w:lang w:val="lv-LV"/>
        </w:rPr>
        <w:t>Divu</w:t>
      </w:r>
      <w:r w:rsidR="00EE5F77" w:rsidRPr="006601B1">
        <w:rPr>
          <w:lang w:val="lv-LV"/>
        </w:rPr>
        <w:t xml:space="preserve"> nedēļu laikā</w:t>
      </w:r>
      <w:r w:rsidR="00E83B75">
        <w:rPr>
          <w:lang w:val="lv-LV"/>
        </w:rPr>
        <w:t>,</w:t>
      </w:r>
      <w:r w:rsidR="00EE5F77" w:rsidRPr="006601B1">
        <w:rPr>
          <w:lang w:val="lv-LV"/>
        </w:rPr>
        <w:t xml:space="preserve"> </w:t>
      </w:r>
      <w:r w:rsidR="00056A15" w:rsidRPr="006601B1">
        <w:rPr>
          <w:lang w:val="lv-LV"/>
        </w:rPr>
        <w:t xml:space="preserve">no </w:t>
      </w:r>
      <w:r w:rsidR="00E83B75">
        <w:rPr>
          <w:lang w:val="lv-LV"/>
        </w:rPr>
        <w:t>Pakalpojuma L</w:t>
      </w:r>
      <w:r w:rsidR="00EE5F77" w:rsidRPr="006601B1">
        <w:rPr>
          <w:lang w:val="lv-LV"/>
        </w:rPr>
        <w:t xml:space="preserve">īguma </w:t>
      </w:r>
      <w:r w:rsidR="00E83B75">
        <w:rPr>
          <w:lang w:val="lv-LV"/>
        </w:rPr>
        <w:t xml:space="preserve">par zinātnisko izvērtēšanu </w:t>
      </w:r>
      <w:r w:rsidR="00694E2F" w:rsidRPr="006601B1">
        <w:rPr>
          <w:lang w:val="lv-LV"/>
        </w:rPr>
        <w:t xml:space="preserve">ar </w:t>
      </w:r>
      <w:r w:rsidR="00DA3EBB" w:rsidRPr="006601B1">
        <w:rPr>
          <w:lang w:val="lv-LV"/>
        </w:rPr>
        <w:t xml:space="preserve">padomi </w:t>
      </w:r>
      <w:r w:rsidR="00EE5F77" w:rsidRPr="006601B1">
        <w:rPr>
          <w:lang w:val="lv-LV"/>
        </w:rPr>
        <w:t>noslēgšanas</w:t>
      </w:r>
      <w:r w:rsidR="00056A15" w:rsidRPr="006601B1">
        <w:rPr>
          <w:lang w:val="lv-LV"/>
        </w:rPr>
        <w:t xml:space="preserve"> dienas</w:t>
      </w:r>
      <w:r w:rsidR="00E83B75">
        <w:rPr>
          <w:lang w:val="lv-LV"/>
        </w:rPr>
        <w:t>,</w:t>
      </w:r>
      <w:r w:rsidR="00EE5F77" w:rsidRPr="006601B1">
        <w:rPr>
          <w:lang w:val="lv-LV"/>
        </w:rPr>
        <w:t xml:space="preserve"> eksperts veic projekta</w:t>
      </w:r>
      <w:r w:rsidR="001836D4" w:rsidRPr="006601B1">
        <w:rPr>
          <w:lang w:val="lv-LV"/>
        </w:rPr>
        <w:t xml:space="preserve"> </w:t>
      </w:r>
      <w:sdt>
        <w:sdtPr>
          <w:rPr>
            <w:lang w:val="lv-LV"/>
          </w:rPr>
          <w:id w:val="959153321"/>
          <w:placeholder>
            <w:docPart w:val="DefaultPlaceholder_-1854013440"/>
          </w:placeholder>
        </w:sdtPr>
        <w:sdtEndPr/>
        <w:sdtContent>
          <w:r w:rsidR="001836D4" w:rsidRPr="006601B1">
            <w:rPr>
              <w:lang w:val="lv-LV"/>
            </w:rPr>
            <w:t>vidusposma vai</w:t>
          </w:r>
        </w:sdtContent>
      </w:sdt>
      <w:r w:rsidR="00EE5F77" w:rsidRPr="006601B1">
        <w:rPr>
          <w:lang w:val="lv-LV"/>
        </w:rPr>
        <w:t xml:space="preserve"> noslēguma zinātniskā pārskata individuālo izvērtēšanu, aizpildot nolikuma </w:t>
      </w:r>
      <w:r w:rsidR="004B4FFA" w:rsidRPr="006601B1">
        <w:rPr>
          <w:lang w:val="lv-LV"/>
        </w:rPr>
        <w:t>10</w:t>
      </w:r>
      <w:r w:rsidR="00EE5F77" w:rsidRPr="006601B1">
        <w:rPr>
          <w:lang w:val="lv-LV"/>
        </w:rPr>
        <w:t xml:space="preserve">. pielikumu </w:t>
      </w:r>
      <w:r w:rsidR="008A16FD" w:rsidRPr="006601B1">
        <w:rPr>
          <w:lang w:val="lv-LV"/>
        </w:rPr>
        <w:t>“</w:t>
      </w:r>
      <w:r w:rsidR="004B4FFA" w:rsidRPr="006601B1">
        <w:rPr>
          <w:lang w:val="lv-LV"/>
        </w:rPr>
        <w:t xml:space="preserve">Projekta </w:t>
      </w:r>
      <w:sdt>
        <w:sdtPr>
          <w:rPr>
            <w:lang w:val="lv-LV"/>
          </w:rPr>
          <w:id w:val="-4065078"/>
          <w:placeholder>
            <w:docPart w:val="DefaultPlaceholder_-1854013440"/>
          </w:placeholder>
        </w:sdtPr>
        <w:sdtEndPr/>
        <w:sdtContent>
          <w:r w:rsidR="004B4FFA" w:rsidRPr="006601B1">
            <w:rPr>
              <w:lang w:val="lv-LV"/>
            </w:rPr>
            <w:t>vidusposma/</w:t>
          </w:r>
        </w:sdtContent>
      </w:sdt>
      <w:r w:rsidR="004B4FFA" w:rsidRPr="006601B1">
        <w:rPr>
          <w:lang w:val="lv-LV"/>
        </w:rPr>
        <w:t>noslēguma zinātniskā pārskata individuālā/konsolidētā vērtējuma veidlapa</w:t>
      </w:r>
      <w:r w:rsidR="008A16FD" w:rsidRPr="006601B1">
        <w:rPr>
          <w:lang w:val="lv-LV"/>
        </w:rPr>
        <w:t>”</w:t>
      </w:r>
      <w:r w:rsidR="00EE5F77" w:rsidRPr="006601B1">
        <w:rPr>
          <w:lang w:val="lv-LV"/>
        </w:rPr>
        <w:t xml:space="preserve"> informācijas sistēmā un apstiprinot to informācijas sistēmā.</w:t>
      </w:r>
    </w:p>
    <w:p w14:paraId="6E2C44DB" w14:textId="77777777" w:rsidR="00377EC2" w:rsidRPr="006601B1" w:rsidRDefault="00377EC2" w:rsidP="006E1744">
      <w:pPr>
        <w:rPr>
          <w:lang w:val="lv-LV"/>
        </w:rPr>
      </w:pPr>
    </w:p>
    <w:p w14:paraId="6A417F9A" w14:textId="72441955" w:rsidR="00377EC2" w:rsidRPr="006601B1" w:rsidRDefault="004A1311" w:rsidP="006E1744">
      <w:pPr>
        <w:ind w:firstLine="360"/>
        <w:rPr>
          <w:lang w:val="lv-LV"/>
        </w:rPr>
      </w:pPr>
      <w:r w:rsidRPr="006601B1">
        <w:rPr>
          <w:lang w:val="lv-LV"/>
        </w:rPr>
        <w:t>24</w:t>
      </w:r>
      <w:r w:rsidR="00377EC2" w:rsidRPr="006601B1">
        <w:rPr>
          <w:lang w:val="lv-LV"/>
        </w:rPr>
        <w:t>. Eksperts projekta vidusposma zinātnisko pārskatu novērtē ar vienu no diviem vērtējumiem:</w:t>
      </w:r>
    </w:p>
    <w:p w14:paraId="6DC9234A" w14:textId="6478627D" w:rsidR="00377EC2" w:rsidRPr="006601B1" w:rsidRDefault="004A1311" w:rsidP="006E1744">
      <w:pPr>
        <w:ind w:left="720" w:hanging="360"/>
        <w:rPr>
          <w:lang w:val="lv-LV"/>
        </w:rPr>
      </w:pPr>
      <w:r w:rsidRPr="006601B1">
        <w:rPr>
          <w:lang w:val="lv-LV"/>
        </w:rPr>
        <w:t>24</w:t>
      </w:r>
      <w:r w:rsidR="00377EC2" w:rsidRPr="006601B1">
        <w:rPr>
          <w:lang w:val="lv-LV"/>
        </w:rPr>
        <w:t>.1. turpināt projektu;</w:t>
      </w:r>
    </w:p>
    <w:p w14:paraId="585BC0BF" w14:textId="693F0E91" w:rsidR="00377EC2" w:rsidRPr="006601B1" w:rsidRDefault="004A1311" w:rsidP="006E1744">
      <w:pPr>
        <w:ind w:left="720" w:hanging="360"/>
        <w:rPr>
          <w:lang w:val="lv-LV"/>
        </w:rPr>
      </w:pPr>
      <w:r w:rsidRPr="006601B1">
        <w:rPr>
          <w:lang w:val="lv-LV"/>
        </w:rPr>
        <w:t>24</w:t>
      </w:r>
      <w:r w:rsidR="00377EC2" w:rsidRPr="006601B1">
        <w:rPr>
          <w:lang w:val="lv-LV"/>
        </w:rPr>
        <w:t>.2. neturpināt projektu.</w:t>
      </w:r>
    </w:p>
    <w:p w14:paraId="52FE4AC2" w14:textId="77777777" w:rsidR="00377EC2" w:rsidRPr="006601B1" w:rsidRDefault="00377EC2" w:rsidP="006E1744">
      <w:pPr>
        <w:ind w:left="720" w:hanging="360"/>
        <w:rPr>
          <w:lang w:val="lv-LV"/>
        </w:rPr>
      </w:pPr>
    </w:p>
    <w:p w14:paraId="0086D97C" w14:textId="03952D14" w:rsidR="00377EC2" w:rsidRPr="006601B1" w:rsidRDefault="00D73F42" w:rsidP="006E1744">
      <w:pPr>
        <w:ind w:left="720" w:hanging="360"/>
        <w:rPr>
          <w:lang w:val="lv-LV"/>
        </w:rPr>
      </w:pPr>
      <w:r w:rsidRPr="006601B1">
        <w:rPr>
          <w:lang w:val="lv-LV"/>
        </w:rPr>
        <w:t>2</w:t>
      </w:r>
      <w:r w:rsidR="005314DB" w:rsidRPr="006601B1">
        <w:rPr>
          <w:lang w:val="lv-LV"/>
        </w:rPr>
        <w:t>5</w:t>
      </w:r>
      <w:r w:rsidR="00377EC2" w:rsidRPr="006601B1">
        <w:rPr>
          <w:lang w:val="lv-LV"/>
        </w:rPr>
        <w:t>. Eksperts projekta noslēguma zinātnisko pārskatu novērtē ar vienu no diviem vērtējumiem:</w:t>
      </w:r>
    </w:p>
    <w:p w14:paraId="505217D4" w14:textId="4C14ED80" w:rsidR="00377EC2" w:rsidRPr="006601B1" w:rsidRDefault="00694E2F" w:rsidP="006E1744">
      <w:pPr>
        <w:ind w:left="720" w:hanging="360"/>
        <w:rPr>
          <w:lang w:val="lv-LV"/>
        </w:rPr>
      </w:pPr>
      <w:r w:rsidRPr="006601B1">
        <w:rPr>
          <w:lang w:val="lv-LV"/>
        </w:rPr>
        <w:t>2</w:t>
      </w:r>
      <w:r w:rsidR="005314DB" w:rsidRPr="006601B1">
        <w:rPr>
          <w:lang w:val="lv-LV"/>
        </w:rPr>
        <w:t>5</w:t>
      </w:r>
      <w:r w:rsidR="00377EC2" w:rsidRPr="006601B1">
        <w:rPr>
          <w:lang w:val="lv-LV"/>
        </w:rPr>
        <w:t>.1. projekta mērķis ir sasniegts;</w:t>
      </w:r>
    </w:p>
    <w:p w14:paraId="7868F92E" w14:textId="3C9B3284" w:rsidR="00377EC2" w:rsidRPr="006601B1" w:rsidRDefault="00694E2F" w:rsidP="006E1744">
      <w:pPr>
        <w:ind w:left="720" w:hanging="360"/>
        <w:rPr>
          <w:lang w:val="lv-LV"/>
        </w:rPr>
      </w:pPr>
      <w:r w:rsidRPr="006601B1">
        <w:rPr>
          <w:lang w:val="lv-LV"/>
        </w:rPr>
        <w:t>2</w:t>
      </w:r>
      <w:r w:rsidR="005314DB" w:rsidRPr="006601B1">
        <w:rPr>
          <w:lang w:val="lv-LV"/>
        </w:rPr>
        <w:t>5</w:t>
      </w:r>
      <w:r w:rsidR="00377EC2" w:rsidRPr="006601B1">
        <w:rPr>
          <w:lang w:val="lv-LV"/>
        </w:rPr>
        <w:t>.2. projekta mērķis nav sasniegts.</w:t>
      </w:r>
    </w:p>
    <w:p w14:paraId="2923EFFE" w14:textId="77777777" w:rsidR="00EE5F77" w:rsidRPr="006601B1" w:rsidRDefault="00EE5F77" w:rsidP="006E1744">
      <w:pPr>
        <w:rPr>
          <w:lang w:val="lv-LV"/>
        </w:rPr>
      </w:pPr>
    </w:p>
    <w:p w14:paraId="62BABD09" w14:textId="43825582" w:rsidR="00EE5F77" w:rsidRPr="006601B1" w:rsidRDefault="00694E2F" w:rsidP="006E1744">
      <w:pPr>
        <w:ind w:left="720" w:hanging="360"/>
        <w:rPr>
          <w:lang w:val="lv-LV"/>
        </w:rPr>
      </w:pPr>
      <w:r w:rsidRPr="006601B1">
        <w:rPr>
          <w:lang w:val="lv-LV"/>
        </w:rPr>
        <w:lastRenderedPageBreak/>
        <w:t>2</w:t>
      </w:r>
      <w:r w:rsidR="005314DB" w:rsidRPr="006601B1">
        <w:rPr>
          <w:lang w:val="lv-LV"/>
        </w:rPr>
        <w:t>6</w:t>
      </w:r>
      <w:r w:rsidR="00EE5F77" w:rsidRPr="006601B1">
        <w:rPr>
          <w:lang w:val="lv-LV"/>
        </w:rPr>
        <w:t>. Eksperts izvērtē projekta noslēguma zinātnisko pārskatu pēc šādiem kritērijiem:</w:t>
      </w:r>
    </w:p>
    <w:p w14:paraId="175DD24C" w14:textId="77777777" w:rsidR="00283904" w:rsidRPr="00857C29" w:rsidRDefault="00283904" w:rsidP="00857C29">
      <w:pPr>
        <w:ind w:left="360"/>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C369E0" w14:paraId="736E07C0" w14:textId="77777777" w:rsidTr="00DF6D8F">
        <w:tc>
          <w:tcPr>
            <w:tcW w:w="9923" w:type="dxa"/>
            <w:gridSpan w:val="3"/>
            <w:shd w:val="clear" w:color="auto" w:fill="auto"/>
          </w:tcPr>
          <w:p w14:paraId="30F2F356" w14:textId="353CF6C0" w:rsidR="00EE5F77" w:rsidRPr="006601B1" w:rsidRDefault="00056A15" w:rsidP="00410212">
            <w:pPr>
              <w:jc w:val="center"/>
              <w:rPr>
                <w:b/>
                <w:lang w:val="lv-LV"/>
              </w:rPr>
            </w:pPr>
            <w:r w:rsidRPr="006601B1">
              <w:rPr>
                <w:b/>
                <w:lang w:val="lv-LV"/>
              </w:rPr>
              <w:t xml:space="preserve">Projekta </w:t>
            </w:r>
            <w:sdt>
              <w:sdtPr>
                <w:rPr>
                  <w:b/>
                  <w:lang w:val="lv-LV"/>
                </w:rPr>
                <w:id w:val="1617871538"/>
                <w:placeholder>
                  <w:docPart w:val="DefaultPlaceholder_-1854013440"/>
                </w:placeholder>
              </w:sdtPr>
              <w:sdtEndPr/>
              <w:sdtContent>
                <w:r w:rsidRPr="006601B1">
                  <w:rPr>
                    <w:b/>
                    <w:lang w:val="lv-LV"/>
                  </w:rPr>
                  <w:t>v</w:t>
                </w:r>
                <w:r w:rsidR="001836D4" w:rsidRPr="006601B1">
                  <w:rPr>
                    <w:b/>
                    <w:lang w:val="lv-LV"/>
                  </w:rPr>
                  <w:t>idusposma/</w:t>
                </w:r>
              </w:sdtContent>
            </w:sdt>
            <w:r w:rsidR="001836D4" w:rsidRPr="006601B1">
              <w:rPr>
                <w:b/>
                <w:lang w:val="lv-LV"/>
              </w:rPr>
              <w:t>n</w:t>
            </w:r>
            <w:r w:rsidR="00EE5F77" w:rsidRPr="006601B1">
              <w:rPr>
                <w:b/>
                <w:lang w:val="lv-LV"/>
              </w:rPr>
              <w:t>oslēguma zinātniskā pārskata individuālais/konsolidētais vērtējums</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pPr>
              <w:rPr>
                <w:lang w:val="lv-LV"/>
              </w:rPr>
            </w:pPr>
            <w:r w:rsidRPr="006601B1">
              <w:rPr>
                <w:lang w:val="lv-LV"/>
              </w:rPr>
              <w:t>Projekta nosaukums:</w:t>
            </w:r>
          </w:p>
          <w:p w14:paraId="405E8714" w14:textId="77777777" w:rsidR="00EE5F77" w:rsidRPr="006601B1" w:rsidRDefault="00EE5F77" w:rsidP="00410212">
            <w:pPr>
              <w:rPr>
                <w:lang w:val="lv-LV"/>
              </w:rPr>
            </w:pPr>
            <w:r w:rsidRPr="006601B1">
              <w:rPr>
                <w:lang w:val="lv-LV"/>
              </w:rPr>
              <w:t>Eksperts/i:</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lang w:val="lv-LV"/>
              </w:rPr>
            </w:pPr>
            <w:r w:rsidRPr="006601B1">
              <w:rPr>
                <w:b/>
                <w:lang w:val="lv-LV"/>
              </w:rPr>
              <w:t>1.</w:t>
            </w:r>
          </w:p>
        </w:tc>
        <w:tc>
          <w:tcPr>
            <w:tcW w:w="9214" w:type="dxa"/>
            <w:gridSpan w:val="2"/>
            <w:shd w:val="clear" w:color="auto" w:fill="auto"/>
          </w:tcPr>
          <w:p w14:paraId="7F5A4710" w14:textId="79A2CBC0" w:rsidR="00EE5F77" w:rsidRPr="006601B1" w:rsidRDefault="00056A15" w:rsidP="00410212">
            <w:pPr>
              <w:jc w:val="center"/>
              <w:rPr>
                <w:b/>
                <w:lang w:val="lv-LV"/>
              </w:rPr>
            </w:pPr>
            <w:r w:rsidRPr="006601B1">
              <w:rPr>
                <w:b/>
                <w:lang w:val="lv-LV"/>
              </w:rPr>
              <w:t xml:space="preserve">Kritērijs: </w:t>
            </w:r>
            <w:r w:rsidR="0044741F" w:rsidRPr="006601B1">
              <w:rPr>
                <w:b/>
                <w:lang w:val="lv-LV"/>
              </w:rPr>
              <w:t>Projekta zinātniskā kvalitāte</w:t>
            </w:r>
          </w:p>
        </w:tc>
      </w:tr>
      <w:tr w:rsidR="004D61A7" w:rsidRPr="00C369E0"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6021D97B" w:rsidR="001836D4" w:rsidRPr="006601B1" w:rsidRDefault="001836D4" w:rsidP="001836D4">
            <w:pPr>
              <w:rPr>
                <w:i/>
                <w:lang w:val="lv-LV"/>
              </w:rPr>
            </w:pPr>
            <w:r w:rsidRPr="006601B1">
              <w:rPr>
                <w:i/>
                <w:lang w:val="lv-LV"/>
              </w:rPr>
              <w:t xml:space="preserve">Eksperts izvērtē, kā projekta zinātniskā grupa ir sasniegusi projekta </w:t>
            </w:r>
            <w:r w:rsidR="00F0027D" w:rsidRPr="006601B1">
              <w:rPr>
                <w:i/>
                <w:lang w:val="lv-LV"/>
              </w:rPr>
              <w:t>pieteikumā</w:t>
            </w:r>
            <w:r w:rsidRPr="006601B1">
              <w:rPr>
                <w:i/>
                <w:lang w:val="lv-LV"/>
              </w:rPr>
              <w:t xml:space="preserve"> plānoto līdz </w:t>
            </w:r>
            <w:sdt>
              <w:sdtPr>
                <w:rPr>
                  <w:i/>
                  <w:lang w:val="lv-LV"/>
                </w:rPr>
                <w:id w:val="620894921"/>
                <w:placeholder>
                  <w:docPart w:val="DefaultPlaceholder_-1854013440"/>
                </w:placeholder>
              </w:sdtPr>
              <w:sdtEndPr/>
              <w:sdtContent>
                <w:r w:rsidRPr="006601B1">
                  <w:rPr>
                    <w:i/>
                    <w:lang w:val="lv-LV"/>
                  </w:rPr>
                  <w:t>vidusposma/</w:t>
                </w:r>
              </w:sdtContent>
            </w:sdt>
            <w:r w:rsidRPr="006601B1">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6601B1">
                  <w:rPr>
                    <w:i/>
                    <w:lang w:val="lv-LV"/>
                  </w:rPr>
                  <w:t>vidusposma/</w:t>
                </w:r>
              </w:sdtContent>
            </w:sdt>
            <w:r w:rsidRPr="006601B1">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6601B1">
                  <w:rPr>
                    <w:i/>
                    <w:lang w:val="lv-LV"/>
                  </w:rPr>
                  <w:t>vidusposma/</w:t>
                </w:r>
              </w:sdtContent>
            </w:sdt>
            <w:r w:rsidRPr="006601B1">
              <w:rPr>
                <w:i/>
                <w:lang w:val="lv-LV"/>
              </w:rPr>
              <w:t xml:space="preserve">noslēguma pārskatu kopumā un projekta </w:t>
            </w:r>
            <w:r w:rsidR="00656870" w:rsidRPr="006601B1">
              <w:rPr>
                <w:i/>
                <w:lang w:val="lv-LV"/>
              </w:rPr>
              <w:t>pieteikumu</w:t>
            </w:r>
            <w:r w:rsidRPr="006601B1">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6601B1">
              <w:rPr>
                <w:i/>
                <w:lang w:val="lv-LV"/>
              </w:rPr>
              <w:t xml:space="preserve"> Sniedzot komentārus, ņem vērā </w:t>
            </w:r>
            <w:r w:rsidR="00DD608F">
              <w:rPr>
                <w:i/>
                <w:lang w:val="lv-LV"/>
              </w:rPr>
              <w:t xml:space="preserve">attiecīgo </w:t>
            </w:r>
            <w:r w:rsidR="00FD5D59" w:rsidRPr="006601B1">
              <w:rPr>
                <w:i/>
                <w:lang w:val="lv-LV"/>
              </w:rPr>
              <w:t xml:space="preserve">programmas specifisko uzdevumu un </w:t>
            </w:r>
            <w:r w:rsidR="00DD608F">
              <w:rPr>
                <w:i/>
                <w:lang w:val="lv-LV"/>
              </w:rPr>
              <w:t xml:space="preserve">plānotos </w:t>
            </w:r>
            <w:r w:rsidR="00FD5D59" w:rsidRPr="006601B1">
              <w:rPr>
                <w:i/>
                <w:lang w:val="lv-LV"/>
              </w:rPr>
              <w:t>rezultātus, kā arī novērtē, vai projekts virzās uz programmas virsmērķa un mērķu sasniegšanu.</w:t>
            </w:r>
          </w:p>
          <w:p w14:paraId="5D52050A" w14:textId="0E29FA11" w:rsidR="00EE5F77" w:rsidRPr="006601B1" w:rsidRDefault="001836D4" w:rsidP="001836D4">
            <w:pPr>
              <w:rPr>
                <w:lang w:val="lv-LV"/>
              </w:rPr>
            </w:pPr>
            <w:r w:rsidRPr="006601B1">
              <w:rPr>
                <w:i/>
                <w:lang w:val="lv-LV"/>
              </w:rPr>
              <w:t>Eksperts izvērtē, vai projekta zinātniskās grupas rezultāti attiecīgajā laika posmā parāda tās augsto pētniecības kapacitāti un vai aprakstītie rezultāti pienācīgi zinātnes nozares/u zināšanu bāzes papildināšanai</w:t>
            </w:r>
            <w:r w:rsidR="00DD608F">
              <w:rPr>
                <w:i/>
                <w:lang w:val="lv-LV"/>
              </w:rPr>
              <w:t>.</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lang w:val="lv-LV"/>
              </w:rPr>
            </w:pPr>
            <w:r w:rsidRPr="006601B1">
              <w:rPr>
                <w:b/>
                <w:lang w:val="lv-LV"/>
              </w:rPr>
              <w:t>2.</w:t>
            </w:r>
          </w:p>
        </w:tc>
        <w:tc>
          <w:tcPr>
            <w:tcW w:w="9214" w:type="dxa"/>
            <w:gridSpan w:val="2"/>
            <w:shd w:val="clear" w:color="auto" w:fill="auto"/>
          </w:tcPr>
          <w:p w14:paraId="1AE295A9" w14:textId="70A5CDDD"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rezultātu ietekme</w:t>
            </w:r>
          </w:p>
        </w:tc>
      </w:tr>
      <w:tr w:rsidR="004D61A7" w:rsidRPr="00C369E0"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37EDE940" w:rsidR="00EE5F77" w:rsidRPr="006601B1" w:rsidRDefault="001836D4" w:rsidP="00656870">
            <w:pPr>
              <w:rPr>
                <w:i/>
                <w:lang w:val="lv-LV"/>
              </w:rPr>
            </w:pPr>
            <w:r w:rsidRPr="006601B1">
              <w:rPr>
                <w:i/>
                <w:lang w:val="lv-LV"/>
              </w:rPr>
              <w:t xml:space="preserve">Eksperts izvērtē, kā projekta zinātniskā grupa ir sasniegusi projekta </w:t>
            </w:r>
            <w:r w:rsidR="00656870" w:rsidRPr="006601B1">
              <w:rPr>
                <w:i/>
                <w:lang w:val="lv-LV"/>
              </w:rPr>
              <w:t xml:space="preserve">pieteikumā </w:t>
            </w:r>
            <w:r w:rsidRPr="006601B1">
              <w:rPr>
                <w:i/>
                <w:lang w:val="lv-LV"/>
              </w:rPr>
              <w:t xml:space="preserve">plānoto līdz </w:t>
            </w:r>
            <w:sdt>
              <w:sdtPr>
                <w:rPr>
                  <w:i/>
                  <w:lang w:val="lv-LV"/>
                </w:rPr>
                <w:id w:val="-2027316429"/>
                <w:placeholder>
                  <w:docPart w:val="DefaultPlaceholder_-1854013440"/>
                </w:placeholder>
              </w:sdtPr>
              <w:sdtEndPr/>
              <w:sdtContent>
                <w:r w:rsidRPr="006601B1">
                  <w:rPr>
                    <w:i/>
                    <w:lang w:val="lv-LV"/>
                  </w:rPr>
                  <w:t>vidusposma/</w:t>
                </w:r>
              </w:sdtContent>
            </w:sdt>
            <w:r w:rsidRPr="006601B1">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6601B1">
                  <w:rPr>
                    <w:i/>
                    <w:lang w:val="lv-LV"/>
                  </w:rPr>
                  <w:t>vidusposma/</w:t>
                </w:r>
              </w:sdtContent>
            </w:sdt>
            <w:r w:rsidRPr="006601B1">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6601B1">
                  <w:rPr>
                    <w:i/>
                    <w:lang w:val="lv-LV"/>
                  </w:rPr>
                  <w:t>vidusposma/</w:t>
                </w:r>
              </w:sdtContent>
            </w:sdt>
            <w:r w:rsidRPr="006601B1">
              <w:rPr>
                <w:i/>
                <w:lang w:val="lv-LV"/>
              </w:rPr>
              <w:t xml:space="preserve">noslēguma pārskatu kopumā un projekta </w:t>
            </w:r>
            <w:r w:rsidR="00656870" w:rsidRPr="006601B1">
              <w:rPr>
                <w:i/>
                <w:lang w:val="lv-LV"/>
              </w:rPr>
              <w:t>pieteikumu</w:t>
            </w:r>
            <w:r w:rsidRPr="006601B1">
              <w:rPr>
                <w:i/>
                <w:lang w:val="lv-LV"/>
              </w:rPr>
              <w:t xml:space="preserve">. Šajā </w:t>
            </w:r>
            <w:r w:rsidR="00DD608F">
              <w:rPr>
                <w:i/>
                <w:lang w:val="lv-LV"/>
              </w:rPr>
              <w:t xml:space="preserve">sadaļā </w:t>
            </w:r>
            <w:r w:rsidRPr="006601B1">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6601B1">
              <w:rPr>
                <w:i/>
                <w:lang w:val="lv-LV"/>
              </w:rPr>
              <w:t>.</w:t>
            </w:r>
          </w:p>
          <w:p w14:paraId="1E101685" w14:textId="61E844B5" w:rsidR="007E1A50" w:rsidRPr="006601B1" w:rsidRDefault="007E1A50" w:rsidP="007E1A50">
            <w:pPr>
              <w:rPr>
                <w:i/>
                <w:iCs/>
                <w:lang w:val="lv-LV"/>
              </w:rPr>
            </w:pPr>
            <w:r w:rsidRPr="006601B1">
              <w:rPr>
                <w:i/>
                <w:iCs/>
                <w:lang w:val="lv-LV"/>
              </w:rPr>
              <w:t xml:space="preserve">Eksperts izvērtē, vai projekta rezultātā </w:t>
            </w:r>
            <w:r w:rsidR="00005CEC" w:rsidRPr="006601B1">
              <w:rPr>
                <w:i/>
                <w:iCs/>
                <w:lang w:val="lv-LV"/>
              </w:rPr>
              <w:t>izglītības</w:t>
            </w:r>
            <w:r w:rsidRPr="006601B1">
              <w:rPr>
                <w:i/>
                <w:iCs/>
                <w:lang w:val="lv-LV"/>
              </w:rPr>
              <w:t xml:space="preserve"> </w:t>
            </w:r>
            <w:r w:rsidR="00005CEC" w:rsidRPr="006601B1">
              <w:rPr>
                <w:i/>
                <w:iCs/>
                <w:lang w:val="lv-LV"/>
              </w:rPr>
              <w:t xml:space="preserve">zinātnes </w:t>
            </w:r>
            <w:r w:rsidRPr="006601B1">
              <w:rPr>
                <w:i/>
                <w:iCs/>
                <w:lang w:val="lv-LV"/>
              </w:rPr>
              <w:t>joma un zinātniskā kopiena ir palikusi starptautiski konkurētspējīgāka, kā arī, vai ir celta tās kapacitāte.</w:t>
            </w:r>
          </w:p>
          <w:p w14:paraId="7FFD1684" w14:textId="044778BF" w:rsidR="008337F0" w:rsidRPr="006601B1" w:rsidRDefault="002C059E" w:rsidP="008337F0">
            <w:pPr>
              <w:rPr>
                <w:lang w:val="lv-LV"/>
              </w:rPr>
            </w:pPr>
            <w:r w:rsidRPr="006601B1">
              <w:rPr>
                <w:i/>
                <w:iCs/>
                <w:lang w:val="lv-LV"/>
              </w:rPr>
              <w:t>Eksperts izvērtē v</w:t>
            </w:r>
            <w:r w:rsidR="008337F0" w:rsidRPr="006601B1">
              <w:rPr>
                <w:i/>
                <w:iCs/>
                <w:lang w:val="lv-LV"/>
              </w:rPr>
              <w:t xml:space="preserve">ai ir veikta pētījumu rezultātu testēšana pret lietotāju. Vai pētījuma rezultāti ir aprobēti visos līmeņos – izglītības institūcijas, pašvaldības, valsts līmenī. Pētījumu rezultātu aprobēšanā izmantotas kontrolgrupas. Vai ir tāds aprobācijas tvērums, ka tiek sasniegts pētījuma projektā noteikto sasniedzamo rezultātu kvalitātes standarts. Vai projekta rezultāti ir pilnveidoti pēc aprobācijas. </w:t>
            </w:r>
            <w:r w:rsidRPr="006601B1">
              <w:rPr>
                <w:i/>
                <w:iCs/>
                <w:lang w:val="lv-LV"/>
              </w:rPr>
              <w:t xml:space="preserve">Eksperts izvērtē, kā projekta īstenotājs ir izvēlējies projekta mērķgrupas, vai to viedoklis ir noskaidrots kvalitatīvi, kā arī vai pasākumi ir bijuši efektīvi sabiedrības informēšanai. </w:t>
            </w:r>
            <w:r w:rsidR="007E1A50" w:rsidRPr="006601B1">
              <w:rPr>
                <w:i/>
                <w:iCs/>
                <w:lang w:val="lv-LV"/>
              </w:rPr>
              <w:t>Novērtē arī sadarbību ar valsts institūcijām</w:t>
            </w:r>
            <w:r w:rsidR="007664C1" w:rsidRPr="006601B1">
              <w:rPr>
                <w:i/>
                <w:iCs/>
                <w:lang w:val="lv-LV"/>
              </w:rPr>
              <w:t xml:space="preserve">, NVO un uzņēmējiem </w:t>
            </w:r>
            <w:r w:rsidR="007E1A50" w:rsidRPr="006601B1">
              <w:rPr>
                <w:i/>
                <w:iCs/>
                <w:lang w:val="lv-LV"/>
              </w:rPr>
              <w:t>(piemēram, rekomendāciju sniegšana, piedalīšanās politikas plānošanā u.t.t.).</w:t>
            </w:r>
            <w:r w:rsidR="008337F0" w:rsidRPr="006601B1">
              <w:rPr>
                <w:lang w:val="lv-LV"/>
              </w:rPr>
              <w:t xml:space="preserve"> </w:t>
            </w:r>
          </w:p>
          <w:p w14:paraId="057C3FBD" w14:textId="77777777" w:rsidR="002C059E" w:rsidRPr="006601B1" w:rsidRDefault="002C059E" w:rsidP="008337F0">
            <w:pPr>
              <w:rPr>
                <w:lang w:val="lv-LV"/>
              </w:rPr>
            </w:pPr>
          </w:p>
          <w:p w14:paraId="36C1B2C4" w14:textId="77777777" w:rsidR="007E1A50" w:rsidRPr="006601B1" w:rsidRDefault="007E1A50" w:rsidP="007E1A50">
            <w:pPr>
              <w:rPr>
                <w:i/>
                <w:iCs/>
                <w:lang w:val="lv-LV"/>
              </w:rPr>
            </w:pPr>
            <w:r w:rsidRPr="006601B1">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6601B1" w:rsidRDefault="007E1A50" w:rsidP="007E1A50">
            <w:pPr>
              <w:rPr>
                <w:i/>
                <w:iCs/>
                <w:lang w:val="lv-LV"/>
              </w:rPr>
            </w:pPr>
            <w:r w:rsidRPr="006601B1">
              <w:rPr>
                <w:i/>
                <w:iCs/>
                <w:lang w:val="lv-LV"/>
              </w:rPr>
              <w:t>Eksperts izvērtē arī projekta īstenotāja pasākumus studējošo un zinātniskās grupas kapacitātes celšanā, kā arī plāna par studējošo iesaisti projekta izpildes progresu.</w:t>
            </w:r>
          </w:p>
          <w:p w14:paraId="02234898" w14:textId="06D623A0" w:rsidR="002E37A2" w:rsidRPr="006601B1" w:rsidRDefault="007664C1" w:rsidP="00005CEC">
            <w:pPr>
              <w:rPr>
                <w:i/>
                <w:lang w:val="lv-LV"/>
              </w:rPr>
            </w:pPr>
            <w:r w:rsidRPr="006601B1">
              <w:rPr>
                <w:i/>
                <w:lang w:val="lv-LV"/>
              </w:rPr>
              <w:t xml:space="preserve">Eksperts </w:t>
            </w:r>
            <w:r w:rsidR="00A7075D" w:rsidRPr="006601B1">
              <w:rPr>
                <w:i/>
                <w:lang w:val="lv-LV"/>
              </w:rPr>
              <w:t xml:space="preserve">izvērtē progresu </w:t>
            </w:r>
            <w:r w:rsidR="00E83B75">
              <w:rPr>
                <w:i/>
                <w:lang w:val="lv-LV"/>
              </w:rPr>
              <w:t xml:space="preserve">MK rīkojuma 5.3. apakšpunktā noteiktā </w:t>
            </w:r>
            <w:r w:rsidR="00A7075D" w:rsidRPr="006601B1">
              <w:rPr>
                <w:i/>
                <w:lang w:val="lv-LV"/>
              </w:rPr>
              <w:t xml:space="preserve">programmas </w:t>
            </w:r>
            <w:r w:rsidR="00E83B75">
              <w:rPr>
                <w:i/>
                <w:lang w:val="lv-LV"/>
              </w:rPr>
              <w:t>uzdevuma un tā apakšuzdevumu</w:t>
            </w:r>
            <w:r w:rsidR="00A7075D" w:rsidRPr="006601B1">
              <w:rPr>
                <w:i/>
                <w:lang w:val="lv-LV"/>
              </w:rPr>
              <w:t xml:space="preserve"> </w:t>
            </w:r>
            <w:r w:rsidR="00A7075D" w:rsidRPr="004368D3">
              <w:rPr>
                <w:i/>
                <w:lang w:val="lv-LV"/>
              </w:rPr>
              <w:t>izpildē</w:t>
            </w:r>
            <w:r w:rsidR="00E130E4" w:rsidRPr="004368D3">
              <w:rPr>
                <w:i/>
                <w:lang w:val="lv-LV"/>
              </w:rPr>
              <w:t>–</w:t>
            </w:r>
          </w:p>
          <w:p w14:paraId="491A20E0" w14:textId="5367BD93" w:rsidR="00285117" w:rsidRPr="00B20F39" w:rsidRDefault="00285117" w:rsidP="00285117">
            <w:pPr>
              <w:ind w:firstLine="720"/>
              <w:rPr>
                <w:rFonts w:eastAsia="Times New Roman"/>
                <w:i/>
                <w:iCs/>
                <w:shd w:val="clear" w:color="auto" w:fill="FFFFFF"/>
                <w:lang w:val="lv-LV"/>
              </w:rPr>
            </w:pPr>
            <w:r w:rsidRPr="00B20F39">
              <w:rPr>
                <w:i/>
                <w:iCs/>
                <w:shd w:val="clear" w:color="auto" w:fill="FFFFFF"/>
                <w:lang w:val="lv-LV"/>
              </w:rPr>
              <w:t xml:space="preserve">- </w:t>
            </w:r>
            <w:r w:rsidR="00B20F39">
              <w:rPr>
                <w:i/>
                <w:iCs/>
                <w:shd w:val="clear" w:color="auto" w:fill="FFFFFF"/>
                <w:lang w:val="lv-LV"/>
              </w:rPr>
              <w:t xml:space="preserve">uzdevums: </w:t>
            </w:r>
            <w:r w:rsidRPr="00B20F39">
              <w:rPr>
                <w:i/>
                <w:iCs/>
                <w:shd w:val="clear" w:color="auto" w:fill="FFFFFF"/>
                <w:lang w:val="lv-LV"/>
              </w:rPr>
              <w:t xml:space="preserve">paaugstināta pedagogu, izglītības iestāžu vadības un pašvaldību izglītības speciālistu kapacitāte efektīvu pārmaiņu un inovāciju vadībai, izglītības iestādes snieguma pilnveides nodrošināšanai, izglītības kvalitātes vadībai un skolēncentrētas pieejas nostiprināšanai.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w:t>
            </w:r>
            <w:r w:rsidRPr="00B20F39">
              <w:rPr>
                <w:i/>
                <w:iCs/>
                <w:shd w:val="clear" w:color="auto" w:fill="FFFFFF"/>
                <w:lang w:val="lv-LV"/>
              </w:rPr>
              <w:lastRenderedPageBreak/>
              <w:t>instrumentu) izstrāde</w:t>
            </w:r>
            <w:r w:rsidRPr="00B20F39">
              <w:rPr>
                <w:i/>
                <w:iCs/>
                <w:lang w:val="lv-LV"/>
              </w:rPr>
              <w:t xml:space="preserve"> </w:t>
            </w:r>
            <w:r w:rsidRPr="00B20F39">
              <w:rPr>
                <w:i/>
                <w:iCs/>
                <w:shd w:val="clear" w:color="auto" w:fill="FFFFFF"/>
                <w:lang w:val="lv-LV"/>
              </w:rPr>
              <w:t>un aprobācija to attīstībai un pilnveidošanai</w:t>
            </w:r>
            <w:r w:rsidRPr="00B20F39">
              <w:rPr>
                <w:i/>
                <w:iCs/>
                <w:lang w:val="lv-LV"/>
              </w:rPr>
              <w:t xml:space="preserve"> </w:t>
            </w:r>
            <w:r w:rsidRPr="00B20F39">
              <w:rPr>
                <w:i/>
                <w:iCs/>
                <w:shd w:val="clear" w:color="auto" w:fill="FFFFFF"/>
                <w:lang w:val="lv-LV"/>
              </w:rPr>
              <w:t>izglītības iestādes, izglītības iestādes dibinātāja, pašvaldības un valsts līmenī</w:t>
            </w:r>
            <w:r w:rsidR="00B20F39">
              <w:rPr>
                <w:i/>
                <w:iCs/>
                <w:shd w:val="clear" w:color="auto" w:fill="FFFFFF"/>
                <w:lang w:val="lv-LV"/>
              </w:rPr>
              <w:t>:</w:t>
            </w:r>
          </w:p>
          <w:p w14:paraId="32E5E40A" w14:textId="76306C95" w:rsidR="00E83B75" w:rsidRPr="003A105F" w:rsidRDefault="00E83B75" w:rsidP="00AA5775">
            <w:pPr>
              <w:pStyle w:val="ListParagraph"/>
            </w:pPr>
            <w:r w:rsidRPr="00E15A45">
              <w:t xml:space="preserve">apakšuzdevums: </w:t>
            </w:r>
            <w:r w:rsidRPr="003A105F">
              <w:t>īstenot detalizētu un datos balstītu situācijas izpēti un novērtējumu par esošajām izglītības pārvaldības un vadības kapacitātes attīstības pieejām valsts, pašvaldības un izglītības iestādes līmenī, t.sk. analizējot aktuālos rīcībpolitikas risinājumus un pieejas, kas tiek izmantotas izglītības iestādē un pašvaldībā;</w:t>
            </w:r>
          </w:p>
          <w:p w14:paraId="386A2262" w14:textId="77777777" w:rsidR="00E83B75" w:rsidRPr="003A105F" w:rsidRDefault="00E83B75" w:rsidP="00AA5775">
            <w:pPr>
              <w:pStyle w:val="ListParagraph"/>
            </w:pPr>
            <w:r w:rsidRPr="00E15A45">
              <w:t xml:space="preserve">apakšuzdevums: </w:t>
            </w:r>
            <w:r w:rsidRPr="003A105F">
              <w:t>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skolēncentrētas pieejas nostiprināšanu;</w:t>
            </w:r>
          </w:p>
          <w:p w14:paraId="5AB5DFC5" w14:textId="77777777" w:rsidR="00E83B75" w:rsidRPr="003A105F" w:rsidRDefault="00E83B75" w:rsidP="00AA5775">
            <w:pPr>
              <w:pStyle w:val="ListParagraph"/>
            </w:pPr>
            <w:r w:rsidRPr="00E15A45">
              <w:t xml:space="preserve">apakšuzdevums: </w:t>
            </w:r>
            <w:r w:rsidRPr="003A105F">
              <w:t xml:space="preserve">īstenot pedagogu, izglītības iestāžu vadības un pašvaldību izglītības speciālistu esošo rīcības un domāšanas modeļu analīzi un izveidot esošo profilu aprakstu, kā arī izstrādāt paraugprofilus (vēlamos profilus). Ar profilu tiek saprasts personāla domāšanas, rīcības, attieksmes un vērtību raksturojums; </w:t>
            </w:r>
          </w:p>
          <w:p w14:paraId="0E565E10" w14:textId="77777777" w:rsidR="00E83B75" w:rsidRPr="003A105F" w:rsidRDefault="00E83B75" w:rsidP="00AA5775">
            <w:pPr>
              <w:pStyle w:val="ListParagraph"/>
            </w:pPr>
            <w:r w:rsidRPr="00E15A45">
              <w:t xml:space="preserve">apakšuzdevums: </w:t>
            </w:r>
            <w:r w:rsidRPr="003A105F">
              <w:t xml:space="preserve">novērtēt esošās izglītības iestāžu vadītāju (kur attiecināms – pašvaldību izglītības speciālistu) sagatavošanas un profesionālās kompetences pilnveides programmas, analizējot to zinātniskās literatūras un starptautiskas labās prakses kontekstā. </w:t>
            </w:r>
            <w:r w:rsidRPr="00F50B10">
              <w:t>B</w:t>
            </w:r>
            <w:r w:rsidRPr="002E3461">
              <w:t xml:space="preserve">alstoties uz zinātnisko literatūru un esošo labo praksi (Latvijas un starptautisko), sagatavot situācijas novērtējumu, izglītības iestāžu vadītāju un pašvaldību izglītības speciālistu kompetenču ietvaru, kā arī konceptuālu modeli izglītības iestāžu </w:t>
            </w:r>
            <w:r w:rsidRPr="003A105F">
              <w:t>(kur attiecināms – pašvaldību izglītības speciālistu) kompetenču attīstībai, piedāvājot konkrētus priekšlikumus sagatavošanas un profesionālās kompetences pilnveides programmu saturam un īstenošanas principiem;</w:t>
            </w:r>
          </w:p>
          <w:p w14:paraId="226348F5" w14:textId="77777777" w:rsidR="00E83B75" w:rsidRPr="003A105F" w:rsidRDefault="00E83B75" w:rsidP="00AA5775">
            <w:pPr>
              <w:pStyle w:val="ListParagraph"/>
            </w:pPr>
            <w:r w:rsidRPr="00E15A45">
              <w:t xml:space="preserve">apakšuzdevums: </w:t>
            </w:r>
            <w:r w:rsidRPr="003A105F">
              <w:t>pētījuma rezultātā piedāvāt praksē izmantojamus risinājumus (pieejas, modeļi, profili, principi) pārmaiņu un inovāciju vadības un pārvaldības kapacitātes stiprināšanai un attīstībai valsts (rīcībpolitika) pašvaldības (dibinātājs) un izglītības iestādes līmenī;</w:t>
            </w:r>
          </w:p>
          <w:p w14:paraId="55F29ADF" w14:textId="77777777" w:rsidR="00E83B75" w:rsidRPr="003A105F" w:rsidRDefault="00E83B75" w:rsidP="00AA5775">
            <w:pPr>
              <w:pStyle w:val="ListParagraph"/>
            </w:pPr>
            <w:r w:rsidRPr="003A105F">
              <w:t xml:space="preserve"> </w:t>
            </w:r>
            <w:r w:rsidRPr="00E15A45">
              <w:t xml:space="preserve">apakšuzdevums: </w:t>
            </w:r>
            <w:r w:rsidRPr="003A105F">
              <w:t>pētījums aptver vispārējo (t.sk. pirmsskolas) un profesionālo izglītību.</w:t>
            </w:r>
          </w:p>
          <w:p w14:paraId="0907FFFE" w14:textId="572C3BDF" w:rsidR="007664C1" w:rsidRPr="006601B1" w:rsidRDefault="007664C1" w:rsidP="00E83B75">
            <w:pPr>
              <w:ind w:left="720" w:hanging="360"/>
              <w:rPr>
                <w:lang w:val="lv-LV"/>
              </w:rPr>
            </w:pPr>
          </w:p>
        </w:tc>
      </w:tr>
      <w:tr w:rsidR="004D61A7" w:rsidRPr="00C369E0" w14:paraId="5CDD4E53" w14:textId="77777777" w:rsidTr="00DF6D8F">
        <w:tc>
          <w:tcPr>
            <w:tcW w:w="709" w:type="dxa"/>
            <w:vMerge w:val="restart"/>
            <w:shd w:val="clear" w:color="auto" w:fill="auto"/>
          </w:tcPr>
          <w:p w14:paraId="435ED935" w14:textId="77777777" w:rsidR="00EE5F77" w:rsidRPr="006601B1" w:rsidRDefault="00EE5F77" w:rsidP="00410212">
            <w:pPr>
              <w:rPr>
                <w:b/>
                <w:lang w:val="lv-LV"/>
              </w:rPr>
            </w:pPr>
            <w:r w:rsidRPr="006601B1">
              <w:rPr>
                <w:b/>
                <w:lang w:val="lv-LV"/>
              </w:rPr>
              <w:lastRenderedPageBreak/>
              <w:t>3.</w:t>
            </w:r>
          </w:p>
        </w:tc>
        <w:tc>
          <w:tcPr>
            <w:tcW w:w="9214" w:type="dxa"/>
            <w:gridSpan w:val="2"/>
            <w:shd w:val="clear" w:color="auto" w:fill="auto"/>
          </w:tcPr>
          <w:p w14:paraId="28BFB05B" w14:textId="3D659F37"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īstenošanas iespējas un nodrošinājums</w:t>
            </w:r>
          </w:p>
        </w:tc>
      </w:tr>
      <w:tr w:rsidR="004D61A7" w:rsidRPr="00C369E0"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78C247E5" w:rsidR="001836D4" w:rsidRPr="006601B1" w:rsidRDefault="001836D4" w:rsidP="001836D4">
            <w:pPr>
              <w:rPr>
                <w:i/>
                <w:lang w:val="lv-LV"/>
              </w:rPr>
            </w:pPr>
            <w:r w:rsidRPr="006601B1">
              <w:rPr>
                <w:i/>
                <w:lang w:val="lv-LV"/>
              </w:rPr>
              <w:t xml:space="preserve">Eksperts izvērtē, kā projekta zinātniskā grupa ir sasniegusi projekta </w:t>
            </w:r>
            <w:r w:rsidR="00656870" w:rsidRPr="006601B1">
              <w:rPr>
                <w:i/>
                <w:lang w:val="lv-LV"/>
              </w:rPr>
              <w:t>pieteikumā</w:t>
            </w:r>
            <w:r w:rsidRPr="006601B1">
              <w:rPr>
                <w:i/>
                <w:lang w:val="lv-LV"/>
              </w:rPr>
              <w:t xml:space="preserve"> plānoto līdz projekta </w:t>
            </w:r>
            <w:sdt>
              <w:sdtPr>
                <w:rPr>
                  <w:i/>
                  <w:lang w:val="lv-LV"/>
                </w:rPr>
                <w:id w:val="-1765219462"/>
                <w:placeholder>
                  <w:docPart w:val="DefaultPlaceholder_-1854013440"/>
                </w:placeholder>
              </w:sdtPr>
              <w:sdtEndPr/>
              <w:sdtContent>
                <w:r w:rsidRPr="006601B1">
                  <w:rPr>
                    <w:i/>
                    <w:lang w:val="lv-LV"/>
                  </w:rPr>
                  <w:t>vidusposma/</w:t>
                </w:r>
              </w:sdtContent>
            </w:sdt>
            <w:r w:rsidRPr="006601B1">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6601B1">
                  <w:rPr>
                    <w:i/>
                    <w:lang w:val="lv-LV"/>
                  </w:rPr>
                  <w:t>vidusposma/</w:t>
                </w:r>
              </w:sdtContent>
            </w:sdt>
            <w:r w:rsidRPr="006601B1">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6601B1">
                  <w:rPr>
                    <w:i/>
                    <w:lang w:val="lv-LV"/>
                  </w:rPr>
                  <w:t>vidusposma/</w:t>
                </w:r>
              </w:sdtContent>
            </w:sdt>
            <w:r w:rsidRPr="006601B1">
              <w:rPr>
                <w:i/>
                <w:lang w:val="lv-LV"/>
              </w:rPr>
              <w:t xml:space="preserve">noslēguma pārskatu un projekta </w:t>
            </w:r>
            <w:r w:rsidR="00656870" w:rsidRPr="006601B1">
              <w:rPr>
                <w:i/>
                <w:lang w:val="lv-LV"/>
              </w:rPr>
              <w:t>pieteikumu</w:t>
            </w:r>
            <w:r w:rsidRPr="006601B1">
              <w:rPr>
                <w:i/>
                <w:lang w:val="lv-LV"/>
              </w:rPr>
              <w:t xml:space="preserve"> kopumā. Šajā </w:t>
            </w:r>
            <w:r w:rsidR="00DD608F">
              <w:rPr>
                <w:i/>
                <w:lang w:val="lv-LV"/>
              </w:rPr>
              <w:t>sadaļā</w:t>
            </w:r>
            <w:r w:rsidR="00DD608F" w:rsidRPr="006601B1">
              <w:rPr>
                <w:i/>
                <w:lang w:val="lv-LV"/>
              </w:rPr>
              <w:t xml:space="preserve"> </w:t>
            </w:r>
            <w:r w:rsidRPr="006601B1">
              <w:rPr>
                <w:i/>
                <w:lang w:val="lv-LV"/>
              </w:rPr>
              <w:t xml:space="preserve">eksperts sniedz komentāru un ierosinājumus darba plāna koriģēšanai </w:t>
            </w:r>
            <w:r w:rsidR="00E94916" w:rsidRPr="006601B1">
              <w:rPr>
                <w:i/>
                <w:lang w:val="lv-LV"/>
              </w:rPr>
              <w:t xml:space="preserve">(vidusposma pārskata gadījumā) </w:t>
            </w:r>
            <w:r w:rsidRPr="006601B1">
              <w:rPr>
                <w:i/>
                <w:lang w:val="lv-LV"/>
              </w:rPr>
              <w:t>vai pētniecības iespējām pēc attiecīgā projekta noslēguma.</w:t>
            </w:r>
          </w:p>
          <w:p w14:paraId="6AD51C1F" w14:textId="2E40F8A7" w:rsidR="001836D4" w:rsidRPr="006601B1" w:rsidRDefault="001836D4" w:rsidP="001836D4">
            <w:pPr>
              <w:rPr>
                <w:i/>
                <w:lang w:val="lv-LV"/>
              </w:rPr>
            </w:pPr>
            <w:r w:rsidRPr="006601B1">
              <w:rPr>
                <w:i/>
                <w:lang w:val="lv-LV"/>
              </w:rPr>
              <w:t xml:space="preserve">Eksperts izvērtē, vai projekta vadība ir bijusi efektīva, tajā skaitā ņemot vērā kopējo projekta izpildes progresu. </w:t>
            </w:r>
            <w:r w:rsidR="00DD2EFA" w:rsidRPr="006601B1">
              <w:rPr>
                <w:i/>
                <w:lang w:val="lv-LV"/>
              </w:rPr>
              <w:t xml:space="preserve">Eksperts vērtē projekta īstenotāja sniegto informāciju par datu pārvaldības plānu izstrādāšanu un uzturēšanu. </w:t>
            </w:r>
            <w:r w:rsidRPr="006601B1">
              <w:rPr>
                <w:i/>
                <w:lang w:val="lv-LV"/>
              </w:rPr>
              <w:t>Vai projekta apraksta 3.</w:t>
            </w:r>
            <w:r w:rsidR="005314DB" w:rsidRPr="006601B1">
              <w:rPr>
                <w:i/>
                <w:lang w:val="lv-LV"/>
              </w:rPr>
              <w:t>3</w:t>
            </w:r>
            <w:r w:rsidRPr="006601B1">
              <w:rPr>
                <w:i/>
                <w:lang w:val="lv-LV"/>
              </w:rPr>
              <w:t>. apakšnodaļā “Projekta vadība un risku plāns” plānotais risku plāns ir izpildīts gadījumos, kad riski materializējās, un vai to risinājumi ir ticami.</w:t>
            </w:r>
          </w:p>
          <w:p w14:paraId="6D0C224F" w14:textId="38C22A48" w:rsidR="00264912" w:rsidRPr="008D3730" w:rsidRDefault="00264912" w:rsidP="00264912">
            <w:pPr>
              <w:rPr>
                <w:i/>
                <w:iCs/>
                <w:lang w:val="lv-LV"/>
              </w:rPr>
            </w:pPr>
            <w:r w:rsidRPr="008D3730">
              <w:rPr>
                <w:i/>
                <w:iCs/>
                <w:lang w:val="lv-LV"/>
              </w:rPr>
              <w:t>Eksperts izvērtē kā darbojas projekta iekšējās uzraudzības un risku vadības mehānismi (pētnieku komandas / vadības komitejas (</w:t>
            </w:r>
            <w:r w:rsidRPr="00DD608F">
              <w:rPr>
                <w:i/>
                <w:iCs/>
                <w:lang w:val="lv-LV"/>
              </w:rPr>
              <w:t>steering committee</w:t>
            </w:r>
            <w:r w:rsidRPr="008D3730">
              <w:rPr>
                <w:i/>
                <w:iCs/>
                <w:lang w:val="lv-LV"/>
              </w:rPr>
              <w:t>), kā tie ietekmēja rezultātu izpildi un kvalitāti.</w:t>
            </w:r>
          </w:p>
          <w:p w14:paraId="175381ED" w14:textId="5B8AA1B9" w:rsidR="00EE5F77" w:rsidRPr="006601B1" w:rsidRDefault="001836D4" w:rsidP="004A1311">
            <w:pPr>
              <w:rPr>
                <w:lang w:val="lv-LV"/>
              </w:rPr>
            </w:pPr>
            <w:r w:rsidRPr="006601B1">
              <w:rPr>
                <w:i/>
                <w:lang w:val="lv-LV"/>
              </w:rPr>
              <w:lastRenderedPageBreak/>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B26800" w:rsidRPr="006601B1">
                  <w:rPr>
                    <w:i/>
                    <w:lang w:val="lv-LV"/>
                  </w:rPr>
                  <w:t>3</w:t>
                </w:r>
                <w:r w:rsidR="00247F21" w:rsidRPr="006601B1">
                  <w:rPr>
                    <w:i/>
                    <w:lang w:val="lv-LV"/>
                  </w:rPr>
                  <w:t>,0</w:t>
                </w:r>
              </w:sdtContent>
            </w:sdt>
            <w:r w:rsidRPr="006601B1">
              <w:rPr>
                <w:i/>
                <w:lang w:val="lv-LV"/>
              </w:rPr>
              <w:t xml:space="preserve"> PLE</w:t>
            </w:r>
            <w:r w:rsidR="004A1311" w:rsidRPr="006601B1">
              <w:rPr>
                <w:lang w:val="lv-LV"/>
              </w:rPr>
              <w:t xml:space="preserve"> </w:t>
            </w:r>
            <w:r w:rsidR="004A1311" w:rsidRPr="006601B1">
              <w:rPr>
                <w:i/>
                <w:lang w:val="lv-LV"/>
              </w:rPr>
              <w:t xml:space="preserve"> projekta īstenošanas laikā</w:t>
            </w:r>
            <w:r w:rsidRPr="006601B1">
              <w:rPr>
                <w:i/>
                <w:lang w:val="lv-LV"/>
              </w:rPr>
              <w:t>.</w:t>
            </w:r>
          </w:p>
        </w:tc>
      </w:tr>
      <w:tr w:rsidR="00DF6D8F" w:rsidRPr="006601B1" w14:paraId="4CCB5F3D" w14:textId="77777777" w:rsidTr="00DF6D8F">
        <w:trPr>
          <w:trHeight w:val="415"/>
        </w:trPr>
        <w:tc>
          <w:tcPr>
            <w:tcW w:w="9923" w:type="dxa"/>
            <w:gridSpan w:val="3"/>
            <w:shd w:val="clear" w:color="auto" w:fill="auto"/>
          </w:tcPr>
          <w:p w14:paraId="448210CD" w14:textId="52D20EB6" w:rsidR="00DF6D8F" w:rsidRPr="006601B1" w:rsidRDefault="00DF6D8F" w:rsidP="00DF6D8F">
            <w:pPr>
              <w:jc w:val="center"/>
              <w:rPr>
                <w:b/>
                <w:bCs/>
                <w:i/>
                <w:lang w:val="lv-LV"/>
              </w:rPr>
            </w:pPr>
            <w:r w:rsidRPr="006601B1">
              <w:rPr>
                <w:b/>
                <w:bCs/>
                <w:i/>
                <w:lang w:val="lv-LV"/>
              </w:rPr>
              <w:lastRenderedPageBreak/>
              <w:t>Vērtējums projekta vidusposmā</w:t>
            </w:r>
          </w:p>
        </w:tc>
      </w:tr>
      <w:tr w:rsidR="00DF6D8F" w:rsidRPr="00C369E0" w14:paraId="112EFFE6" w14:textId="77777777" w:rsidTr="00DF6D8F">
        <w:trPr>
          <w:trHeight w:val="420"/>
        </w:trPr>
        <w:tc>
          <w:tcPr>
            <w:tcW w:w="4111" w:type="dxa"/>
            <w:gridSpan w:val="2"/>
            <w:shd w:val="clear" w:color="auto" w:fill="auto"/>
          </w:tcPr>
          <w:p w14:paraId="587B8FFF" w14:textId="77777777" w:rsidR="00DF6D8F" w:rsidRPr="006601B1" w:rsidRDefault="00DF6D8F" w:rsidP="00A44538">
            <w:pPr>
              <w:rPr>
                <w:rFonts w:eastAsia="Times New Roman"/>
                <w:lang w:val="lv-LV"/>
              </w:rPr>
            </w:pPr>
            <w:r w:rsidRPr="006601B1">
              <w:rPr>
                <w:b/>
                <w:lang w:val="lv-LV"/>
              </w:rPr>
              <w:t>Turpināt projektu/</w:t>
            </w:r>
            <w:r w:rsidRPr="006601B1">
              <w:rPr>
                <w:lang w:val="lv-LV"/>
              </w:rPr>
              <w:t xml:space="preserve"> </w:t>
            </w:r>
          </w:p>
          <w:p w14:paraId="17500487" w14:textId="77777777" w:rsidR="00DF6D8F" w:rsidRPr="006601B1" w:rsidRDefault="00DF6D8F" w:rsidP="00A44538">
            <w:pPr>
              <w:rPr>
                <w:b/>
                <w:lang w:val="lv-LV"/>
              </w:rPr>
            </w:pPr>
            <w:r w:rsidRPr="006601B1">
              <w:rPr>
                <w:b/>
                <w:lang w:val="lv-LV"/>
              </w:rPr>
              <w:t>Neturpināt projektu</w:t>
            </w:r>
          </w:p>
        </w:tc>
        <w:tc>
          <w:tcPr>
            <w:tcW w:w="5812" w:type="dxa"/>
          </w:tcPr>
          <w:p w14:paraId="73CA6F2E" w14:textId="77777777" w:rsidR="00DF6D8F" w:rsidRPr="006601B1" w:rsidRDefault="00DF6D8F" w:rsidP="00BB0684">
            <w:pPr>
              <w:rPr>
                <w:bCs/>
                <w:i/>
                <w:iCs/>
                <w:lang w:val="lv-LV"/>
              </w:rPr>
            </w:pPr>
            <w:r w:rsidRPr="006601B1">
              <w:rPr>
                <w:bCs/>
                <w:i/>
                <w:iCs/>
                <w:lang w:val="lv-LV"/>
              </w:rPr>
              <w:t>Ja eksperts projekta vidusposma zinātnisko pārskatu novērtē ar atzīmi “Turpināt projektu”, eksperts noslēguma secinājumus var nesniegt.</w:t>
            </w:r>
          </w:p>
          <w:p w14:paraId="38182422" w14:textId="77777777" w:rsidR="00DF6D8F" w:rsidRPr="006601B1" w:rsidRDefault="00DF6D8F" w:rsidP="00BB0684">
            <w:pPr>
              <w:rPr>
                <w:bCs/>
                <w:i/>
                <w:iCs/>
                <w:lang w:val="lv-LV"/>
              </w:rPr>
            </w:pPr>
            <w:r w:rsidRPr="006601B1">
              <w:rPr>
                <w:bCs/>
                <w:i/>
                <w:iCs/>
                <w:lang w:val="lv-LV"/>
              </w:rPr>
              <w:t>Ja eksperts projekta vidusposma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p>
        </w:tc>
      </w:tr>
      <w:tr w:rsidR="00BB0684" w:rsidRPr="00C369E0" w14:paraId="260A066C" w14:textId="77777777" w:rsidTr="00BC386F">
        <w:trPr>
          <w:trHeight w:val="441"/>
        </w:trPr>
        <w:tc>
          <w:tcPr>
            <w:tcW w:w="4111" w:type="dxa"/>
            <w:gridSpan w:val="2"/>
            <w:shd w:val="clear" w:color="auto" w:fill="auto"/>
          </w:tcPr>
          <w:p w14:paraId="582F456C" w14:textId="77777777" w:rsidR="0093252E" w:rsidRPr="008D3730" w:rsidRDefault="0093252E" w:rsidP="0093252E">
            <w:pPr>
              <w:jc w:val="center"/>
              <w:rPr>
                <w:b/>
                <w:bCs/>
                <w:iCs/>
                <w:lang w:val="lv-LV"/>
              </w:rPr>
            </w:pPr>
            <w:r w:rsidRPr="008D3730">
              <w:rPr>
                <w:b/>
                <w:bCs/>
                <w:iCs/>
                <w:lang w:val="lv-LV"/>
              </w:rPr>
              <w:t>Iespējamie projekta īstenošanas riski</w:t>
            </w:r>
          </w:p>
          <w:p w14:paraId="58F434AB" w14:textId="65E5D97D" w:rsidR="00BB0684" w:rsidRPr="00BC386F" w:rsidRDefault="00BB0684" w:rsidP="00DF6D8F">
            <w:pPr>
              <w:jc w:val="center"/>
              <w:rPr>
                <w:b/>
                <w:i/>
                <w:iCs/>
                <w:lang w:val="lv-LV"/>
              </w:rPr>
            </w:pPr>
          </w:p>
        </w:tc>
        <w:tc>
          <w:tcPr>
            <w:tcW w:w="5812" w:type="dxa"/>
            <w:shd w:val="clear" w:color="auto" w:fill="auto"/>
          </w:tcPr>
          <w:p w14:paraId="70346B6C" w14:textId="0DD8CE1D" w:rsidR="00BB0684" w:rsidRPr="006601B1" w:rsidRDefault="0093252E" w:rsidP="00BC386F">
            <w:pPr>
              <w:rPr>
                <w:bCs/>
                <w:i/>
                <w:iCs/>
                <w:lang w:val="lv-LV"/>
              </w:rPr>
            </w:pPr>
            <w:r w:rsidRPr="0093252E">
              <w:rPr>
                <w:bCs/>
                <w:i/>
                <w:iCs/>
                <w:lang w:val="lv-LV"/>
              </w:rPr>
              <w:t xml:space="preserve">Ja eksperts projekta vidusposma zinātnisko pārskatu novērtē ar atzīmi “Turpināt projektu”, </w:t>
            </w:r>
            <w:r w:rsidRPr="00BC386F">
              <w:rPr>
                <w:bCs/>
                <w:i/>
                <w:lang w:val="lv-LV"/>
              </w:rPr>
              <w:t>eksperts norāda projekta īstenošanas riskus (ja tādi ir), kā arī atzīmē vai tie ir zemi, vidēji vai augsti.</w:t>
            </w:r>
          </w:p>
        </w:tc>
      </w:tr>
      <w:tr w:rsidR="00BB0684" w:rsidRPr="00C369E0" w14:paraId="3E484625" w14:textId="77777777" w:rsidTr="00BC386F">
        <w:trPr>
          <w:trHeight w:val="441"/>
        </w:trPr>
        <w:tc>
          <w:tcPr>
            <w:tcW w:w="4111" w:type="dxa"/>
            <w:gridSpan w:val="2"/>
            <w:shd w:val="clear" w:color="auto" w:fill="auto"/>
          </w:tcPr>
          <w:p w14:paraId="742C61C2" w14:textId="7B6BCBB1" w:rsidR="0093252E" w:rsidRPr="008D3730" w:rsidRDefault="0093252E" w:rsidP="008D3730">
            <w:pPr>
              <w:rPr>
                <w:b/>
                <w:bCs/>
                <w:lang w:val="lv-LV"/>
              </w:rPr>
            </w:pPr>
            <w:r w:rsidRPr="008D3730">
              <w:rPr>
                <w:b/>
                <w:lang w:val="lv-LV"/>
              </w:rPr>
              <w:t>Secinājumi</w:t>
            </w:r>
          </w:p>
        </w:tc>
        <w:tc>
          <w:tcPr>
            <w:tcW w:w="5812" w:type="dxa"/>
            <w:shd w:val="clear" w:color="auto" w:fill="auto"/>
          </w:tcPr>
          <w:p w14:paraId="24019DC4" w14:textId="77777777" w:rsidR="0093252E" w:rsidRPr="006601B1" w:rsidRDefault="0093252E" w:rsidP="0093252E">
            <w:pPr>
              <w:rPr>
                <w:bCs/>
                <w:i/>
                <w:iCs/>
                <w:lang w:val="lv-LV"/>
              </w:rPr>
            </w:pPr>
            <w:r w:rsidRPr="006601B1">
              <w:rPr>
                <w:bCs/>
                <w:i/>
                <w:iCs/>
                <w:lang w:val="lv-LV"/>
              </w:rPr>
              <w:t>Ja eksperts projekta vidusposma zinātnisko pārskatu novērtē ar atzīmi “Turpināt projektu”, eksperts noslēguma secinājumus var nesniegt.</w:t>
            </w:r>
          </w:p>
          <w:p w14:paraId="425B2932" w14:textId="71630F7A" w:rsidR="00BB0684" w:rsidRPr="006601B1" w:rsidRDefault="0093252E" w:rsidP="00BC386F">
            <w:pPr>
              <w:rPr>
                <w:b/>
                <w:bCs/>
                <w:i/>
                <w:lang w:val="lv-LV"/>
              </w:rPr>
            </w:pPr>
            <w:r w:rsidRPr="006601B1">
              <w:rPr>
                <w:bCs/>
                <w:i/>
                <w:iCs/>
                <w:lang w:val="lv-LV"/>
              </w:rPr>
              <w:t>Ja eksperts projekta vidusposma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r>
              <w:rPr>
                <w:bCs/>
                <w:i/>
                <w:iCs/>
                <w:lang w:val="lv-LV"/>
              </w:rPr>
              <w:t>.</w:t>
            </w:r>
          </w:p>
        </w:tc>
      </w:tr>
      <w:tr w:rsidR="00BB0684" w:rsidRPr="006601B1" w14:paraId="2BCA9F97" w14:textId="77777777" w:rsidTr="00DF6D8F">
        <w:trPr>
          <w:trHeight w:val="441"/>
        </w:trPr>
        <w:tc>
          <w:tcPr>
            <w:tcW w:w="9923" w:type="dxa"/>
            <w:gridSpan w:val="3"/>
            <w:shd w:val="clear" w:color="auto" w:fill="auto"/>
          </w:tcPr>
          <w:p w14:paraId="23BD2F41" w14:textId="20C9DEDE" w:rsidR="00BB0684" w:rsidRPr="006601B1" w:rsidRDefault="00BB0684" w:rsidP="00BB0684">
            <w:pPr>
              <w:jc w:val="center"/>
              <w:rPr>
                <w:b/>
                <w:bCs/>
                <w:i/>
                <w:lang w:val="lv-LV"/>
              </w:rPr>
            </w:pPr>
            <w:r w:rsidRPr="006601B1">
              <w:rPr>
                <w:b/>
                <w:bCs/>
                <w:i/>
                <w:lang w:val="lv-LV"/>
              </w:rPr>
              <w:t>Projekta vērtējums noslēgumā</w:t>
            </w:r>
          </w:p>
        </w:tc>
      </w:tr>
      <w:tr w:rsidR="00BB0684" w:rsidRPr="00C369E0" w14:paraId="3727F64C" w14:textId="77777777" w:rsidTr="00BB0684">
        <w:trPr>
          <w:trHeight w:val="1030"/>
        </w:trPr>
        <w:tc>
          <w:tcPr>
            <w:tcW w:w="4111" w:type="dxa"/>
            <w:gridSpan w:val="2"/>
            <w:shd w:val="clear" w:color="auto" w:fill="auto"/>
          </w:tcPr>
          <w:p w14:paraId="699A15D5" w14:textId="77777777" w:rsidR="00BB0684" w:rsidRPr="006601B1" w:rsidRDefault="00BB0684" w:rsidP="00BB0684">
            <w:pPr>
              <w:rPr>
                <w:b/>
                <w:bCs/>
                <w:iCs/>
                <w:lang w:val="lv-LV"/>
              </w:rPr>
            </w:pPr>
            <w:r w:rsidRPr="006601B1">
              <w:rPr>
                <w:b/>
                <w:bCs/>
                <w:iCs/>
                <w:lang w:val="lv-LV"/>
              </w:rPr>
              <w:t xml:space="preserve">Projekta mērķis ir sasniegts. </w:t>
            </w:r>
          </w:p>
          <w:p w14:paraId="57447EB8" w14:textId="6C60B56A" w:rsidR="00BB0684" w:rsidRPr="006601B1" w:rsidRDefault="00BB0684" w:rsidP="00BB0684">
            <w:pPr>
              <w:rPr>
                <w:i/>
                <w:lang w:val="lv-LV"/>
              </w:rPr>
            </w:pPr>
            <w:r w:rsidRPr="006601B1">
              <w:rPr>
                <w:i/>
                <w:lang w:val="lv-LV"/>
              </w:rPr>
              <w:t>Projekta mērķis ir sasniegts – kopējais vērtējums procentuālā izteiksmē ir 85 % – 100 % un vairāk</w:t>
            </w:r>
          </w:p>
          <w:p w14:paraId="79BE39B9" w14:textId="77777777" w:rsidR="00BB0684" w:rsidRPr="006601B1" w:rsidRDefault="00BB0684" w:rsidP="00BB0684">
            <w:pPr>
              <w:rPr>
                <w:i/>
                <w:lang w:val="lv-LV"/>
              </w:rPr>
            </w:pPr>
            <w:r w:rsidRPr="006601B1">
              <w:rPr>
                <w:b/>
                <w:bCs/>
                <w:iCs/>
                <w:lang w:val="lv-LV"/>
              </w:rPr>
              <w:t>Projekts mērķis nav sasniegts</w:t>
            </w:r>
            <w:r w:rsidRPr="006601B1">
              <w:rPr>
                <w:i/>
                <w:lang w:val="lv-LV"/>
              </w:rPr>
              <w:t xml:space="preserve">, </w:t>
            </w:r>
          </w:p>
          <w:p w14:paraId="11B96918" w14:textId="205D73A6" w:rsidR="00BB0684" w:rsidRPr="006601B1" w:rsidRDefault="00BB0684" w:rsidP="00BB0684">
            <w:pPr>
              <w:rPr>
                <w:iCs/>
                <w:lang w:val="lv-LV"/>
              </w:rPr>
            </w:pPr>
            <w:r w:rsidRPr="006601B1">
              <w:rPr>
                <w:b/>
                <w:bCs/>
                <w:iCs/>
                <w:lang w:val="lv-LV"/>
              </w:rPr>
              <w:t xml:space="preserve">mērķa vērtējums procentuālā izteiksmē. </w:t>
            </w:r>
          </w:p>
          <w:p w14:paraId="11016D00" w14:textId="77777777" w:rsidR="00BB0684" w:rsidRPr="006601B1" w:rsidRDefault="00BB0684" w:rsidP="00BB0684">
            <w:pPr>
              <w:rPr>
                <w:i/>
                <w:lang w:val="lv-LV"/>
              </w:rPr>
            </w:pPr>
            <w:r w:rsidRPr="006601B1">
              <w:rPr>
                <w:i/>
                <w:lang w:val="lv-LV"/>
              </w:rPr>
              <w:t xml:space="preserve">Projekta mērķis nav sasniegts, neatbilst daļēji – kopējais vērtējums procentuālā izteiksmē ir 25 % – 84 % </w:t>
            </w:r>
          </w:p>
          <w:p w14:paraId="7EBF6413" w14:textId="77777777" w:rsidR="00BB0684" w:rsidRPr="006601B1" w:rsidRDefault="00BB0684" w:rsidP="00BB0684">
            <w:pPr>
              <w:rPr>
                <w:i/>
                <w:lang w:val="lv-LV"/>
              </w:rPr>
            </w:pPr>
            <w:r w:rsidRPr="006601B1">
              <w:rPr>
                <w:i/>
                <w:lang w:val="lv-LV"/>
              </w:rPr>
              <w:t>Projekta mērķis nav sasniegts, neatbilst pilnībā – kopējais vērtējums procentuālā izteiksmē ir 0 % – 24 %</w:t>
            </w:r>
          </w:p>
        </w:tc>
        <w:tc>
          <w:tcPr>
            <w:tcW w:w="5812" w:type="dxa"/>
          </w:tcPr>
          <w:p w14:paraId="0F6F2D42" w14:textId="174C09D7" w:rsidR="00BB0684" w:rsidRPr="006601B1" w:rsidRDefault="00BB0684" w:rsidP="00BB0684">
            <w:pPr>
              <w:rPr>
                <w:i/>
                <w:lang w:val="lv-LV"/>
              </w:rPr>
            </w:pPr>
            <w:r w:rsidRPr="006601B1">
              <w:rPr>
                <w:i/>
                <w:lang w:val="lv-LV"/>
              </w:rPr>
              <w:t xml:space="preserve">Eksperts projekta noslēguma zinātniskā pārskata kopējā vērtējumā sniedz mērķa vērtējumu procentuālā izteiksmē atbilstoši metodikas 30. punktā noteiktajai vērtējuma skalai.                                                                                                                                                                                                                                                                                                                                                                                                                                       </w:t>
            </w:r>
          </w:p>
        </w:tc>
      </w:tr>
    </w:tbl>
    <w:p w14:paraId="23018730" w14:textId="77777777" w:rsidR="00DF6D8F" w:rsidRPr="006601B1" w:rsidRDefault="00DF6D8F" w:rsidP="0094247B">
      <w:pPr>
        <w:spacing w:after="160" w:line="259" w:lineRule="auto"/>
        <w:jc w:val="center"/>
        <w:rPr>
          <w:b/>
          <w:bCs/>
          <w:lang w:val="lv-LV"/>
        </w:rPr>
      </w:pPr>
      <w:bookmarkStart w:id="15" w:name="_Toc513469515"/>
    </w:p>
    <w:p w14:paraId="66E5180A" w14:textId="4DAA8D74" w:rsidR="00EE5F77" w:rsidRPr="006601B1" w:rsidRDefault="006E2F6D" w:rsidP="0094247B">
      <w:pPr>
        <w:spacing w:after="160" w:line="259" w:lineRule="auto"/>
        <w:jc w:val="center"/>
        <w:rPr>
          <w:b/>
          <w:bCs/>
          <w:lang w:val="lv-LV"/>
        </w:rPr>
      </w:pPr>
      <w:r w:rsidRPr="006601B1">
        <w:rPr>
          <w:b/>
          <w:bCs/>
          <w:lang w:val="lv-LV"/>
        </w:rPr>
        <w:t>3</w:t>
      </w:r>
      <w:r w:rsidR="00EE5F77" w:rsidRPr="006601B1">
        <w:rPr>
          <w:b/>
          <w:bCs/>
          <w:lang w:val="lv-LV"/>
        </w:rPr>
        <w:t xml:space="preserve">.2. Projekta </w:t>
      </w:r>
      <w:r w:rsidR="00694E2F" w:rsidRPr="006601B1">
        <w:rPr>
          <w:b/>
          <w:bCs/>
          <w:lang w:val="lv-LV"/>
        </w:rPr>
        <w:t xml:space="preserve">vidusposma un </w:t>
      </w:r>
      <w:r w:rsidR="00EE5F77" w:rsidRPr="006601B1">
        <w:rPr>
          <w:b/>
          <w:bCs/>
          <w:lang w:val="lv-LV"/>
        </w:rPr>
        <w:t>noslēguma zinātniskā pārskata konsolidētais vērtējums</w:t>
      </w:r>
      <w:bookmarkEnd w:id="15"/>
    </w:p>
    <w:p w14:paraId="7DD818E3" w14:textId="77777777" w:rsidR="00EE5F77" w:rsidRPr="006601B1" w:rsidRDefault="00EE5F77" w:rsidP="00D001BD">
      <w:pPr>
        <w:rPr>
          <w:lang w:val="lv-LV"/>
        </w:rPr>
      </w:pPr>
    </w:p>
    <w:p w14:paraId="663FB3D3" w14:textId="3FCEA94A" w:rsidR="00EE5F77" w:rsidRPr="006601B1" w:rsidRDefault="00656870" w:rsidP="00D001BD">
      <w:pPr>
        <w:ind w:firstLine="720"/>
        <w:rPr>
          <w:lang w:val="lv-LV"/>
        </w:rPr>
      </w:pPr>
      <w:r w:rsidRPr="006601B1">
        <w:rPr>
          <w:lang w:val="lv-LV"/>
        </w:rPr>
        <w:t>2</w:t>
      </w:r>
      <w:r w:rsidR="00D173D4" w:rsidRPr="006601B1">
        <w:rPr>
          <w:lang w:val="lv-LV"/>
        </w:rPr>
        <w:t>7</w:t>
      </w:r>
      <w:r w:rsidR="00EE5F77" w:rsidRPr="006601B1">
        <w:rPr>
          <w:lang w:val="lv-LV"/>
        </w:rPr>
        <w:t>. Kad eksperti aizpildījuši un apstiprinājuši</w:t>
      </w:r>
      <w:r w:rsidR="00B266E8" w:rsidRPr="006601B1">
        <w:rPr>
          <w:lang w:val="lv-LV"/>
        </w:rPr>
        <w:t xml:space="preserve"> projekta</w:t>
      </w:r>
      <w:r w:rsidR="00EE5F77" w:rsidRPr="006601B1">
        <w:rPr>
          <w:lang w:val="lv-LV"/>
        </w:rPr>
        <w:t xml:space="preserve"> </w:t>
      </w:r>
      <w:sdt>
        <w:sdtPr>
          <w:rPr>
            <w:lang w:val="lv-LV"/>
          </w:rPr>
          <w:id w:val="-1895575788"/>
          <w:placeholder>
            <w:docPart w:val="DefaultPlaceholder_-1854013440"/>
          </w:placeholder>
        </w:sdtPr>
        <w:sdtEndPr/>
        <w:sdtContent>
          <w:r w:rsidR="00F21B70" w:rsidRPr="006601B1">
            <w:rPr>
              <w:lang w:val="lv-LV"/>
            </w:rPr>
            <w:t>vidusposma vai</w:t>
          </w:r>
        </w:sdtContent>
      </w:sdt>
      <w:r w:rsidR="00F21B70" w:rsidRPr="006601B1">
        <w:rPr>
          <w:lang w:val="lv-LV"/>
        </w:rPr>
        <w:t xml:space="preserve"> noslēguma zinātniskā pārskata </w:t>
      </w:r>
      <w:r w:rsidR="00EE5F77" w:rsidRPr="006601B1">
        <w:rPr>
          <w:lang w:val="lv-LV"/>
        </w:rPr>
        <w:t>individuālo vērtējumu</w:t>
      </w:r>
      <w:r w:rsidR="00056A15" w:rsidRPr="006601B1">
        <w:rPr>
          <w:lang w:val="lv-LV"/>
        </w:rPr>
        <w:t xml:space="preserve"> </w:t>
      </w:r>
      <w:r w:rsidR="00EE5F77" w:rsidRPr="006601B1">
        <w:rPr>
          <w:lang w:val="lv-LV"/>
        </w:rPr>
        <w:t xml:space="preserve">informācijas sistēmā, </w:t>
      </w:r>
      <w:r w:rsidR="00F21B70" w:rsidRPr="006601B1">
        <w:rPr>
          <w:lang w:val="lv-LV"/>
        </w:rPr>
        <w:t>padome</w:t>
      </w:r>
      <w:r w:rsidR="00EE5F77" w:rsidRPr="006601B1">
        <w:rPr>
          <w:lang w:val="lv-LV"/>
        </w:rPr>
        <w:t xml:space="preserve"> ekspertiem nodrošina pieeju </w:t>
      </w:r>
      <w:r w:rsidR="00F679BD" w:rsidRPr="006601B1">
        <w:rPr>
          <w:lang w:val="lv-LV"/>
        </w:rPr>
        <w:t>citu</w:t>
      </w:r>
      <w:r w:rsidR="00EE5F77" w:rsidRPr="006601B1">
        <w:rPr>
          <w:lang w:val="lv-LV"/>
        </w:rPr>
        <w:t xml:space="preserve"> ekspertu aizpildītajam individuālajam vērtējumam, kā arī atklāj katram ekspertam </w:t>
      </w:r>
      <w:r w:rsidR="00F679BD" w:rsidRPr="006601B1">
        <w:rPr>
          <w:lang w:val="lv-LV"/>
        </w:rPr>
        <w:t>citu ekspertu</w:t>
      </w:r>
      <w:r w:rsidR="00EE5F77" w:rsidRPr="006601B1">
        <w:rPr>
          <w:lang w:val="lv-LV"/>
        </w:rPr>
        <w:t xml:space="preserve"> identitāti.</w:t>
      </w:r>
    </w:p>
    <w:p w14:paraId="34E28D21" w14:textId="77777777" w:rsidR="00EE5F77" w:rsidRPr="006601B1" w:rsidRDefault="00EE5F77" w:rsidP="00863C96">
      <w:pPr>
        <w:ind w:left="360" w:hanging="360"/>
        <w:rPr>
          <w:lang w:val="lv-LV"/>
        </w:rPr>
      </w:pPr>
    </w:p>
    <w:p w14:paraId="724CFEE8" w14:textId="49729ECF" w:rsidR="00EE5F77" w:rsidRPr="006601B1" w:rsidRDefault="00EE5F77" w:rsidP="00D001BD">
      <w:pPr>
        <w:rPr>
          <w:lang w:val="lv-LV"/>
        </w:rPr>
      </w:pPr>
      <w:r w:rsidRPr="006601B1">
        <w:rPr>
          <w:lang w:val="lv-LV"/>
        </w:rPr>
        <w:tab/>
      </w:r>
      <w:r w:rsidR="00283904" w:rsidRPr="006601B1">
        <w:rPr>
          <w:lang w:val="lv-LV"/>
        </w:rPr>
        <w:t>2</w:t>
      </w:r>
      <w:r w:rsidR="00D173D4" w:rsidRPr="006601B1">
        <w:rPr>
          <w:lang w:val="lv-LV"/>
        </w:rPr>
        <w:t>8</w:t>
      </w:r>
      <w:r w:rsidRPr="006601B1">
        <w:rPr>
          <w:lang w:val="lv-LV"/>
        </w:rPr>
        <w:t>. Viens no ekspertiem aizpilda konsolidēto vērtējumu</w:t>
      </w:r>
      <w:r w:rsidR="00694E2F" w:rsidRPr="006601B1">
        <w:rPr>
          <w:lang w:val="lv-LV"/>
        </w:rPr>
        <w:t xml:space="preserve"> atbilstoši nolikuma </w:t>
      </w:r>
      <w:r w:rsidR="004B4FFA" w:rsidRPr="006601B1">
        <w:rPr>
          <w:lang w:val="lv-LV"/>
        </w:rPr>
        <w:t>10</w:t>
      </w:r>
      <w:r w:rsidR="00694E2F" w:rsidRPr="006601B1">
        <w:rPr>
          <w:lang w:val="lv-LV"/>
        </w:rPr>
        <w:t>. pielikumam</w:t>
      </w:r>
      <w:r w:rsidR="008A16FD" w:rsidRPr="006601B1">
        <w:rPr>
          <w:lang w:val="lv-LV"/>
        </w:rPr>
        <w:t xml:space="preserve"> “</w:t>
      </w:r>
      <w:r w:rsidR="004B4FFA" w:rsidRPr="006601B1">
        <w:rPr>
          <w:lang w:val="lv-LV"/>
        </w:rPr>
        <w:t xml:space="preserve">Projekta </w:t>
      </w:r>
      <w:sdt>
        <w:sdtPr>
          <w:rPr>
            <w:lang w:val="lv-LV"/>
          </w:rPr>
          <w:id w:val="1429930246"/>
          <w:placeholder>
            <w:docPart w:val="DefaultPlaceholder_-1854013440"/>
          </w:placeholder>
        </w:sdtPr>
        <w:sdtEndPr/>
        <w:sdtContent>
          <w:r w:rsidR="004B4FFA" w:rsidRPr="006601B1">
            <w:rPr>
              <w:lang w:val="lv-LV"/>
            </w:rPr>
            <w:t>vidusposma/</w:t>
          </w:r>
        </w:sdtContent>
      </w:sdt>
      <w:r w:rsidR="004B4FFA" w:rsidRPr="006601B1">
        <w:rPr>
          <w:lang w:val="lv-LV"/>
        </w:rPr>
        <w:t>noslēguma zinātniskā pārskata individuālā/konsolidētā vērtējuma veidlapa</w:t>
      </w:r>
      <w:r w:rsidR="008A16FD" w:rsidRPr="006601B1">
        <w:rPr>
          <w:lang w:val="lv-LV"/>
        </w:rPr>
        <w:t>”</w:t>
      </w:r>
      <w:r w:rsidR="00247F21" w:rsidRPr="006601B1">
        <w:rPr>
          <w:lang w:val="lv-LV"/>
        </w:rPr>
        <w:t>,</w:t>
      </w:r>
      <w:r w:rsidR="008A16FD" w:rsidRPr="006601B1">
        <w:rPr>
          <w:lang w:val="lv-LV"/>
        </w:rPr>
        <w:t xml:space="preserve"> </w:t>
      </w:r>
      <w:r w:rsidR="00694E2F" w:rsidRPr="006601B1">
        <w:rPr>
          <w:lang w:val="lv-LV"/>
        </w:rPr>
        <w:t>ievērojot metodikas 2</w:t>
      </w:r>
      <w:r w:rsidR="005314DB" w:rsidRPr="006601B1">
        <w:rPr>
          <w:lang w:val="lv-LV"/>
        </w:rPr>
        <w:t>4</w:t>
      </w:r>
      <w:r w:rsidR="00694E2F" w:rsidRPr="006601B1">
        <w:rPr>
          <w:lang w:val="lv-LV"/>
        </w:rPr>
        <w:t>.-2</w:t>
      </w:r>
      <w:r w:rsidR="005314DB" w:rsidRPr="006601B1">
        <w:rPr>
          <w:lang w:val="lv-LV"/>
        </w:rPr>
        <w:t>6</w:t>
      </w:r>
      <w:r w:rsidR="00694E2F" w:rsidRPr="006601B1">
        <w:rPr>
          <w:lang w:val="lv-LV"/>
        </w:rPr>
        <w:t>. punktā dotos nosacījumus,</w:t>
      </w:r>
      <w:r w:rsidR="00F11B34" w:rsidRPr="006601B1">
        <w:rPr>
          <w:lang w:val="lv-LV"/>
        </w:rPr>
        <w:t xml:space="preserve"> un ievieto to </w:t>
      </w:r>
      <w:r w:rsidRPr="006601B1">
        <w:rPr>
          <w:lang w:val="lv-LV"/>
        </w:rPr>
        <w:t xml:space="preserve"> informācijas sistēmā, </w:t>
      </w:r>
      <w:r w:rsidR="00F679BD" w:rsidRPr="006601B1">
        <w:rPr>
          <w:lang w:val="lv-LV"/>
        </w:rPr>
        <w:t xml:space="preserve">visi </w:t>
      </w:r>
      <w:r w:rsidRPr="006601B1">
        <w:rPr>
          <w:lang w:val="lv-LV"/>
        </w:rPr>
        <w:t>eksperti nedēļas laikā to apstiprina informācijas sistēmā.</w:t>
      </w:r>
    </w:p>
    <w:p w14:paraId="26E757C7" w14:textId="77777777" w:rsidR="00F03507" w:rsidRPr="006601B1" w:rsidRDefault="00F03507" w:rsidP="00D001BD">
      <w:pPr>
        <w:rPr>
          <w:b/>
          <w:lang w:val="lv-LV"/>
        </w:rPr>
      </w:pPr>
    </w:p>
    <w:p w14:paraId="274F2E0B" w14:textId="6EC78013" w:rsidR="00EE5F77" w:rsidRPr="006601B1" w:rsidRDefault="00283904" w:rsidP="00863C96">
      <w:pPr>
        <w:ind w:firstLine="709"/>
        <w:rPr>
          <w:lang w:val="lv-LV"/>
        </w:rPr>
      </w:pPr>
      <w:r w:rsidRPr="006601B1">
        <w:rPr>
          <w:lang w:val="lv-LV"/>
        </w:rPr>
        <w:t>2</w:t>
      </w:r>
      <w:r w:rsidR="00D173D4" w:rsidRPr="006601B1">
        <w:rPr>
          <w:lang w:val="lv-LV"/>
        </w:rPr>
        <w:t>9</w:t>
      </w:r>
      <w:r w:rsidR="00EE5F77" w:rsidRPr="006601B1">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6601B1">
            <w:rPr>
              <w:lang w:val="lv-LV"/>
            </w:rPr>
            <w:t>vidusposma vai</w:t>
          </w:r>
        </w:sdtContent>
      </w:sdt>
      <w:r w:rsidR="001836D4" w:rsidRPr="006601B1">
        <w:rPr>
          <w:lang w:val="lv-LV"/>
        </w:rPr>
        <w:t xml:space="preserve"> </w:t>
      </w:r>
      <w:r w:rsidR="00EE5F77" w:rsidRPr="006601B1">
        <w:rPr>
          <w:lang w:val="lv-LV"/>
        </w:rPr>
        <w:t>noslēguma zinātniskajam pārskatam un apkopo individuālajos vērtējumos sniegtos komentārus.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lang w:val="lv-LV" w:bidi="ar-SA"/>
        </w:rPr>
      </w:pPr>
      <w:bookmarkStart w:id="16" w:name="_Toc79581055"/>
      <w:bookmarkStart w:id="17" w:name="_Toc143245580"/>
      <w:r w:rsidRPr="006601B1">
        <w:rPr>
          <w:rFonts w:eastAsiaTheme="majorEastAsia"/>
          <w:b/>
          <w:sz w:val="23"/>
          <w:szCs w:val="23"/>
          <w:lang w:val="lv-LV" w:bidi="ar-SA"/>
        </w:rPr>
        <w:t>3.3. Projekta noslēguma zinātniskā pārskata mērķa vērtējums</w:t>
      </w:r>
      <w:bookmarkEnd w:id="16"/>
      <w:bookmarkEnd w:id="17"/>
    </w:p>
    <w:p w14:paraId="1C4977CA" w14:textId="77777777" w:rsidR="001335F1" w:rsidRPr="006601B1" w:rsidRDefault="001335F1" w:rsidP="001335F1">
      <w:pPr>
        <w:ind w:firstLine="720"/>
        <w:contextualSpacing/>
        <w:rPr>
          <w:sz w:val="23"/>
          <w:szCs w:val="23"/>
          <w:lang w:val="lv-LV" w:bidi="ar-SA"/>
        </w:rPr>
      </w:pPr>
    </w:p>
    <w:p w14:paraId="49854A90" w14:textId="314CAE18" w:rsidR="001335F1" w:rsidRPr="006601B1" w:rsidRDefault="001335F1" w:rsidP="001335F1">
      <w:pPr>
        <w:spacing w:after="200"/>
        <w:ind w:firstLine="567"/>
        <w:rPr>
          <w:lang w:val="lv-LV" w:eastAsia="lv-LV" w:bidi="ar-SA"/>
        </w:rPr>
      </w:pPr>
      <w:r w:rsidRPr="006601B1">
        <w:rPr>
          <w:lang w:val="lv-LV" w:eastAsia="lv-LV" w:bidi="ar-SA"/>
        </w:rPr>
        <w:t xml:space="preserve">  </w:t>
      </w:r>
      <w:r w:rsidR="0094247B" w:rsidRPr="006601B1">
        <w:rPr>
          <w:lang w:val="lv-LV" w:eastAsia="lv-LV" w:bidi="ar-SA"/>
        </w:rPr>
        <w:t>30</w:t>
      </w:r>
      <w:r w:rsidRPr="006601B1">
        <w:rPr>
          <w:lang w:val="lv-LV" w:eastAsia="lv-LV" w:bidi="ar-SA"/>
        </w:rPr>
        <w:t>. Noslēguma pārskata konsolidētajā vērtējumā abi eksperti vienojas par konsolidētu vērtējumu procentos, kam ir šāda nozīme:</w:t>
      </w:r>
    </w:p>
    <w:p w14:paraId="198A4969" w14:textId="586F5F9C" w:rsidR="001335F1" w:rsidRPr="006601B1" w:rsidRDefault="00DF6D8F" w:rsidP="001335F1">
      <w:pPr>
        <w:spacing w:after="200"/>
        <w:ind w:firstLine="567"/>
        <w:rPr>
          <w:lang w:val="lv-LV" w:eastAsia="lv-LV" w:bidi="ar-SA"/>
        </w:rPr>
      </w:pPr>
      <w:r w:rsidRPr="006601B1">
        <w:rPr>
          <w:lang w:val="lv-LV" w:eastAsia="lv-LV" w:bidi="ar-SA"/>
        </w:rPr>
        <w:t>Projekta mērķis ir sasniegts</w:t>
      </w:r>
      <w:r w:rsidR="001335F1" w:rsidRPr="006601B1">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692F057A" w14:textId="0435DF31" w:rsidR="001335F1" w:rsidRPr="006601B1" w:rsidRDefault="00DF6D8F" w:rsidP="001335F1">
      <w:pPr>
        <w:spacing w:after="200"/>
        <w:ind w:firstLine="567"/>
        <w:rPr>
          <w:lang w:val="lv-LV" w:eastAsia="lv-LV" w:bidi="ar-SA"/>
        </w:rPr>
      </w:pPr>
      <w:r w:rsidRPr="006601B1">
        <w:rPr>
          <w:lang w:val="lv-LV" w:eastAsia="lv-LV" w:bidi="ar-SA"/>
        </w:rPr>
        <w:t>Projekta mērķis nav sasniegts, neatbilst daļēji</w:t>
      </w:r>
      <w:r w:rsidR="001335F1" w:rsidRPr="006601B1">
        <w:rPr>
          <w:lang w:val="lv-LV" w:eastAsia="lv-LV" w:bidi="ar-SA"/>
        </w:rPr>
        <w:t xml:space="preserve"> – kopējais vērtējums procentuālā izteiksmē ir 25</w:t>
      </w:r>
      <w:r w:rsidR="00152835" w:rsidRPr="006601B1">
        <w:rPr>
          <w:lang w:val="lv-LV" w:eastAsia="lv-LV" w:bidi="ar-SA"/>
        </w:rPr>
        <w:t> </w:t>
      </w:r>
      <w:r w:rsidR="001335F1" w:rsidRPr="006601B1">
        <w:rPr>
          <w:lang w:val="lv-LV" w:eastAsia="lv-LV" w:bidi="ar-SA"/>
        </w:rPr>
        <w:t xml:space="preserve"> %</w:t>
      </w:r>
      <w:r w:rsidR="00152835" w:rsidRPr="006601B1">
        <w:rPr>
          <w:lang w:val="lv-LV" w:eastAsia="lv-LV" w:bidi="ar-SA"/>
        </w:rPr>
        <w:t> </w:t>
      </w:r>
      <w:r w:rsidR="001335F1" w:rsidRPr="006601B1">
        <w:rPr>
          <w:lang w:val="lv-LV" w:eastAsia="lv-LV" w:bidi="ar-SA"/>
        </w:rPr>
        <w:t xml:space="preserve">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4BF20C56" w14:textId="46E5B812" w:rsidR="001335F1" w:rsidRPr="006601B1" w:rsidRDefault="00DF6D8F" w:rsidP="001335F1">
      <w:pPr>
        <w:spacing w:after="200"/>
        <w:ind w:firstLine="567"/>
        <w:rPr>
          <w:lang w:val="lv-LV" w:bidi="ar-SA"/>
        </w:rPr>
      </w:pPr>
      <w:r w:rsidRPr="006601B1">
        <w:rPr>
          <w:lang w:val="lv-LV" w:eastAsia="lv-LV" w:bidi="ar-SA"/>
        </w:rPr>
        <w:t>Projekta mērķis nav sasniegts, neatbilst pilnībā</w:t>
      </w:r>
      <w:r w:rsidR="001335F1" w:rsidRPr="006601B1">
        <w:rPr>
          <w:lang w:val="lv-LV" w:eastAsia="lv-LV" w:bidi="ar-SA"/>
        </w:rPr>
        <w:t xml:space="preserve"> – kopējais vērtējums procentuālā izteiksmē ir 0</w:t>
      </w:r>
      <w:r w:rsidR="00152835" w:rsidRPr="006601B1">
        <w:rPr>
          <w:lang w:val="lv-LV" w:eastAsia="lv-LV" w:bidi="ar-SA"/>
        </w:rPr>
        <w:t> </w:t>
      </w:r>
      <w:r w:rsidR="001335F1" w:rsidRPr="006601B1">
        <w:rPr>
          <w:lang w:val="lv-LV" w:eastAsia="lv-LV" w:bidi="ar-SA"/>
        </w:rPr>
        <w:t xml:space="preserve"> %</w:t>
      </w:r>
      <w:r w:rsidR="00152835" w:rsidRPr="006601B1">
        <w:rPr>
          <w:lang w:val="lv-LV" w:eastAsia="lv-LV" w:bidi="ar-SA"/>
        </w:rPr>
        <w:t> </w:t>
      </w:r>
      <w:r w:rsidR="001335F1" w:rsidRPr="006601B1">
        <w:rPr>
          <w:lang w:val="lv-LV" w:eastAsia="lv-LV" w:bidi="ar-SA"/>
        </w:rPr>
        <w:t xml:space="preserve">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1FD0121D" w14:textId="3F6F16A0"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 Ņemot vērā metodikas 2</w:t>
      </w:r>
      <w:r w:rsidR="0033040D" w:rsidRPr="006601B1">
        <w:rPr>
          <w:shd w:val="clear" w:color="auto" w:fill="FFFFFF"/>
          <w:lang w:val="lv-LV" w:eastAsia="lv-LV" w:bidi="ar-SA"/>
        </w:rPr>
        <w:t>6</w:t>
      </w:r>
      <w:r w:rsidRPr="006601B1">
        <w:rPr>
          <w:shd w:val="clear" w:color="auto" w:fill="FFFFFF"/>
          <w:lang w:val="lv-LV" w:eastAsia="lv-LV" w:bidi="ar-SA"/>
        </w:rPr>
        <w:t>.punktu, Padome aprēķina atmaksājamo finansējuma daļu šādi:</w:t>
      </w:r>
    </w:p>
    <w:p w14:paraId="0C53B855" w14:textId="0BA713D7"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.1. ja Līguma</w:t>
      </w:r>
      <w:r w:rsidR="00AA5775">
        <w:rPr>
          <w:shd w:val="clear" w:color="auto" w:fill="FFFFFF"/>
          <w:lang w:val="lv-LV" w:eastAsia="lv-LV" w:bidi="ar-SA"/>
        </w:rPr>
        <w:t xml:space="preserve"> par projektu īstenošanu</w:t>
      </w:r>
      <w:r w:rsidRPr="006601B1">
        <w:rPr>
          <w:shd w:val="clear" w:color="auto" w:fill="FFFFFF"/>
          <w:lang w:val="lv-LV" w:eastAsia="lv-LV" w:bidi="ar-SA"/>
        </w:rPr>
        <w:t xml:space="preserve"> 2.20. apakšpunktā minētais Ekspertu mērķa vērtējums procentuālā izteiksmē ir 60% līdz 65%, piemēro vienotu likmi 5 % apmērā;</w:t>
      </w:r>
    </w:p>
    <w:p w14:paraId="02D34789" w14:textId="1A6546F7"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.2. ja Līguma</w:t>
      </w:r>
      <w:r w:rsidR="00AA5775">
        <w:rPr>
          <w:shd w:val="clear" w:color="auto" w:fill="FFFFFF"/>
          <w:lang w:val="lv-LV" w:eastAsia="lv-LV" w:bidi="ar-SA"/>
        </w:rPr>
        <w:t xml:space="preserve"> par projektu īstenošanu</w:t>
      </w:r>
      <w:r w:rsidR="00AA5775" w:rsidRPr="006601B1">
        <w:rPr>
          <w:shd w:val="clear" w:color="auto" w:fill="FFFFFF"/>
          <w:lang w:val="lv-LV" w:eastAsia="lv-LV" w:bidi="ar-SA"/>
        </w:rPr>
        <w:t xml:space="preserve"> </w:t>
      </w:r>
      <w:r w:rsidRPr="006601B1">
        <w:rPr>
          <w:shd w:val="clear" w:color="auto" w:fill="FFFFFF"/>
          <w:lang w:val="lv-LV" w:eastAsia="lv-LV" w:bidi="ar-SA"/>
        </w:rPr>
        <w:t>2.20. apakšpunktā minētais Ekspertu mērķa vērtējums procentuālā izteiksmē ir 50% līdz 59%, piemēro vienotu likmi 10 % apmērā;</w:t>
      </w:r>
    </w:p>
    <w:p w14:paraId="7E6BFE26" w14:textId="3A602CD9" w:rsidR="001335F1" w:rsidRPr="006601B1" w:rsidRDefault="001335F1" w:rsidP="001335F1">
      <w:pPr>
        <w:tabs>
          <w:tab w:val="left" w:pos="66"/>
          <w:tab w:val="left" w:pos="567"/>
          <w:tab w:val="left" w:pos="1134"/>
        </w:tabs>
        <w:rPr>
          <w:shd w:val="clear" w:color="auto" w:fill="FFFFFF"/>
          <w:lang w:val="lv-LV" w:eastAsia="lv-LV" w:bidi="ar-SA"/>
        </w:rPr>
      </w:pPr>
      <w:r w:rsidRPr="006601B1">
        <w:rPr>
          <w:shd w:val="clear" w:color="auto" w:fill="FFFFFF"/>
          <w:lang w:val="lv-LV" w:eastAsia="lv-LV" w:bidi="ar-SA"/>
        </w:rPr>
        <w:tab/>
        <w:t xml:space="preserve">          </w:t>
      </w:r>
      <w:r w:rsidR="0094247B" w:rsidRPr="006601B1">
        <w:rPr>
          <w:shd w:val="clear" w:color="auto" w:fill="FFFFFF"/>
          <w:lang w:val="lv-LV" w:eastAsia="lv-LV" w:bidi="ar-SA"/>
        </w:rPr>
        <w:t>31</w:t>
      </w:r>
      <w:r w:rsidRPr="006601B1">
        <w:rPr>
          <w:shd w:val="clear" w:color="auto" w:fill="FFFFFF"/>
          <w:lang w:val="lv-LV" w:eastAsia="lv-LV" w:bidi="ar-SA"/>
        </w:rPr>
        <w:t xml:space="preserve">.3. ja Līguma </w:t>
      </w:r>
      <w:r w:rsidR="00AA5775">
        <w:rPr>
          <w:shd w:val="clear" w:color="auto" w:fill="FFFFFF"/>
          <w:lang w:val="lv-LV" w:eastAsia="lv-LV" w:bidi="ar-SA"/>
        </w:rPr>
        <w:t>par projektu īstenošanu</w:t>
      </w:r>
      <w:r w:rsidR="00AA5775" w:rsidRPr="006601B1">
        <w:rPr>
          <w:shd w:val="clear" w:color="auto" w:fill="FFFFFF"/>
          <w:lang w:val="lv-LV" w:eastAsia="lv-LV" w:bidi="ar-SA"/>
        </w:rPr>
        <w:t xml:space="preserve"> </w:t>
      </w:r>
      <w:r w:rsidRPr="006601B1">
        <w:rPr>
          <w:shd w:val="clear" w:color="auto" w:fill="FFFFFF"/>
          <w:lang w:val="lv-LV" w:eastAsia="lv-LV" w:bidi="ar-SA"/>
        </w:rPr>
        <w:t>2.20. apakšpunktā minētais Ekspertu mērķa vērtējums procentuālā izteiksmē ir zem 50%, piemēro vienotu likmi 25 % apmērā.</w:t>
      </w:r>
    </w:p>
    <w:p w14:paraId="743C1B46" w14:textId="77777777" w:rsidR="001335F1" w:rsidRPr="006601B1" w:rsidRDefault="001335F1" w:rsidP="00D001BD">
      <w:pPr>
        <w:rPr>
          <w:lang w:val="lv-LV"/>
        </w:rPr>
      </w:pPr>
    </w:p>
    <w:sectPr w:rsidR="001335F1" w:rsidRPr="006601B1" w:rsidSect="003C3687">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498A" w14:textId="77777777" w:rsidR="00DA5376" w:rsidRDefault="00DA5376" w:rsidP="00EE5F77">
      <w:r>
        <w:separator/>
      </w:r>
    </w:p>
  </w:endnote>
  <w:endnote w:type="continuationSeparator" w:id="0">
    <w:p w14:paraId="728F2306" w14:textId="77777777" w:rsidR="00DA5376" w:rsidRDefault="00DA5376"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1213" w14:textId="77777777" w:rsidR="00DA5376" w:rsidRDefault="00DA5376" w:rsidP="00EE5F77">
      <w:r>
        <w:separator/>
      </w:r>
    </w:p>
  </w:footnote>
  <w:footnote w:type="continuationSeparator" w:id="0">
    <w:p w14:paraId="7A862213" w14:textId="77777777" w:rsidR="00DA5376" w:rsidRDefault="00DA5376"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2125DF99"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w:t>
      </w:r>
      <w:r w:rsidR="003E3EB2">
        <w:t>,</w:t>
      </w:r>
      <w:r w:rsidRPr="00360C29">
        <w:t xml:space="preserve">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pStyle w:val="ListParagraph"/>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696495269">
    <w:abstractNumId w:val="11"/>
  </w:num>
  <w:num w:numId="2" w16cid:durableId="451170023">
    <w:abstractNumId w:val="1"/>
  </w:num>
  <w:num w:numId="3" w16cid:durableId="247202850">
    <w:abstractNumId w:val="0"/>
  </w:num>
  <w:num w:numId="4" w16cid:durableId="838618943">
    <w:abstractNumId w:val="14"/>
  </w:num>
  <w:num w:numId="5" w16cid:durableId="57215693">
    <w:abstractNumId w:val="12"/>
  </w:num>
  <w:num w:numId="6" w16cid:durableId="289019612">
    <w:abstractNumId w:val="15"/>
  </w:num>
  <w:num w:numId="7" w16cid:durableId="1038507522">
    <w:abstractNumId w:val="6"/>
  </w:num>
  <w:num w:numId="8" w16cid:durableId="748889734">
    <w:abstractNumId w:val="14"/>
    <w:lvlOverride w:ilvl="0">
      <w:startOverride w:val="2"/>
    </w:lvlOverride>
    <w:lvlOverride w:ilvl="1">
      <w:startOverride w:val="3"/>
    </w:lvlOverride>
  </w:num>
  <w:num w:numId="9" w16cid:durableId="1580168339">
    <w:abstractNumId w:val="21"/>
  </w:num>
  <w:num w:numId="10" w16cid:durableId="1880630097">
    <w:abstractNumId w:val="3"/>
  </w:num>
  <w:num w:numId="11" w16cid:durableId="1823350916">
    <w:abstractNumId w:val="13"/>
  </w:num>
  <w:num w:numId="12" w16cid:durableId="730033066">
    <w:abstractNumId w:val="17"/>
  </w:num>
  <w:num w:numId="13" w16cid:durableId="315687283">
    <w:abstractNumId w:val="4"/>
  </w:num>
  <w:num w:numId="14" w16cid:durableId="1532916274">
    <w:abstractNumId w:val="2"/>
  </w:num>
  <w:num w:numId="15" w16cid:durableId="1613395353">
    <w:abstractNumId w:val="10"/>
  </w:num>
  <w:num w:numId="16" w16cid:durableId="1717467143">
    <w:abstractNumId w:val="20"/>
  </w:num>
  <w:num w:numId="17" w16cid:durableId="555970672">
    <w:abstractNumId w:val="7"/>
  </w:num>
  <w:num w:numId="18" w16cid:durableId="1680503091">
    <w:abstractNumId w:val="9"/>
  </w:num>
  <w:num w:numId="19" w16cid:durableId="1340277387">
    <w:abstractNumId w:val="8"/>
  </w:num>
  <w:num w:numId="20" w16cid:durableId="1012338397">
    <w:abstractNumId w:val="7"/>
    <w:lvlOverride w:ilvl="0">
      <w:startOverride w:val="2"/>
    </w:lvlOverride>
  </w:num>
  <w:num w:numId="21" w16cid:durableId="95486117">
    <w:abstractNumId w:val="7"/>
    <w:lvlOverride w:ilvl="0">
      <w:startOverride w:val="1"/>
    </w:lvlOverride>
  </w:num>
  <w:num w:numId="22" w16cid:durableId="753404096">
    <w:abstractNumId w:val="19"/>
  </w:num>
  <w:num w:numId="23" w16cid:durableId="1741563612">
    <w:abstractNumId w:val="5"/>
  </w:num>
  <w:num w:numId="24" w16cid:durableId="1676880927">
    <w:abstractNumId w:val="18"/>
  </w:num>
  <w:num w:numId="25" w16cid:durableId="1821994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14396"/>
    <w:rsid w:val="0002429A"/>
    <w:rsid w:val="000332FE"/>
    <w:rsid w:val="000465E2"/>
    <w:rsid w:val="00052504"/>
    <w:rsid w:val="00056A15"/>
    <w:rsid w:val="00061196"/>
    <w:rsid w:val="0006380C"/>
    <w:rsid w:val="00074176"/>
    <w:rsid w:val="00077535"/>
    <w:rsid w:val="000866B6"/>
    <w:rsid w:val="00086B64"/>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835"/>
    <w:rsid w:val="0015727F"/>
    <w:rsid w:val="00177CC2"/>
    <w:rsid w:val="001808AE"/>
    <w:rsid w:val="001836D4"/>
    <w:rsid w:val="00185FBE"/>
    <w:rsid w:val="00191AE1"/>
    <w:rsid w:val="001959AF"/>
    <w:rsid w:val="001A10F3"/>
    <w:rsid w:val="001A4515"/>
    <w:rsid w:val="001B00BB"/>
    <w:rsid w:val="001B3C3F"/>
    <w:rsid w:val="001D280F"/>
    <w:rsid w:val="001F59F1"/>
    <w:rsid w:val="00201243"/>
    <w:rsid w:val="00202F64"/>
    <w:rsid w:val="00221AC1"/>
    <w:rsid w:val="002252EB"/>
    <w:rsid w:val="00231228"/>
    <w:rsid w:val="00231460"/>
    <w:rsid w:val="0023192D"/>
    <w:rsid w:val="002320AB"/>
    <w:rsid w:val="0024187A"/>
    <w:rsid w:val="00247F21"/>
    <w:rsid w:val="00264912"/>
    <w:rsid w:val="00283904"/>
    <w:rsid w:val="00285117"/>
    <w:rsid w:val="00295048"/>
    <w:rsid w:val="00297D4B"/>
    <w:rsid w:val="002A1361"/>
    <w:rsid w:val="002A717C"/>
    <w:rsid w:val="002B1C22"/>
    <w:rsid w:val="002B1FDC"/>
    <w:rsid w:val="002B7CB9"/>
    <w:rsid w:val="002C059E"/>
    <w:rsid w:val="002C51CC"/>
    <w:rsid w:val="002E37A2"/>
    <w:rsid w:val="002E3E98"/>
    <w:rsid w:val="003139C5"/>
    <w:rsid w:val="00317ABD"/>
    <w:rsid w:val="00320E4A"/>
    <w:rsid w:val="0032529A"/>
    <w:rsid w:val="003270BF"/>
    <w:rsid w:val="0033040D"/>
    <w:rsid w:val="00342351"/>
    <w:rsid w:val="00342927"/>
    <w:rsid w:val="00353FF0"/>
    <w:rsid w:val="00360C29"/>
    <w:rsid w:val="0037003C"/>
    <w:rsid w:val="0037700A"/>
    <w:rsid w:val="00377EC2"/>
    <w:rsid w:val="00392060"/>
    <w:rsid w:val="00392EE4"/>
    <w:rsid w:val="003A076E"/>
    <w:rsid w:val="003A3E67"/>
    <w:rsid w:val="003A753C"/>
    <w:rsid w:val="003B6922"/>
    <w:rsid w:val="003B71C6"/>
    <w:rsid w:val="003C3687"/>
    <w:rsid w:val="003C5A45"/>
    <w:rsid w:val="003D2968"/>
    <w:rsid w:val="003E2AA8"/>
    <w:rsid w:val="003E3EB2"/>
    <w:rsid w:val="003E6ED1"/>
    <w:rsid w:val="003F071B"/>
    <w:rsid w:val="00403AE8"/>
    <w:rsid w:val="00404A96"/>
    <w:rsid w:val="00410212"/>
    <w:rsid w:val="0041303E"/>
    <w:rsid w:val="00414697"/>
    <w:rsid w:val="004274F4"/>
    <w:rsid w:val="004324C1"/>
    <w:rsid w:val="00435099"/>
    <w:rsid w:val="0043626C"/>
    <w:rsid w:val="004368D3"/>
    <w:rsid w:val="00441983"/>
    <w:rsid w:val="00445A1E"/>
    <w:rsid w:val="0044741F"/>
    <w:rsid w:val="0045540A"/>
    <w:rsid w:val="004564D7"/>
    <w:rsid w:val="00465464"/>
    <w:rsid w:val="004A1311"/>
    <w:rsid w:val="004B4FFA"/>
    <w:rsid w:val="004C7992"/>
    <w:rsid w:val="004D25B5"/>
    <w:rsid w:val="004D535C"/>
    <w:rsid w:val="004D61A7"/>
    <w:rsid w:val="004E0DE1"/>
    <w:rsid w:val="004F23CD"/>
    <w:rsid w:val="00503F22"/>
    <w:rsid w:val="00511313"/>
    <w:rsid w:val="00522538"/>
    <w:rsid w:val="005314DB"/>
    <w:rsid w:val="00533B93"/>
    <w:rsid w:val="00534EBC"/>
    <w:rsid w:val="00550A7E"/>
    <w:rsid w:val="0055646B"/>
    <w:rsid w:val="00570F21"/>
    <w:rsid w:val="005742BE"/>
    <w:rsid w:val="00574E4E"/>
    <w:rsid w:val="00592151"/>
    <w:rsid w:val="00597B30"/>
    <w:rsid w:val="005A2218"/>
    <w:rsid w:val="005B24CF"/>
    <w:rsid w:val="005B3BFB"/>
    <w:rsid w:val="005B4B53"/>
    <w:rsid w:val="005C3AAA"/>
    <w:rsid w:val="005C4C90"/>
    <w:rsid w:val="005C4FAC"/>
    <w:rsid w:val="005C53AA"/>
    <w:rsid w:val="005C59F8"/>
    <w:rsid w:val="005C7346"/>
    <w:rsid w:val="005C7665"/>
    <w:rsid w:val="005D0C58"/>
    <w:rsid w:val="005D2D37"/>
    <w:rsid w:val="00605F61"/>
    <w:rsid w:val="00622255"/>
    <w:rsid w:val="00637147"/>
    <w:rsid w:val="00652079"/>
    <w:rsid w:val="00652A13"/>
    <w:rsid w:val="00656870"/>
    <w:rsid w:val="006601B1"/>
    <w:rsid w:val="0066045A"/>
    <w:rsid w:val="00660F5D"/>
    <w:rsid w:val="006625C1"/>
    <w:rsid w:val="006645A1"/>
    <w:rsid w:val="0066659C"/>
    <w:rsid w:val="00677681"/>
    <w:rsid w:val="00694E2F"/>
    <w:rsid w:val="00695B85"/>
    <w:rsid w:val="006A6364"/>
    <w:rsid w:val="006C0EDC"/>
    <w:rsid w:val="006C2CC3"/>
    <w:rsid w:val="006D516D"/>
    <w:rsid w:val="006E0FF4"/>
    <w:rsid w:val="006E1744"/>
    <w:rsid w:val="006E2F6D"/>
    <w:rsid w:val="006E653F"/>
    <w:rsid w:val="006E6CAF"/>
    <w:rsid w:val="006F21FA"/>
    <w:rsid w:val="0071004C"/>
    <w:rsid w:val="0071545F"/>
    <w:rsid w:val="007157D6"/>
    <w:rsid w:val="00730F41"/>
    <w:rsid w:val="0074027E"/>
    <w:rsid w:val="00745D54"/>
    <w:rsid w:val="00753C95"/>
    <w:rsid w:val="00760137"/>
    <w:rsid w:val="00762EB9"/>
    <w:rsid w:val="007664C1"/>
    <w:rsid w:val="00773B17"/>
    <w:rsid w:val="00775074"/>
    <w:rsid w:val="007750AF"/>
    <w:rsid w:val="007A7B77"/>
    <w:rsid w:val="007B3C13"/>
    <w:rsid w:val="007C7C43"/>
    <w:rsid w:val="007D05D0"/>
    <w:rsid w:val="007D0729"/>
    <w:rsid w:val="007D0C31"/>
    <w:rsid w:val="007E1A50"/>
    <w:rsid w:val="007E3789"/>
    <w:rsid w:val="007E70BE"/>
    <w:rsid w:val="007F34A7"/>
    <w:rsid w:val="007F7607"/>
    <w:rsid w:val="00801536"/>
    <w:rsid w:val="00806C9B"/>
    <w:rsid w:val="008317DF"/>
    <w:rsid w:val="008337F0"/>
    <w:rsid w:val="008350DE"/>
    <w:rsid w:val="00836FFA"/>
    <w:rsid w:val="00841EAF"/>
    <w:rsid w:val="00857C29"/>
    <w:rsid w:val="00863C96"/>
    <w:rsid w:val="00876041"/>
    <w:rsid w:val="00890807"/>
    <w:rsid w:val="008A1299"/>
    <w:rsid w:val="008A16FD"/>
    <w:rsid w:val="008A186E"/>
    <w:rsid w:val="008B4292"/>
    <w:rsid w:val="008B45E5"/>
    <w:rsid w:val="008B7963"/>
    <w:rsid w:val="008C5979"/>
    <w:rsid w:val="008C7995"/>
    <w:rsid w:val="008D1782"/>
    <w:rsid w:val="008D2D08"/>
    <w:rsid w:val="008D3730"/>
    <w:rsid w:val="008D52A8"/>
    <w:rsid w:val="008E2AA3"/>
    <w:rsid w:val="008F4836"/>
    <w:rsid w:val="00901E22"/>
    <w:rsid w:val="0090619D"/>
    <w:rsid w:val="00910948"/>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D18E7"/>
    <w:rsid w:val="009E4953"/>
    <w:rsid w:val="009E5A85"/>
    <w:rsid w:val="009E5AD2"/>
    <w:rsid w:val="009F3B00"/>
    <w:rsid w:val="009F72AD"/>
    <w:rsid w:val="00A00565"/>
    <w:rsid w:val="00A24128"/>
    <w:rsid w:val="00A24636"/>
    <w:rsid w:val="00A30569"/>
    <w:rsid w:val="00A442D5"/>
    <w:rsid w:val="00A51BAB"/>
    <w:rsid w:val="00A527E8"/>
    <w:rsid w:val="00A60811"/>
    <w:rsid w:val="00A61C97"/>
    <w:rsid w:val="00A64F23"/>
    <w:rsid w:val="00A7075D"/>
    <w:rsid w:val="00A8649C"/>
    <w:rsid w:val="00AA5775"/>
    <w:rsid w:val="00AA6268"/>
    <w:rsid w:val="00AB10ED"/>
    <w:rsid w:val="00AD02C9"/>
    <w:rsid w:val="00AD4214"/>
    <w:rsid w:val="00AE3ADE"/>
    <w:rsid w:val="00AE5724"/>
    <w:rsid w:val="00AF011B"/>
    <w:rsid w:val="00AF37EF"/>
    <w:rsid w:val="00B009D5"/>
    <w:rsid w:val="00B0780C"/>
    <w:rsid w:val="00B20F39"/>
    <w:rsid w:val="00B266E8"/>
    <w:rsid w:val="00B26800"/>
    <w:rsid w:val="00B3065E"/>
    <w:rsid w:val="00B37ECD"/>
    <w:rsid w:val="00B44EE3"/>
    <w:rsid w:val="00B62656"/>
    <w:rsid w:val="00B71E0E"/>
    <w:rsid w:val="00B7384A"/>
    <w:rsid w:val="00B7459B"/>
    <w:rsid w:val="00B90F60"/>
    <w:rsid w:val="00B96966"/>
    <w:rsid w:val="00BA2579"/>
    <w:rsid w:val="00BB0684"/>
    <w:rsid w:val="00BC3366"/>
    <w:rsid w:val="00BC386F"/>
    <w:rsid w:val="00BD0E1E"/>
    <w:rsid w:val="00BE6759"/>
    <w:rsid w:val="00BF2537"/>
    <w:rsid w:val="00C17A10"/>
    <w:rsid w:val="00C306B6"/>
    <w:rsid w:val="00C34DED"/>
    <w:rsid w:val="00C369E0"/>
    <w:rsid w:val="00C44113"/>
    <w:rsid w:val="00C54F3F"/>
    <w:rsid w:val="00C60BF1"/>
    <w:rsid w:val="00C92C19"/>
    <w:rsid w:val="00C9311C"/>
    <w:rsid w:val="00C945FD"/>
    <w:rsid w:val="00CA517B"/>
    <w:rsid w:val="00CA5C31"/>
    <w:rsid w:val="00CA6CDA"/>
    <w:rsid w:val="00CA7135"/>
    <w:rsid w:val="00CD0F15"/>
    <w:rsid w:val="00CF3AA3"/>
    <w:rsid w:val="00CF4121"/>
    <w:rsid w:val="00D001BD"/>
    <w:rsid w:val="00D0406B"/>
    <w:rsid w:val="00D07C24"/>
    <w:rsid w:val="00D173D4"/>
    <w:rsid w:val="00D32438"/>
    <w:rsid w:val="00D43373"/>
    <w:rsid w:val="00D5089E"/>
    <w:rsid w:val="00D73F42"/>
    <w:rsid w:val="00D77942"/>
    <w:rsid w:val="00D80F33"/>
    <w:rsid w:val="00D86D86"/>
    <w:rsid w:val="00D8799D"/>
    <w:rsid w:val="00DA1AAD"/>
    <w:rsid w:val="00DA370D"/>
    <w:rsid w:val="00DA3EBB"/>
    <w:rsid w:val="00DA4582"/>
    <w:rsid w:val="00DA5376"/>
    <w:rsid w:val="00DA7015"/>
    <w:rsid w:val="00DC215B"/>
    <w:rsid w:val="00DC3019"/>
    <w:rsid w:val="00DD2EFA"/>
    <w:rsid w:val="00DD608F"/>
    <w:rsid w:val="00DE635B"/>
    <w:rsid w:val="00DF6D8F"/>
    <w:rsid w:val="00E043A2"/>
    <w:rsid w:val="00E130E4"/>
    <w:rsid w:val="00E16EA2"/>
    <w:rsid w:val="00E26BD7"/>
    <w:rsid w:val="00E35B6B"/>
    <w:rsid w:val="00E371C0"/>
    <w:rsid w:val="00E44639"/>
    <w:rsid w:val="00E5305A"/>
    <w:rsid w:val="00E53430"/>
    <w:rsid w:val="00E66723"/>
    <w:rsid w:val="00E74C81"/>
    <w:rsid w:val="00E74E14"/>
    <w:rsid w:val="00E75F91"/>
    <w:rsid w:val="00E83B75"/>
    <w:rsid w:val="00E84268"/>
    <w:rsid w:val="00E94916"/>
    <w:rsid w:val="00EA2AB3"/>
    <w:rsid w:val="00EA49E8"/>
    <w:rsid w:val="00EA4C8E"/>
    <w:rsid w:val="00EC2947"/>
    <w:rsid w:val="00ED0CBE"/>
    <w:rsid w:val="00EE4585"/>
    <w:rsid w:val="00EE5F77"/>
    <w:rsid w:val="00EF26FC"/>
    <w:rsid w:val="00EF73E9"/>
    <w:rsid w:val="00F0027D"/>
    <w:rsid w:val="00F020D8"/>
    <w:rsid w:val="00F03254"/>
    <w:rsid w:val="00F03507"/>
    <w:rsid w:val="00F11B34"/>
    <w:rsid w:val="00F21B70"/>
    <w:rsid w:val="00F2312E"/>
    <w:rsid w:val="00F344CA"/>
    <w:rsid w:val="00F3547F"/>
    <w:rsid w:val="00F53163"/>
    <w:rsid w:val="00F57BCC"/>
    <w:rsid w:val="00F619FD"/>
    <w:rsid w:val="00F679BD"/>
    <w:rsid w:val="00F71038"/>
    <w:rsid w:val="00F83424"/>
    <w:rsid w:val="00F8558C"/>
    <w:rsid w:val="00F858C3"/>
    <w:rsid w:val="00F862FF"/>
    <w:rsid w:val="00F87882"/>
    <w:rsid w:val="00F96EC9"/>
    <w:rsid w:val="00FA7F43"/>
    <w:rsid w:val="00FB1276"/>
    <w:rsid w:val="00FB2795"/>
    <w:rsid w:val="00FB405D"/>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A5775"/>
    <w:pPr>
      <w:numPr>
        <w:ilvl w:val="2"/>
        <w:numId w:val="25"/>
      </w:numPr>
      <w:spacing w:after="160" w:line="259" w:lineRule="auto"/>
      <w:contextualSpacing/>
    </w:pPr>
    <w:rPr>
      <w:rFonts w:eastAsia="Calibri"/>
      <w:i/>
      <w:iCs/>
      <w:shd w:val="clear" w:color="auto" w:fill="FFFFFF"/>
      <w:lang w:val="lv-LV"/>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A5775"/>
    <w:rPr>
      <w:rFonts w:ascii="Times New Roman" w:eastAsia="Calibri" w:hAnsi="Times New Roman" w:cs="Times New Roman"/>
      <w:i/>
      <w:iCs/>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paragraph" w:customStyle="1" w:styleId="tv213">
    <w:name w:val="tv213"/>
    <w:basedOn w:val="Normal"/>
    <w:rsid w:val="00E66723"/>
    <w:pPr>
      <w:spacing w:before="100" w:beforeAutospacing="1" w:after="100" w:afterAutospacing="1"/>
      <w:jc w:val="left"/>
    </w:pPr>
    <w:rPr>
      <w:lang w:val="lv-LV"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35334"/>
    <w:rsid w:val="000465E2"/>
    <w:rsid w:val="0008508D"/>
    <w:rsid w:val="00145370"/>
    <w:rsid w:val="001D4BC8"/>
    <w:rsid w:val="001F59F1"/>
    <w:rsid w:val="00244A56"/>
    <w:rsid w:val="002C6689"/>
    <w:rsid w:val="0039495F"/>
    <w:rsid w:val="003B0D98"/>
    <w:rsid w:val="003D4181"/>
    <w:rsid w:val="004D21F8"/>
    <w:rsid w:val="004D51FF"/>
    <w:rsid w:val="00516BF0"/>
    <w:rsid w:val="00570B9B"/>
    <w:rsid w:val="005947E6"/>
    <w:rsid w:val="005C7346"/>
    <w:rsid w:val="005D0C58"/>
    <w:rsid w:val="005F0468"/>
    <w:rsid w:val="00636BC5"/>
    <w:rsid w:val="007364D4"/>
    <w:rsid w:val="0077157D"/>
    <w:rsid w:val="00775074"/>
    <w:rsid w:val="007E2D5C"/>
    <w:rsid w:val="0080576C"/>
    <w:rsid w:val="00814528"/>
    <w:rsid w:val="00875FE8"/>
    <w:rsid w:val="008A1D4C"/>
    <w:rsid w:val="008D355B"/>
    <w:rsid w:val="009A0381"/>
    <w:rsid w:val="009A75B2"/>
    <w:rsid w:val="00A613B8"/>
    <w:rsid w:val="00A86C95"/>
    <w:rsid w:val="00AD5878"/>
    <w:rsid w:val="00B85833"/>
    <w:rsid w:val="00B94FA5"/>
    <w:rsid w:val="00C55CC5"/>
    <w:rsid w:val="00D104B0"/>
    <w:rsid w:val="00D15E2B"/>
    <w:rsid w:val="00D27646"/>
    <w:rsid w:val="00D71CE3"/>
    <w:rsid w:val="00DD7514"/>
    <w:rsid w:val="00E55AB5"/>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34"/>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7421-6820-4720-87C6-8C83299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29972</Words>
  <Characters>17085</Characters>
  <Application>Microsoft Office Word</Application>
  <DocSecurity>0</DocSecurity>
  <Lines>142</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3</cp:revision>
  <cp:lastPrinted>2023-10-10T05:53:00Z</cp:lastPrinted>
  <dcterms:created xsi:type="dcterms:W3CDTF">2024-07-02T14:21:00Z</dcterms:created>
  <dcterms:modified xsi:type="dcterms:W3CDTF">2024-07-02T14:23:00Z</dcterms:modified>
</cp:coreProperties>
</file>