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57296" w14:textId="77777777" w:rsidR="00E410FB" w:rsidRPr="00E410FB" w:rsidRDefault="00E410FB" w:rsidP="00E410FB">
      <w:pPr>
        <w:spacing w:after="0" w:line="240" w:lineRule="auto"/>
        <w:jc w:val="right"/>
        <w:rPr>
          <w:rFonts w:ascii="Times New Roman" w:eastAsia="Calibri" w:hAnsi="Times New Roman" w:cs="Times New Roman"/>
          <w:b/>
          <w:bCs/>
          <w:kern w:val="0"/>
          <w14:ligatures w14:val="none"/>
        </w:rPr>
      </w:pPr>
      <w:r>
        <w:rPr>
          <w:rFonts w:ascii="Times New Roman" w:hAnsi="Times New Roman"/>
          <w:b/>
        </w:rPr>
        <w:t xml:space="preserve">Annex 12 </w:t>
      </w:r>
    </w:p>
    <w:p w14:paraId="3C799E7D" w14:textId="77777777" w:rsidR="00E410FB" w:rsidRPr="00E410FB" w:rsidRDefault="00E410FB" w:rsidP="00E410FB">
      <w:pPr>
        <w:spacing w:after="0" w:line="240" w:lineRule="auto"/>
        <w:jc w:val="right"/>
        <w:rPr>
          <w:rFonts w:ascii="Times New Roman" w:eastAsia="Calibri" w:hAnsi="Times New Roman" w:cs="Times New Roman"/>
          <w:kern w:val="0"/>
          <w:sz w:val="24"/>
          <w14:ligatures w14:val="none"/>
        </w:rPr>
      </w:pPr>
      <w:proofErr w:type="gramStart"/>
      <w:r>
        <w:rPr>
          <w:rFonts w:ascii="Times New Roman" w:hAnsi="Times New Roman"/>
          <w:sz w:val="24"/>
        </w:rPr>
        <w:t>to</w:t>
      </w:r>
      <w:proofErr w:type="gramEnd"/>
      <w:r>
        <w:rPr>
          <w:rFonts w:ascii="Times New Roman" w:hAnsi="Times New Roman"/>
          <w:sz w:val="24"/>
        </w:rPr>
        <w:t xml:space="preserve"> the National Research Programme </w:t>
      </w:r>
    </w:p>
    <w:p w14:paraId="20C1EB84" w14:textId="77777777" w:rsidR="00E410FB" w:rsidRPr="00E410FB" w:rsidRDefault="00E410FB" w:rsidP="00E410FB">
      <w:pPr>
        <w:spacing w:after="0" w:line="240" w:lineRule="auto"/>
        <w:jc w:val="right"/>
        <w:rPr>
          <w:rFonts w:ascii="Times New Roman" w:eastAsia="Calibri" w:hAnsi="Times New Roman" w:cs="Times New Roman"/>
          <w:kern w:val="0"/>
          <w:sz w:val="24"/>
          <w14:ligatures w14:val="none"/>
        </w:rPr>
      </w:pPr>
      <w:r>
        <w:rPr>
          <w:rFonts w:ascii="Times New Roman" w:hAnsi="Times New Roman"/>
          <w:sz w:val="24"/>
        </w:rPr>
        <w:t>"Development of research identified in the</w:t>
      </w:r>
    </w:p>
    <w:p w14:paraId="4A74F314" w14:textId="77777777" w:rsidR="00E410FB" w:rsidRPr="00E410FB" w:rsidRDefault="00E410FB" w:rsidP="00E410FB">
      <w:pPr>
        <w:spacing w:after="0" w:line="240" w:lineRule="auto"/>
        <w:jc w:val="right"/>
        <w:rPr>
          <w:rFonts w:ascii="Times New Roman" w:eastAsia="Calibri" w:hAnsi="Times New Roman" w:cs="Times New Roman"/>
          <w:kern w:val="0"/>
          <w:sz w:val="24"/>
          <w14:ligatures w14:val="none"/>
        </w:rPr>
      </w:pPr>
      <w:r>
        <w:rPr>
          <w:rFonts w:ascii="Times New Roman" w:hAnsi="Times New Roman"/>
          <w:sz w:val="24"/>
        </w:rPr>
        <w:t xml:space="preserve"> Biodiversity Priority Actions Programme" </w:t>
      </w:r>
    </w:p>
    <w:p w14:paraId="039E3517" w14:textId="77777777" w:rsidR="00E410FB" w:rsidRPr="00E410FB" w:rsidRDefault="00E410FB" w:rsidP="00E410FB">
      <w:pPr>
        <w:spacing w:after="0" w:line="240" w:lineRule="auto"/>
        <w:jc w:val="right"/>
        <w:rPr>
          <w:rFonts w:ascii="Times New Roman" w:eastAsia="Calibri" w:hAnsi="Times New Roman" w:cs="Times New Roman"/>
          <w:kern w:val="0"/>
          <w:sz w:val="24"/>
          <w14:ligatures w14:val="none"/>
        </w:rPr>
      </w:pPr>
      <w:r>
        <w:rPr>
          <w:rFonts w:ascii="Times New Roman" w:hAnsi="Times New Roman"/>
          <w:sz w:val="24"/>
        </w:rPr>
        <w:t>Regulations of the open tender for project applications</w:t>
      </w:r>
    </w:p>
    <w:p w14:paraId="67675944" w14:textId="77777777" w:rsidR="00E410FB" w:rsidRPr="00E410FB" w:rsidRDefault="00E410FB" w:rsidP="00E410FB">
      <w:pPr>
        <w:pStyle w:val="xmsonormal"/>
        <w:spacing w:before="0" w:beforeAutospacing="0" w:after="0" w:afterAutospacing="0"/>
        <w:jc w:val="right"/>
        <w:rPr>
          <w:rFonts w:ascii="Aptos" w:hAnsi="Aptos"/>
          <w:color w:val="242424"/>
          <w:sz w:val="22"/>
          <w:szCs w:val="22"/>
        </w:rPr>
      </w:pPr>
    </w:p>
    <w:p w14:paraId="02D88276" w14:textId="77777777" w:rsidR="00E410FB" w:rsidRPr="00E410FB" w:rsidRDefault="00E410FB" w:rsidP="00E410FB">
      <w:pPr>
        <w:pStyle w:val="xmsonormal"/>
        <w:spacing w:before="0" w:beforeAutospacing="0" w:after="120" w:afterAutospacing="0"/>
        <w:jc w:val="center"/>
        <w:rPr>
          <w:b/>
          <w:bCs/>
          <w:color w:val="242424"/>
        </w:rPr>
      </w:pPr>
      <w:r>
        <w:rPr>
          <w:b/>
          <w:color w:val="242424"/>
        </w:rPr>
        <w:t>Work Tasks of the Research Application for Performance of Tasks Set by Paragraph 6 of the Cabinet Regulation No. 252 of 2 April 2024 “On the National Research Programme “Development of Research Identified in the Biodiversity Priority Actions Programme””</w:t>
      </w:r>
    </w:p>
    <w:p w14:paraId="4711ACE7" w14:textId="77777777" w:rsidR="00E410FB" w:rsidRPr="00E410FB" w:rsidRDefault="00E410FB" w:rsidP="00E410FB">
      <w:pPr>
        <w:pStyle w:val="xmsonormal"/>
        <w:spacing w:before="0" w:beforeAutospacing="0" w:after="120" w:afterAutospacing="0"/>
        <w:jc w:val="center"/>
        <w:rPr>
          <w:b/>
          <w:bCs/>
          <w:color w:val="242424"/>
        </w:rPr>
      </w:pPr>
    </w:p>
    <w:p w14:paraId="0C22F111" w14:textId="77777777" w:rsidR="00E410FB" w:rsidRPr="00E410FB" w:rsidRDefault="00E410FB" w:rsidP="00E410FB">
      <w:pPr>
        <w:pStyle w:val="xmsonormal"/>
        <w:spacing w:before="0" w:beforeAutospacing="0" w:after="120" w:afterAutospacing="0"/>
        <w:rPr>
          <w:color w:val="242424"/>
        </w:rPr>
      </w:pPr>
      <w:r>
        <w:rPr>
          <w:color w:val="242424"/>
        </w:rPr>
        <w:t xml:space="preserve">National Research Programme “Development of research identified in the Biodiversity Priority Actions Programme” </w:t>
      </w:r>
    </w:p>
    <w:p w14:paraId="3386C6CF" w14:textId="77777777" w:rsidR="00E410FB" w:rsidRPr="00E410FB" w:rsidRDefault="00E410FB" w:rsidP="00E410FB">
      <w:pPr>
        <w:pStyle w:val="xmsonormal"/>
        <w:spacing w:before="0" w:beforeAutospacing="0" w:after="120" w:afterAutospacing="0"/>
        <w:rPr>
          <w:color w:val="242424"/>
        </w:rPr>
      </w:pPr>
      <w:r>
        <w:rPr>
          <w:color w:val="242424"/>
        </w:rPr>
        <w:t>Details for open call for proposals</w:t>
      </w:r>
    </w:p>
    <w:p w14:paraId="5485BE6D" w14:textId="77777777" w:rsidR="00E410FB" w:rsidRPr="00E410FB" w:rsidRDefault="00E410FB" w:rsidP="00E410FB">
      <w:pPr>
        <w:pStyle w:val="xmsonormal"/>
        <w:spacing w:before="0" w:beforeAutospacing="0" w:after="120" w:afterAutospacing="0"/>
        <w:rPr>
          <w:color w:val="242424"/>
        </w:rPr>
      </w:pPr>
      <w:r>
        <w:rPr>
          <w:color w:val="242424"/>
        </w:rPr>
        <w:t>The open call for proposals is organised to ensure that the research programme meets the overarching objective of the Programme, as set out in the Cabinet Order - to generate new knowledge and solutions to reconcile nature conservation and socio-economic interests in a changing climate conditions.</w:t>
      </w:r>
    </w:p>
    <w:p w14:paraId="29E74386" w14:textId="77777777" w:rsidR="00E410FB" w:rsidRPr="00E410FB" w:rsidRDefault="00E410FB" w:rsidP="00E410FB">
      <w:pPr>
        <w:pStyle w:val="xmsonormal"/>
        <w:spacing w:before="0" w:beforeAutospacing="0" w:after="120" w:afterAutospacing="0"/>
        <w:rPr>
          <w:color w:val="242424"/>
        </w:rPr>
      </w:pPr>
      <w:r>
        <w:rPr>
          <w:color w:val="242424"/>
        </w:rPr>
        <w:t>The aim of the programme is to provide a basis for planning and implementing appropriate conservation measures to achieve favourable conservation status as defined in the Law on the Conservation of Species and Habitats.</w:t>
      </w:r>
    </w:p>
    <w:p w14:paraId="2816430C" w14:textId="77777777" w:rsidR="00E410FB" w:rsidRPr="00E410FB" w:rsidRDefault="00E410FB" w:rsidP="00E410FB">
      <w:pPr>
        <w:pStyle w:val="xmsonormal"/>
        <w:spacing w:before="0" w:beforeAutospacing="0" w:after="120" w:afterAutospacing="0"/>
        <w:rPr>
          <w:b/>
          <w:bCs/>
          <w:color w:val="242424"/>
        </w:rPr>
      </w:pPr>
      <w:r>
        <w:rPr>
          <w:b/>
          <w:color w:val="242424"/>
        </w:rPr>
        <w:t>Programme tasks:</w:t>
      </w:r>
    </w:p>
    <w:p w14:paraId="7916F541" w14:textId="77777777" w:rsidR="00E410FB" w:rsidRPr="00E410FB" w:rsidRDefault="00E410FB" w:rsidP="00E410FB">
      <w:pPr>
        <w:pStyle w:val="xmsonormal"/>
        <w:spacing w:before="0" w:beforeAutospacing="0" w:after="120" w:afterAutospacing="0"/>
        <w:rPr>
          <w:color w:val="242424"/>
        </w:rPr>
      </w:pPr>
      <w:r>
        <w:rPr>
          <w:color w:val="242424"/>
        </w:rPr>
        <w:t>1 To increase the knowledge base for the identification of nature conservation measures in Latvian and European Union (hereinafter referred to as – EU) planning documents and laws and regulations, for the assessment of socio-economic factors and climate change impacts on species of EU importance and habitats of EU importance whose conservation status is assessed as unfavourable;</w:t>
      </w:r>
    </w:p>
    <w:p w14:paraId="00CBACE9" w14:textId="77777777" w:rsidR="00E410FB" w:rsidRPr="00E410FB" w:rsidRDefault="00E410FB" w:rsidP="00E410FB">
      <w:pPr>
        <w:pStyle w:val="xmsonormal"/>
        <w:spacing w:before="0" w:beforeAutospacing="0" w:after="120" w:afterAutospacing="0"/>
        <w:rPr>
          <w:color w:val="242424"/>
        </w:rPr>
      </w:pPr>
    </w:p>
    <w:p w14:paraId="20B52882" w14:textId="77777777" w:rsidR="00E410FB" w:rsidRPr="00E410FB" w:rsidRDefault="00E410FB" w:rsidP="00E410FB">
      <w:pPr>
        <w:pStyle w:val="xmsonormal"/>
        <w:spacing w:before="0" w:beforeAutospacing="0" w:after="120" w:afterAutospacing="0"/>
        <w:rPr>
          <w:color w:val="242424"/>
        </w:rPr>
      </w:pPr>
      <w:r>
        <w:rPr>
          <w:color w:val="242424"/>
        </w:rPr>
        <w:t xml:space="preserve">2 To increase the knowledge base on species ecology, threats and distribution for species and habitats of EU importance for which no assessment of conservation status </w:t>
      </w:r>
      <w:proofErr w:type="gramStart"/>
      <w:r>
        <w:rPr>
          <w:color w:val="242424"/>
        </w:rPr>
        <w:t>is known</w:t>
      </w:r>
      <w:proofErr w:type="gramEnd"/>
      <w:r>
        <w:rPr>
          <w:color w:val="242424"/>
        </w:rPr>
        <w:t>;</w:t>
      </w:r>
    </w:p>
    <w:p w14:paraId="60DFD01A" w14:textId="77777777" w:rsidR="00E410FB" w:rsidRPr="00E410FB" w:rsidRDefault="00E410FB" w:rsidP="00E410FB">
      <w:pPr>
        <w:pStyle w:val="xmsonormal"/>
        <w:spacing w:before="0" w:beforeAutospacing="0" w:after="120" w:afterAutospacing="0"/>
        <w:rPr>
          <w:color w:val="242424"/>
        </w:rPr>
      </w:pPr>
    </w:p>
    <w:p w14:paraId="053F68BA" w14:textId="77777777" w:rsidR="00E410FB" w:rsidRPr="00E410FB" w:rsidRDefault="00E410FB" w:rsidP="00E410FB">
      <w:pPr>
        <w:pStyle w:val="xmsonormal"/>
        <w:spacing w:before="0" w:beforeAutospacing="0" w:after="120" w:afterAutospacing="0"/>
        <w:rPr>
          <w:color w:val="242424"/>
        </w:rPr>
      </w:pPr>
      <w:r>
        <w:rPr>
          <w:color w:val="242424"/>
        </w:rPr>
        <w:t>Work Task for Task of Programmes 1 and 2:</w:t>
      </w:r>
    </w:p>
    <w:p w14:paraId="6CA15952" w14:textId="77777777" w:rsidR="00E410FB" w:rsidRPr="00E410FB" w:rsidRDefault="00E410FB" w:rsidP="00E410FB">
      <w:pPr>
        <w:pStyle w:val="xmsolistparagraph"/>
        <w:numPr>
          <w:ilvl w:val="0"/>
          <w:numId w:val="1"/>
        </w:numPr>
        <w:spacing w:before="0" w:beforeAutospacing="0" w:after="0" w:afterAutospacing="0"/>
        <w:ind w:hanging="578"/>
        <w:rPr>
          <w:bCs/>
          <w:color w:val="242424"/>
        </w:rPr>
      </w:pPr>
      <w:r>
        <w:rPr>
          <w:b/>
          <w:bCs/>
          <w:color w:val="242424"/>
        </w:rPr>
        <w:t>To use an assessment methodology</w:t>
      </w:r>
      <w:r>
        <w:rPr>
          <w:color w:val="242424"/>
        </w:rPr>
        <w:t xml:space="preserve"> in line with that used for the Habitats Directive report 2013-2018; </w:t>
      </w:r>
    </w:p>
    <w:p w14:paraId="04EC9002" w14:textId="77777777" w:rsidR="00E410FB" w:rsidRPr="00E410FB" w:rsidRDefault="00E410FB" w:rsidP="00E410FB">
      <w:pPr>
        <w:pStyle w:val="xmsolistparagraph"/>
        <w:spacing w:before="0" w:beforeAutospacing="0" w:after="0" w:afterAutospacing="0"/>
        <w:rPr>
          <w:color w:val="242424"/>
        </w:rPr>
      </w:pPr>
    </w:p>
    <w:p w14:paraId="025D61E4"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The assessment criteria for </w:t>
      </w:r>
      <w:r>
        <w:rPr>
          <w:rFonts w:ascii="Times New Roman" w:hAnsi="Times New Roman"/>
          <w:b/>
          <w:sz w:val="24"/>
        </w:rPr>
        <w:t>habitats</w:t>
      </w:r>
      <w:r>
        <w:rPr>
          <w:rFonts w:ascii="Times New Roman" w:hAnsi="Times New Roman"/>
          <w:sz w:val="24"/>
        </w:rPr>
        <w:t xml:space="preserve"> </w:t>
      </w:r>
      <w:proofErr w:type="gramStart"/>
      <w:r>
        <w:rPr>
          <w:rFonts w:ascii="Times New Roman" w:hAnsi="Times New Roman"/>
          <w:sz w:val="24"/>
        </w:rPr>
        <w:t>have been chosen</w:t>
      </w:r>
      <w:proofErr w:type="gramEnd"/>
      <w:r>
        <w:rPr>
          <w:rFonts w:ascii="Times New Roman" w:hAnsi="Times New Roman"/>
          <w:sz w:val="24"/>
        </w:rPr>
        <w:t xml:space="preserve"> to allow the achievement of favourable conservation status to be assessed. According to Section 7(3) of the Law on the Conservation of Species and Habitats, the conservation of a habitat </w:t>
      </w:r>
      <w:proofErr w:type="gramStart"/>
      <w:r>
        <w:rPr>
          <w:rFonts w:ascii="Times New Roman" w:hAnsi="Times New Roman"/>
          <w:sz w:val="24"/>
        </w:rPr>
        <w:t>is considered</w:t>
      </w:r>
      <w:proofErr w:type="gramEnd"/>
      <w:r>
        <w:rPr>
          <w:rFonts w:ascii="Times New Roman" w:hAnsi="Times New Roman"/>
          <w:sz w:val="24"/>
        </w:rPr>
        <w:t xml:space="preserve"> favourable if:</w:t>
      </w:r>
    </w:p>
    <w:p w14:paraId="53810E0A" w14:textId="77777777" w:rsidR="00E410FB" w:rsidRPr="00E410FB" w:rsidRDefault="00E410FB" w:rsidP="00E410FB">
      <w:pPr>
        <w:pStyle w:val="ListParagraph"/>
        <w:numPr>
          <w:ilvl w:val="0"/>
          <w:numId w:val="4"/>
        </w:numPr>
        <w:spacing w:after="120" w:line="240" w:lineRule="auto"/>
        <w:jc w:val="both"/>
        <w:rPr>
          <w:rFonts w:ascii="Times New Roman" w:hAnsi="Times New Roman" w:cs="Times New Roman"/>
          <w:kern w:val="0"/>
          <w:sz w:val="24"/>
          <w:szCs w:val="24"/>
        </w:rPr>
      </w:pPr>
      <w:r>
        <w:rPr>
          <w:rFonts w:ascii="Times New Roman" w:hAnsi="Times New Roman"/>
          <w:sz w:val="24"/>
        </w:rPr>
        <w:t>its natural range and the areas that it covers within that range are stable or increasing;</w:t>
      </w:r>
    </w:p>
    <w:p w14:paraId="190487E7" w14:textId="77777777" w:rsidR="00E410FB" w:rsidRPr="00E410FB" w:rsidRDefault="00E410FB" w:rsidP="00E410FB">
      <w:pPr>
        <w:pStyle w:val="ListParagraph"/>
        <w:numPr>
          <w:ilvl w:val="0"/>
          <w:numId w:val="4"/>
        </w:numPr>
        <w:spacing w:after="120" w:line="240" w:lineRule="auto"/>
        <w:jc w:val="both"/>
        <w:rPr>
          <w:rFonts w:ascii="Times New Roman" w:hAnsi="Times New Roman" w:cs="Times New Roman"/>
          <w:kern w:val="0"/>
          <w:sz w:val="24"/>
          <w:szCs w:val="24"/>
        </w:rPr>
      </w:pPr>
      <w:r>
        <w:rPr>
          <w:rFonts w:ascii="Times New Roman" w:hAnsi="Times New Roman"/>
          <w:sz w:val="24"/>
        </w:rPr>
        <w:t>the specific structure and functions which are necessary for the long-term existence of the biotope exist and are likely to continue to exist for the foreseeable future;</w:t>
      </w:r>
    </w:p>
    <w:p w14:paraId="5DDE7378" w14:textId="77777777" w:rsidR="00E410FB" w:rsidRPr="00E410FB" w:rsidRDefault="00E410FB" w:rsidP="00E410FB">
      <w:pPr>
        <w:pStyle w:val="ListParagraph"/>
        <w:numPr>
          <w:ilvl w:val="0"/>
          <w:numId w:val="4"/>
        </w:numPr>
        <w:spacing w:after="120" w:line="240" w:lineRule="auto"/>
        <w:jc w:val="both"/>
        <w:rPr>
          <w:rFonts w:ascii="Times New Roman" w:hAnsi="Times New Roman" w:cs="Times New Roman"/>
          <w:kern w:val="0"/>
          <w:sz w:val="24"/>
          <w:szCs w:val="24"/>
        </w:rPr>
      </w:pPr>
      <w:proofErr w:type="gramStart"/>
      <w:r>
        <w:rPr>
          <w:rFonts w:ascii="Times New Roman" w:hAnsi="Times New Roman"/>
          <w:sz w:val="24"/>
        </w:rPr>
        <w:t>the</w:t>
      </w:r>
      <w:proofErr w:type="gramEnd"/>
      <w:r>
        <w:rPr>
          <w:rFonts w:ascii="Times New Roman" w:hAnsi="Times New Roman"/>
          <w:sz w:val="24"/>
        </w:rPr>
        <w:t xml:space="preserve"> favourable conservation of its typical species is ensured.</w:t>
      </w:r>
    </w:p>
    <w:p w14:paraId="3A00B888"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Therefore, each of the criteria listed below </w:t>
      </w:r>
      <w:proofErr w:type="gramStart"/>
      <w:r>
        <w:rPr>
          <w:rFonts w:ascii="Times New Roman" w:hAnsi="Times New Roman"/>
          <w:sz w:val="24"/>
        </w:rPr>
        <w:t>is scored</w:t>
      </w:r>
      <w:proofErr w:type="gramEnd"/>
      <w:r>
        <w:rPr>
          <w:rFonts w:ascii="Times New Roman" w:hAnsi="Times New Roman"/>
          <w:sz w:val="24"/>
        </w:rPr>
        <w:t xml:space="preserve"> according to the qualitative assessment levels to assess the conservation status of the habitats:</w:t>
      </w:r>
    </w:p>
    <w:p w14:paraId="48B40F80" w14:textId="77777777" w:rsidR="00E410FB" w:rsidRPr="00E410FB" w:rsidRDefault="00E410FB" w:rsidP="00E410FB">
      <w:pPr>
        <w:pStyle w:val="ListParagraph"/>
        <w:numPr>
          <w:ilvl w:val="0"/>
          <w:numId w:val="6"/>
        </w:numPr>
        <w:spacing w:after="120" w:line="240" w:lineRule="auto"/>
        <w:jc w:val="both"/>
        <w:rPr>
          <w:rFonts w:ascii="Times New Roman" w:hAnsi="Times New Roman" w:cs="Times New Roman"/>
          <w:kern w:val="0"/>
          <w:sz w:val="24"/>
          <w:szCs w:val="24"/>
        </w:rPr>
      </w:pPr>
      <w:r>
        <w:rPr>
          <w:rFonts w:ascii="Times New Roman" w:hAnsi="Times New Roman"/>
          <w:sz w:val="24"/>
        </w:rPr>
        <w:t xml:space="preserve">natural range of distribution, </w:t>
      </w:r>
    </w:p>
    <w:p w14:paraId="3EC37006" w14:textId="77777777" w:rsidR="00E410FB" w:rsidRPr="00E410FB" w:rsidRDefault="00E410FB" w:rsidP="00E410FB">
      <w:pPr>
        <w:pStyle w:val="ListParagraph"/>
        <w:numPr>
          <w:ilvl w:val="0"/>
          <w:numId w:val="6"/>
        </w:numPr>
        <w:spacing w:after="120" w:line="240" w:lineRule="auto"/>
        <w:jc w:val="both"/>
        <w:rPr>
          <w:rFonts w:ascii="Times New Roman" w:hAnsi="Times New Roman" w:cs="Times New Roman"/>
          <w:kern w:val="0"/>
          <w:sz w:val="24"/>
          <w:szCs w:val="24"/>
        </w:rPr>
      </w:pPr>
      <w:r>
        <w:rPr>
          <w:rFonts w:ascii="Times New Roman" w:hAnsi="Times New Roman"/>
          <w:sz w:val="24"/>
        </w:rPr>
        <w:t xml:space="preserve">total covered area, </w:t>
      </w:r>
    </w:p>
    <w:p w14:paraId="6AAD7DCE" w14:textId="77777777" w:rsidR="00E410FB" w:rsidRPr="00E410FB" w:rsidRDefault="00E410FB" w:rsidP="00E410FB">
      <w:pPr>
        <w:pStyle w:val="ListParagraph"/>
        <w:numPr>
          <w:ilvl w:val="0"/>
          <w:numId w:val="6"/>
        </w:numPr>
        <w:spacing w:after="120" w:line="240" w:lineRule="auto"/>
        <w:jc w:val="both"/>
        <w:rPr>
          <w:rFonts w:ascii="Times New Roman" w:hAnsi="Times New Roman" w:cs="Times New Roman"/>
          <w:kern w:val="0"/>
          <w:sz w:val="24"/>
          <w:szCs w:val="24"/>
        </w:rPr>
      </w:pPr>
      <w:r>
        <w:rPr>
          <w:rFonts w:ascii="Times New Roman" w:hAnsi="Times New Roman"/>
          <w:sz w:val="24"/>
        </w:rPr>
        <w:t xml:space="preserve">specific structures and functions (including characteristic species), </w:t>
      </w:r>
    </w:p>
    <w:p w14:paraId="1CC029B2" w14:textId="77777777" w:rsidR="00E410FB" w:rsidRPr="00E410FB" w:rsidRDefault="00E410FB" w:rsidP="00E410FB">
      <w:pPr>
        <w:pStyle w:val="ListParagraph"/>
        <w:numPr>
          <w:ilvl w:val="0"/>
          <w:numId w:val="6"/>
        </w:numPr>
        <w:spacing w:after="120" w:line="240" w:lineRule="auto"/>
        <w:jc w:val="both"/>
        <w:rPr>
          <w:rFonts w:ascii="Times New Roman" w:hAnsi="Times New Roman" w:cs="Times New Roman"/>
          <w:kern w:val="0"/>
          <w:sz w:val="24"/>
          <w:szCs w:val="24"/>
        </w:rPr>
      </w:pPr>
      <w:proofErr w:type="gramStart"/>
      <w:r>
        <w:rPr>
          <w:rFonts w:ascii="Times New Roman" w:hAnsi="Times New Roman"/>
          <w:sz w:val="24"/>
        </w:rPr>
        <w:t>the</w:t>
      </w:r>
      <w:proofErr w:type="gramEnd"/>
      <w:r>
        <w:rPr>
          <w:rFonts w:ascii="Times New Roman" w:hAnsi="Times New Roman"/>
          <w:sz w:val="24"/>
        </w:rPr>
        <w:t xml:space="preserve"> future prospects of the above criteria. </w:t>
      </w:r>
    </w:p>
    <w:p w14:paraId="130C4DAF" w14:textId="77777777" w:rsidR="00E410FB" w:rsidRPr="00E410FB" w:rsidRDefault="00E410FB" w:rsidP="00E410FB">
      <w:p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lastRenderedPageBreak/>
        <w:t xml:space="preserve">Only if assessments of all the criteria are favourable, the overall conservation status of the habitat </w:t>
      </w:r>
      <w:proofErr w:type="gramStart"/>
      <w:r>
        <w:rPr>
          <w:rFonts w:ascii="Times New Roman" w:hAnsi="Times New Roman"/>
          <w:sz w:val="24"/>
        </w:rPr>
        <w:t>can be considered</w:t>
      </w:r>
      <w:proofErr w:type="gramEnd"/>
      <w:r>
        <w:rPr>
          <w:rFonts w:ascii="Times New Roman" w:hAnsi="Times New Roman"/>
          <w:sz w:val="24"/>
        </w:rPr>
        <w:t xml:space="preserve"> favourable. If three of the four assessments are favourable, one unknown assessment is also permissible for a favourable conservation status assessment. Whereas, if one or several criteria are assessed as unfavourably poor, the overall assessment is also unfavourably poor. If there is not enough information to assess two or more criteria, the overall assessment is unknown, even if one of the criteria </w:t>
      </w:r>
      <w:proofErr w:type="gramStart"/>
      <w:r>
        <w:rPr>
          <w:rFonts w:ascii="Times New Roman" w:hAnsi="Times New Roman"/>
          <w:sz w:val="24"/>
        </w:rPr>
        <w:t>would be favourably assessed</w:t>
      </w:r>
      <w:proofErr w:type="gramEnd"/>
      <w:r>
        <w:rPr>
          <w:rFonts w:ascii="Times New Roman" w:hAnsi="Times New Roman"/>
          <w:sz w:val="24"/>
        </w:rPr>
        <w:t xml:space="preserve">. Other combinations of assessments result in an unfavourable insufficient overall assessments. </w:t>
      </w:r>
    </w:p>
    <w:p w14:paraId="5A0CF901" w14:textId="7D9E0FE1"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To ensure that the conservation status assessments are the same across the EU Member States, explanatory notes </w:t>
      </w:r>
      <w:proofErr w:type="gramStart"/>
      <w:r>
        <w:rPr>
          <w:rFonts w:ascii="Times New Roman" w:hAnsi="Times New Roman"/>
          <w:sz w:val="24"/>
        </w:rPr>
        <w:t>were developed</w:t>
      </w:r>
      <w:proofErr w:type="gramEnd"/>
      <w:r>
        <w:rPr>
          <w:rFonts w:ascii="Times New Roman" w:hAnsi="Times New Roman"/>
          <w:sz w:val="24"/>
        </w:rPr>
        <w:t xml:space="preserve"> for the assessment of each criterion and, where possible, numerical parameters were used in the assessments. The following criteria </w:t>
      </w:r>
      <w:proofErr w:type="gramStart"/>
      <w:r>
        <w:rPr>
          <w:rFonts w:ascii="Times New Roman" w:hAnsi="Times New Roman"/>
          <w:sz w:val="24"/>
        </w:rPr>
        <w:t>must be met</w:t>
      </w:r>
      <w:proofErr w:type="gramEnd"/>
      <w:r>
        <w:rPr>
          <w:rFonts w:ascii="Times New Roman" w:hAnsi="Times New Roman"/>
          <w:sz w:val="24"/>
        </w:rPr>
        <w:t xml:space="preserve"> for the conservation status of a habitat to be considered </w:t>
      </w:r>
      <w:r>
        <w:rPr>
          <w:rFonts w:ascii="Times New Roman" w:hAnsi="Times New Roman"/>
          <w:b/>
          <w:sz w:val="24"/>
        </w:rPr>
        <w:t>favourable (FV</w:t>
      </w:r>
      <w:r>
        <w:rPr>
          <w:rFonts w:ascii="Times New Roman" w:hAnsi="Times New Roman"/>
          <w:sz w:val="24"/>
        </w:rPr>
        <w:t xml:space="preserve">). Where a criterion includes more than one attribute, a </w:t>
      </w:r>
      <w:r>
        <w:rPr>
          <w:rFonts w:ascii="Times New Roman" w:hAnsi="Times New Roman"/>
          <w:sz w:val="24"/>
          <w:u w:val="single"/>
        </w:rPr>
        <w:t xml:space="preserve">favourable assessment </w:t>
      </w:r>
      <w:proofErr w:type="gramStart"/>
      <w:r>
        <w:rPr>
          <w:rFonts w:ascii="Times New Roman" w:hAnsi="Times New Roman"/>
          <w:sz w:val="24"/>
          <w:u w:val="single"/>
        </w:rPr>
        <w:t>sh</w:t>
      </w:r>
      <w:r w:rsidR="009A7D73">
        <w:rPr>
          <w:rFonts w:ascii="Times New Roman" w:hAnsi="Times New Roman"/>
          <w:sz w:val="24"/>
          <w:u w:val="single"/>
        </w:rPr>
        <w:t>ould be given</w:t>
      </w:r>
      <w:proofErr w:type="gramEnd"/>
      <w:r w:rsidR="009A7D73">
        <w:rPr>
          <w:rFonts w:ascii="Times New Roman" w:hAnsi="Times New Roman"/>
          <w:sz w:val="24"/>
          <w:u w:val="single"/>
        </w:rPr>
        <w:t xml:space="preserve"> to each attribute</w:t>
      </w:r>
      <w:r>
        <w:rPr>
          <w:rFonts w:ascii="Times New Roman" w:hAnsi="Times New Roman"/>
          <w:sz w:val="24"/>
          <w:u w:val="single"/>
        </w:rPr>
        <w:t>:</w:t>
      </w:r>
    </w:p>
    <w:p w14:paraId="3EB991AD" w14:textId="77777777" w:rsidR="00E410FB" w:rsidRPr="00E410FB" w:rsidRDefault="00E410FB" w:rsidP="00E410FB">
      <w:pPr>
        <w:pStyle w:val="ListParagraph"/>
        <w:numPr>
          <w:ilvl w:val="1"/>
          <w:numId w:val="8"/>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natural range of distribution is stable (in balance of decline and expansion) or increasing </w:t>
      </w:r>
      <w:r>
        <w:rPr>
          <w:rFonts w:ascii="Times New Roman" w:hAnsi="Times New Roman"/>
          <w:sz w:val="24"/>
          <w:u w:val="single"/>
        </w:rPr>
        <w:t>and</w:t>
      </w:r>
      <w:r>
        <w:rPr>
          <w:rFonts w:ascii="Times New Roman" w:hAnsi="Times New Roman"/>
          <w:sz w:val="24"/>
        </w:rPr>
        <w:t xml:space="preserve"> not less than the "range of favourable distribution"</w:t>
      </w:r>
      <w:r w:rsidRPr="00E410FB">
        <w:rPr>
          <w:rFonts w:ascii="Times New Roman" w:eastAsiaTheme="minorEastAsia" w:hAnsi="Times New Roman" w:cs="Times New Roman"/>
          <w:kern w:val="0"/>
          <w:sz w:val="24"/>
          <w:szCs w:val="24"/>
          <w:vertAlign w:val="superscript"/>
        </w:rPr>
        <w:footnoteReference w:id="2"/>
      </w:r>
      <w:r>
        <w:rPr>
          <w:rFonts w:ascii="Times New Roman" w:hAnsi="Times New Roman"/>
          <w:sz w:val="24"/>
        </w:rPr>
        <w:t>;</w:t>
      </w:r>
    </w:p>
    <w:p w14:paraId="70166C6B" w14:textId="77777777" w:rsidR="00E410FB" w:rsidRPr="00E410FB" w:rsidRDefault="00E410FB" w:rsidP="00E410FB">
      <w:pPr>
        <w:pStyle w:val="ListParagraph"/>
        <w:numPr>
          <w:ilvl w:val="1"/>
          <w:numId w:val="8"/>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total habitat area is stable (in a balance of decline and expansion) or increasing </w:t>
      </w:r>
      <w:r>
        <w:rPr>
          <w:rFonts w:ascii="Times New Roman" w:hAnsi="Times New Roman"/>
          <w:sz w:val="24"/>
          <w:u w:val="single"/>
        </w:rPr>
        <w:t>and</w:t>
      </w:r>
      <w:r>
        <w:rPr>
          <w:rFonts w:ascii="Times New Roman" w:hAnsi="Times New Roman"/>
          <w:sz w:val="24"/>
        </w:rPr>
        <w:t xml:space="preserve"> at least equal to the 'range of favourable distribution' </w:t>
      </w:r>
      <w:r>
        <w:rPr>
          <w:rFonts w:ascii="Times New Roman" w:hAnsi="Times New Roman"/>
          <w:sz w:val="24"/>
          <w:u w:val="single"/>
        </w:rPr>
        <w:t>and</w:t>
      </w:r>
      <w:r>
        <w:rPr>
          <w:rFonts w:ascii="Times New Roman" w:hAnsi="Times New Roman"/>
          <w:sz w:val="24"/>
        </w:rPr>
        <w:t xml:space="preserve"> without significant changes in distribution;</w:t>
      </w:r>
    </w:p>
    <w:p w14:paraId="274A2528" w14:textId="77777777" w:rsidR="00E410FB" w:rsidRPr="00E410FB" w:rsidRDefault="00E410FB" w:rsidP="00E410FB">
      <w:pPr>
        <w:pStyle w:val="ListParagraph"/>
        <w:numPr>
          <w:ilvl w:val="1"/>
          <w:numId w:val="8"/>
        </w:numPr>
        <w:ind w:left="709"/>
        <w:jc w:val="both"/>
        <w:rPr>
          <w:rFonts w:ascii="Times New Roman" w:eastAsiaTheme="minorEastAsia" w:hAnsi="Times New Roman" w:cs="Times New Roman"/>
          <w:kern w:val="0"/>
          <w:sz w:val="24"/>
          <w:szCs w:val="24"/>
        </w:rPr>
      </w:pPr>
      <w:r>
        <w:rPr>
          <w:rFonts w:ascii="Times New Roman" w:hAnsi="Times New Roman"/>
          <w:sz w:val="24"/>
        </w:rPr>
        <w:t>specific structures and functions (including characterising species) are in good condition, and there are no significant threats;</w:t>
      </w:r>
    </w:p>
    <w:p w14:paraId="628032BD" w14:textId="77777777" w:rsidR="00E410FB" w:rsidRPr="00E410FB" w:rsidRDefault="00E410FB" w:rsidP="00E410FB">
      <w:pPr>
        <w:pStyle w:val="ListParagraph"/>
        <w:numPr>
          <w:ilvl w:val="1"/>
          <w:numId w:val="8"/>
        </w:numPr>
        <w:ind w:left="709"/>
        <w:jc w:val="both"/>
        <w:rPr>
          <w:rFonts w:ascii="Times New Roman" w:eastAsiaTheme="minorEastAsia" w:hAnsi="Times New Roman" w:cs="Times New Roman"/>
          <w:kern w:val="0"/>
          <w:sz w:val="24"/>
          <w:szCs w:val="24"/>
        </w:rPr>
      </w:pPr>
      <w:proofErr w:type="gramStart"/>
      <w:r>
        <w:rPr>
          <w:rFonts w:ascii="Times New Roman" w:hAnsi="Times New Roman"/>
          <w:sz w:val="24"/>
        </w:rPr>
        <w:t>future</w:t>
      </w:r>
      <w:proofErr w:type="gramEnd"/>
      <w:r>
        <w:rPr>
          <w:rFonts w:ascii="Times New Roman" w:hAnsi="Times New Roman"/>
          <w:sz w:val="24"/>
        </w:rPr>
        <w:t xml:space="preserve"> prospects are excellent/good, no major threats, long-term viability assured.</w:t>
      </w:r>
    </w:p>
    <w:p w14:paraId="6B277A3D" w14:textId="77777777"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If the assessment of the first two criteria </w:t>
      </w:r>
      <w:proofErr w:type="gramStart"/>
      <w:r>
        <w:rPr>
          <w:rFonts w:ascii="Times New Roman" w:hAnsi="Times New Roman"/>
          <w:sz w:val="24"/>
        </w:rPr>
        <w:t>is based</w:t>
      </w:r>
      <w:proofErr w:type="gramEnd"/>
      <w:r>
        <w:rPr>
          <w:rFonts w:ascii="Times New Roman" w:hAnsi="Times New Roman"/>
          <w:sz w:val="24"/>
        </w:rPr>
        <w:t xml:space="preserve"> on changes in the distribution range or the total habitat area over the reference period, the assessment of specific structures and functions should be based on qualitative assessment of the specific area against pre-defined quality thresholds or an assessment of the conservation status of the characteristic species. The assessment of specific structures and functions may be favourable in the following cases: if more </w:t>
      </w:r>
      <w:proofErr w:type="gramStart"/>
      <w:r>
        <w:rPr>
          <w:rFonts w:ascii="Times New Roman" w:hAnsi="Times New Roman"/>
          <w:sz w:val="24"/>
        </w:rPr>
        <w:t>than</w:t>
      </w:r>
      <w:proofErr w:type="gramEnd"/>
      <w:r>
        <w:rPr>
          <w:rFonts w:ascii="Times New Roman" w:hAnsi="Times New Roman"/>
          <w:sz w:val="24"/>
        </w:rPr>
        <w:t xml:space="preserve"> 90% of the total habitat area is assessed as good or better quality, if the assessment of characteristic species is favourable, if the fragmentation of the habitat area does not affect the ecological functions of the habitat. </w:t>
      </w:r>
    </w:p>
    <w:p w14:paraId="6489607B" w14:textId="77777777"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The conservation status of a habitat </w:t>
      </w:r>
      <w:proofErr w:type="gramStart"/>
      <w:r>
        <w:rPr>
          <w:rFonts w:ascii="Times New Roman" w:hAnsi="Times New Roman"/>
          <w:sz w:val="24"/>
        </w:rPr>
        <w:t>is assessed</w:t>
      </w:r>
      <w:proofErr w:type="gramEnd"/>
      <w:r>
        <w:rPr>
          <w:rFonts w:ascii="Times New Roman" w:hAnsi="Times New Roman"/>
          <w:sz w:val="24"/>
        </w:rPr>
        <w:t xml:space="preserve"> as </w:t>
      </w:r>
      <w:r>
        <w:rPr>
          <w:rFonts w:ascii="Times New Roman" w:hAnsi="Times New Roman"/>
          <w:b/>
          <w:sz w:val="24"/>
        </w:rPr>
        <w:t>unfavourable poor (U2</w:t>
      </w:r>
      <w:r>
        <w:rPr>
          <w:rFonts w:ascii="Times New Roman" w:hAnsi="Times New Roman"/>
          <w:sz w:val="24"/>
        </w:rPr>
        <w:t>) if the assessment is unfavourable in at least one of the criteria, or in one of the features in a criterion, if it includes more than one feature:</w:t>
      </w:r>
    </w:p>
    <w:p w14:paraId="0547454D" w14:textId="77777777" w:rsidR="00E410FB" w:rsidRPr="00E410FB" w:rsidRDefault="00E410FB" w:rsidP="00E410FB">
      <w:pPr>
        <w:pStyle w:val="ListParagraph"/>
        <w:numPr>
          <w:ilvl w:val="1"/>
          <w:numId w:val="10"/>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there is a large reduction in range of natural distribution: equivalent to 1% per year over a given period </w:t>
      </w:r>
      <w:r>
        <w:rPr>
          <w:rFonts w:ascii="Times New Roman" w:hAnsi="Times New Roman"/>
          <w:sz w:val="24"/>
          <w:u w:val="single"/>
        </w:rPr>
        <w:t>or</w:t>
      </w:r>
      <w:r>
        <w:rPr>
          <w:rFonts w:ascii="Times New Roman" w:hAnsi="Times New Roman"/>
          <w:sz w:val="24"/>
        </w:rPr>
        <w:t xml:space="preserve"> more than 10% below the "range of favourable distribution";</w:t>
      </w:r>
    </w:p>
    <w:p w14:paraId="1A3A3CB1" w14:textId="77777777" w:rsidR="00E410FB" w:rsidRPr="00E410FB" w:rsidRDefault="00E410FB" w:rsidP="00E410FB">
      <w:pPr>
        <w:pStyle w:val="ListParagraph"/>
        <w:numPr>
          <w:ilvl w:val="1"/>
          <w:numId w:val="10"/>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total habitat area decreases by more than 1% per year over a given period </w:t>
      </w:r>
      <w:r>
        <w:rPr>
          <w:rFonts w:ascii="Times New Roman" w:hAnsi="Times New Roman"/>
          <w:sz w:val="24"/>
          <w:u w:val="single"/>
        </w:rPr>
        <w:t>or</w:t>
      </w:r>
      <w:r>
        <w:rPr>
          <w:rFonts w:ascii="Times New Roman" w:hAnsi="Times New Roman"/>
          <w:sz w:val="24"/>
        </w:rPr>
        <w:t xml:space="preserve"> there is a significant change in the overall spatial distribution, </w:t>
      </w:r>
      <w:r>
        <w:rPr>
          <w:rFonts w:ascii="Times New Roman" w:hAnsi="Times New Roman"/>
          <w:sz w:val="24"/>
          <w:u w:val="single"/>
        </w:rPr>
        <w:t>or</w:t>
      </w:r>
      <w:r>
        <w:rPr>
          <w:rFonts w:ascii="Times New Roman" w:hAnsi="Times New Roman"/>
          <w:sz w:val="24"/>
        </w:rPr>
        <w:t xml:space="preserve"> more than 10% below the “range of favourable distribution”;</w:t>
      </w:r>
    </w:p>
    <w:p w14:paraId="47372219" w14:textId="77777777" w:rsidR="00E410FB" w:rsidRPr="00E410FB" w:rsidRDefault="00E410FB" w:rsidP="00E410FB">
      <w:pPr>
        <w:pStyle w:val="ListParagraph"/>
        <w:numPr>
          <w:ilvl w:val="1"/>
          <w:numId w:val="10"/>
        </w:numPr>
        <w:ind w:left="709"/>
        <w:jc w:val="both"/>
        <w:rPr>
          <w:rFonts w:ascii="Times New Roman" w:eastAsiaTheme="minorEastAsia" w:hAnsi="Times New Roman" w:cs="Times New Roman"/>
          <w:kern w:val="0"/>
          <w:sz w:val="24"/>
          <w:szCs w:val="24"/>
        </w:rPr>
      </w:pPr>
      <w:r>
        <w:rPr>
          <w:rFonts w:ascii="Times New Roman" w:hAnsi="Times New Roman"/>
          <w:sz w:val="24"/>
        </w:rPr>
        <w:t>more than 25% of the specific structures and functions of the habitat areas (including characteristic species) are not in good condition;</w:t>
      </w:r>
    </w:p>
    <w:p w14:paraId="29240415" w14:textId="77777777" w:rsidR="00E410FB" w:rsidRPr="00E410FB" w:rsidRDefault="00E410FB" w:rsidP="00E410FB">
      <w:pPr>
        <w:pStyle w:val="ListParagraph"/>
        <w:numPr>
          <w:ilvl w:val="1"/>
          <w:numId w:val="10"/>
        </w:numPr>
        <w:ind w:left="709"/>
        <w:jc w:val="both"/>
        <w:rPr>
          <w:rFonts w:ascii="Times New Roman" w:eastAsiaTheme="minorEastAsia" w:hAnsi="Times New Roman" w:cs="Times New Roman"/>
          <w:kern w:val="0"/>
          <w:sz w:val="24"/>
          <w:szCs w:val="24"/>
        </w:rPr>
      </w:pPr>
      <w:proofErr w:type="gramStart"/>
      <w:r>
        <w:rPr>
          <w:rFonts w:ascii="Times New Roman" w:hAnsi="Times New Roman"/>
          <w:sz w:val="24"/>
        </w:rPr>
        <w:t>future</w:t>
      </w:r>
      <w:proofErr w:type="gramEnd"/>
      <w:r>
        <w:rPr>
          <w:rFonts w:ascii="Times New Roman" w:hAnsi="Times New Roman"/>
          <w:sz w:val="24"/>
        </w:rPr>
        <w:t xml:space="preserve"> prospects are poor, significant risks are foreseeable, long-term survival is threatened.</w:t>
      </w:r>
    </w:p>
    <w:p w14:paraId="65BD5BCA" w14:textId="77777777"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Assessment of specific structures and functions is unknown (XX), if more than 75% of the total area of the habitat has insufficient information for the assessment of structures and functions. In all the other cases, if the above numerical values </w:t>
      </w:r>
      <w:proofErr w:type="gramStart"/>
      <w:r>
        <w:rPr>
          <w:rFonts w:ascii="Times New Roman" w:hAnsi="Times New Roman"/>
          <w:sz w:val="24"/>
        </w:rPr>
        <w:t>are not met</w:t>
      </w:r>
      <w:proofErr w:type="gramEnd"/>
      <w:r>
        <w:rPr>
          <w:rFonts w:ascii="Times New Roman" w:hAnsi="Times New Roman"/>
          <w:sz w:val="24"/>
        </w:rPr>
        <w:t xml:space="preserve">, the protection status should be assessed as unfavourable - insufficient (U1). </w:t>
      </w:r>
    </w:p>
    <w:p w14:paraId="2C773D22" w14:textId="77777777" w:rsidR="00E410FB" w:rsidRPr="00E410FB" w:rsidRDefault="00E410FB" w:rsidP="00E410FB">
      <w:pPr>
        <w:spacing w:after="120" w:line="240" w:lineRule="auto"/>
        <w:jc w:val="both"/>
        <w:rPr>
          <w:rFonts w:ascii="Times New Roman" w:eastAsiaTheme="minorEastAsia" w:hAnsi="Times New Roman" w:cs="Times New Roman"/>
          <w:kern w:val="0"/>
          <w:sz w:val="24"/>
          <w:szCs w:val="24"/>
        </w:rPr>
      </w:pPr>
    </w:p>
    <w:p w14:paraId="757118A4" w14:textId="77777777" w:rsidR="00E410FB" w:rsidRPr="00E410FB" w:rsidRDefault="00E410FB" w:rsidP="00E410FB">
      <w:p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 xml:space="preserve">The conservation status </w:t>
      </w:r>
      <w:r>
        <w:rPr>
          <w:rFonts w:ascii="Times New Roman" w:hAnsi="Times New Roman"/>
          <w:b/>
          <w:sz w:val="24"/>
        </w:rPr>
        <w:t xml:space="preserve">of species </w:t>
      </w:r>
      <w:proofErr w:type="gramStart"/>
      <w:r>
        <w:rPr>
          <w:rFonts w:ascii="Times New Roman" w:hAnsi="Times New Roman"/>
          <w:sz w:val="24"/>
        </w:rPr>
        <w:t>is assessed</w:t>
      </w:r>
      <w:proofErr w:type="gramEnd"/>
      <w:r>
        <w:rPr>
          <w:rFonts w:ascii="Times New Roman" w:hAnsi="Times New Roman"/>
          <w:sz w:val="24"/>
        </w:rPr>
        <w:t xml:space="preserve"> using a similar qualitative assessment system. According to Section 7(2) of the Law on the Conservation of Species and Habitats, the task of the conservation of species shall be to ensure the </w:t>
      </w:r>
      <w:proofErr w:type="gramStart"/>
      <w:r>
        <w:rPr>
          <w:rFonts w:ascii="Times New Roman" w:hAnsi="Times New Roman"/>
          <w:sz w:val="24"/>
        </w:rPr>
        <w:t>conditions which</w:t>
      </w:r>
      <w:proofErr w:type="gramEnd"/>
      <w:r>
        <w:rPr>
          <w:rFonts w:ascii="Times New Roman" w:hAnsi="Times New Roman"/>
          <w:sz w:val="24"/>
        </w:rPr>
        <w:t xml:space="preserve"> favourably influence the species and promote an optimal distribution of the populations thereof and the number of specimens in the populations. The conservation of a species </w:t>
      </w:r>
      <w:proofErr w:type="gramStart"/>
      <w:r>
        <w:rPr>
          <w:rFonts w:ascii="Times New Roman" w:hAnsi="Times New Roman"/>
          <w:sz w:val="24"/>
        </w:rPr>
        <w:t>shall be considered</w:t>
      </w:r>
      <w:proofErr w:type="gramEnd"/>
      <w:r>
        <w:rPr>
          <w:rFonts w:ascii="Times New Roman" w:hAnsi="Times New Roman"/>
          <w:sz w:val="24"/>
        </w:rPr>
        <w:t xml:space="preserve"> as favourable, if its:</w:t>
      </w:r>
    </w:p>
    <w:p w14:paraId="0ECB3CDF" w14:textId="77777777" w:rsidR="00E410FB" w:rsidRPr="00E410FB" w:rsidRDefault="00E410FB" w:rsidP="00E410FB">
      <w:pPr>
        <w:pStyle w:val="ListParagraph"/>
        <w:numPr>
          <w:ilvl w:val="0"/>
          <w:numId w:val="11"/>
        </w:num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population dynamics data indicate that the species ensures its existence on a long-term basis as a viable component of the characteristic habitat;</w:t>
      </w:r>
    </w:p>
    <w:p w14:paraId="25EB0311" w14:textId="77777777" w:rsidR="00E410FB" w:rsidRPr="00E410FB" w:rsidRDefault="00E410FB" w:rsidP="00E410FB">
      <w:pPr>
        <w:pStyle w:val="ListParagraph"/>
        <w:numPr>
          <w:ilvl w:val="0"/>
          <w:numId w:val="11"/>
        </w:num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the natural range of the species is neither being reduced nor is likely to be reduced for the foreseeable future;</w:t>
      </w:r>
    </w:p>
    <w:p w14:paraId="43E164AA" w14:textId="77777777" w:rsidR="00E410FB" w:rsidRPr="00E410FB" w:rsidRDefault="00E410FB" w:rsidP="00E410FB">
      <w:pPr>
        <w:pStyle w:val="ListParagraph"/>
        <w:numPr>
          <w:ilvl w:val="0"/>
          <w:numId w:val="11"/>
        </w:numPr>
        <w:spacing w:after="120" w:line="240" w:lineRule="auto"/>
        <w:jc w:val="both"/>
        <w:rPr>
          <w:rFonts w:ascii="Times New Roman" w:eastAsiaTheme="minorEastAsia" w:hAnsi="Times New Roman" w:cs="Times New Roman"/>
          <w:kern w:val="0"/>
          <w:sz w:val="24"/>
          <w:szCs w:val="24"/>
        </w:rPr>
      </w:pPr>
      <w:proofErr w:type="gramStart"/>
      <w:r>
        <w:rPr>
          <w:rFonts w:ascii="Times New Roman" w:hAnsi="Times New Roman"/>
          <w:sz w:val="24"/>
        </w:rPr>
        <w:t>there</w:t>
      </w:r>
      <w:proofErr w:type="gramEnd"/>
      <w:r>
        <w:rPr>
          <w:rFonts w:ascii="Times New Roman" w:hAnsi="Times New Roman"/>
          <w:sz w:val="24"/>
        </w:rPr>
        <w:t xml:space="preserve"> is, and will probably continue to be, sufficiently large habitats to maintain an optimal number of specimens in populations on a long-term basis.</w:t>
      </w:r>
    </w:p>
    <w:p w14:paraId="38DF9E28" w14:textId="77777777" w:rsidR="00E410FB" w:rsidRPr="00E410FB" w:rsidRDefault="00E410FB" w:rsidP="00E410FB">
      <w:p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 xml:space="preserve">The conservation status of species </w:t>
      </w:r>
      <w:proofErr w:type="gramStart"/>
      <w:r>
        <w:rPr>
          <w:rFonts w:ascii="Times New Roman" w:hAnsi="Times New Roman"/>
          <w:sz w:val="24"/>
        </w:rPr>
        <w:t>is therefore assessed</w:t>
      </w:r>
      <w:proofErr w:type="gramEnd"/>
      <w:r>
        <w:rPr>
          <w:rFonts w:ascii="Times New Roman" w:hAnsi="Times New Roman"/>
          <w:sz w:val="24"/>
        </w:rPr>
        <w:t xml:space="preserve"> according to the following criteria: </w:t>
      </w:r>
    </w:p>
    <w:p w14:paraId="75C33A8C" w14:textId="77777777" w:rsidR="00E410FB" w:rsidRPr="00E410FB" w:rsidRDefault="00E410FB" w:rsidP="00E410FB">
      <w:pPr>
        <w:pStyle w:val="ListParagraph"/>
        <w:numPr>
          <w:ilvl w:val="0"/>
          <w:numId w:val="13"/>
        </w:num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species distribution;</w:t>
      </w:r>
    </w:p>
    <w:p w14:paraId="5DA9FAC7" w14:textId="77777777" w:rsidR="00E410FB" w:rsidRPr="00E410FB" w:rsidRDefault="00E410FB" w:rsidP="00E410FB">
      <w:pPr>
        <w:pStyle w:val="ListParagraph"/>
        <w:numPr>
          <w:ilvl w:val="0"/>
          <w:numId w:val="13"/>
        </w:num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population size;</w:t>
      </w:r>
    </w:p>
    <w:p w14:paraId="5D06901D" w14:textId="77777777" w:rsidR="00E410FB" w:rsidRPr="00E410FB" w:rsidRDefault="00E410FB" w:rsidP="00E410FB">
      <w:pPr>
        <w:pStyle w:val="ListParagraph"/>
        <w:numPr>
          <w:ilvl w:val="0"/>
          <w:numId w:val="13"/>
        </w:num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habitat of the species;</w:t>
      </w:r>
    </w:p>
    <w:p w14:paraId="5FD390FC" w14:textId="77777777" w:rsidR="00E410FB" w:rsidRPr="00E410FB" w:rsidRDefault="00E410FB" w:rsidP="00E410FB">
      <w:pPr>
        <w:pStyle w:val="ListParagraph"/>
        <w:numPr>
          <w:ilvl w:val="0"/>
          <w:numId w:val="13"/>
        </w:numPr>
        <w:spacing w:after="120" w:line="240" w:lineRule="auto"/>
        <w:jc w:val="both"/>
        <w:rPr>
          <w:rFonts w:ascii="Times New Roman" w:eastAsiaTheme="minorEastAsia" w:hAnsi="Times New Roman" w:cs="Times New Roman"/>
          <w:kern w:val="0"/>
          <w:sz w:val="24"/>
          <w:szCs w:val="24"/>
        </w:rPr>
      </w:pPr>
      <w:proofErr w:type="gramStart"/>
      <w:r>
        <w:rPr>
          <w:rFonts w:ascii="Times New Roman" w:hAnsi="Times New Roman"/>
          <w:sz w:val="24"/>
        </w:rPr>
        <w:t>the</w:t>
      </w:r>
      <w:proofErr w:type="gramEnd"/>
      <w:r>
        <w:rPr>
          <w:rFonts w:ascii="Times New Roman" w:hAnsi="Times New Roman"/>
          <w:sz w:val="24"/>
        </w:rPr>
        <w:t xml:space="preserve"> future prospects of the above criteria.</w:t>
      </w:r>
    </w:p>
    <w:p w14:paraId="526DF554" w14:textId="77777777" w:rsidR="00E410FB" w:rsidRPr="00E410FB" w:rsidRDefault="00E410FB" w:rsidP="00E410FB">
      <w:pPr>
        <w:spacing w:after="120" w:line="240" w:lineRule="auto"/>
        <w:jc w:val="both"/>
        <w:rPr>
          <w:rFonts w:ascii="Times New Roman" w:eastAsiaTheme="minorEastAsia" w:hAnsi="Times New Roman" w:cs="Times New Roman"/>
          <w:kern w:val="0"/>
          <w:sz w:val="24"/>
          <w:szCs w:val="24"/>
        </w:rPr>
      </w:pPr>
      <w:r>
        <w:rPr>
          <w:rFonts w:ascii="Times New Roman" w:hAnsi="Times New Roman"/>
          <w:sz w:val="24"/>
        </w:rPr>
        <w:t xml:space="preserve">The conservation status of a species </w:t>
      </w:r>
      <w:proofErr w:type="gramStart"/>
      <w:r>
        <w:rPr>
          <w:rFonts w:ascii="Times New Roman" w:hAnsi="Times New Roman"/>
          <w:sz w:val="24"/>
        </w:rPr>
        <w:t>can be assessed</w:t>
      </w:r>
      <w:proofErr w:type="gramEnd"/>
      <w:r>
        <w:rPr>
          <w:rFonts w:ascii="Times New Roman" w:hAnsi="Times New Roman"/>
          <w:sz w:val="24"/>
        </w:rPr>
        <w:t xml:space="preserve"> as </w:t>
      </w:r>
      <w:r>
        <w:rPr>
          <w:rFonts w:ascii="Times New Roman" w:hAnsi="Times New Roman"/>
          <w:b/>
          <w:sz w:val="24"/>
        </w:rPr>
        <w:t xml:space="preserve">favourable (FV), </w:t>
      </w:r>
      <w:r>
        <w:rPr>
          <w:rFonts w:ascii="Times New Roman" w:hAnsi="Times New Roman"/>
          <w:sz w:val="24"/>
        </w:rPr>
        <w:t>if each feature of the following criteria is assessed as favourable:</w:t>
      </w:r>
    </w:p>
    <w:p w14:paraId="5F6972ED" w14:textId="77777777" w:rsidR="00E410FB" w:rsidRPr="00E410FB" w:rsidRDefault="00E410FB" w:rsidP="00E410FB">
      <w:pPr>
        <w:pStyle w:val="ListParagraph"/>
        <w:numPr>
          <w:ilvl w:val="1"/>
          <w:numId w:val="15"/>
        </w:numPr>
        <w:spacing w:after="120" w:line="240" w:lineRule="auto"/>
        <w:ind w:left="709"/>
        <w:jc w:val="both"/>
        <w:rPr>
          <w:rFonts w:ascii="Times New Roman" w:eastAsiaTheme="minorEastAsia" w:hAnsi="Times New Roman" w:cs="Times New Roman"/>
          <w:kern w:val="0"/>
          <w:sz w:val="24"/>
          <w:szCs w:val="24"/>
        </w:rPr>
      </w:pPr>
      <w:r>
        <w:rPr>
          <w:rFonts w:ascii="Times New Roman" w:hAnsi="Times New Roman"/>
          <w:sz w:val="24"/>
        </w:rPr>
        <w:t xml:space="preserve">the species has a stable (declining and expanding in balance) or increasing distribution </w:t>
      </w:r>
      <w:r>
        <w:rPr>
          <w:rFonts w:ascii="Times New Roman" w:hAnsi="Times New Roman"/>
          <w:sz w:val="24"/>
          <w:u w:val="single"/>
        </w:rPr>
        <w:t>and</w:t>
      </w:r>
      <w:r>
        <w:rPr>
          <w:rFonts w:ascii="Times New Roman" w:hAnsi="Times New Roman"/>
          <w:sz w:val="24"/>
        </w:rPr>
        <w:t xml:space="preserve"> at least the “area of favourable distribution”; </w:t>
      </w:r>
    </w:p>
    <w:p w14:paraId="6B6ADF03" w14:textId="77777777" w:rsidR="00E410FB" w:rsidRPr="00E410FB" w:rsidRDefault="00E410FB" w:rsidP="00E410FB">
      <w:pPr>
        <w:pStyle w:val="ListParagraph"/>
        <w:numPr>
          <w:ilvl w:val="1"/>
          <w:numId w:val="15"/>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population is assessed to be at least as "favourable reference population" </w:t>
      </w:r>
      <w:r>
        <w:rPr>
          <w:rFonts w:ascii="Times New Roman" w:hAnsi="Times New Roman"/>
          <w:sz w:val="24"/>
          <w:u w:val="single"/>
        </w:rPr>
        <w:t>and the</w:t>
      </w:r>
      <w:r>
        <w:rPr>
          <w:rFonts w:ascii="Times New Roman" w:hAnsi="Times New Roman"/>
          <w:sz w:val="24"/>
        </w:rPr>
        <w:t xml:space="preserve"> reproduction, mortality and age structure are not different from normal (where data is available);</w:t>
      </w:r>
    </w:p>
    <w:p w14:paraId="7DFA6C06" w14:textId="70A203F3" w:rsidR="00E410FB" w:rsidRPr="00E410FB" w:rsidRDefault="009A7D73" w:rsidP="009A7D73">
      <w:pPr>
        <w:pStyle w:val="ListParagraph"/>
        <w:numPr>
          <w:ilvl w:val="1"/>
          <w:numId w:val="15"/>
        </w:numPr>
        <w:ind w:left="709"/>
        <w:jc w:val="both"/>
        <w:rPr>
          <w:rFonts w:ascii="Times New Roman" w:eastAsiaTheme="minorEastAsia" w:hAnsi="Times New Roman" w:cs="Times New Roman"/>
          <w:vanish/>
          <w:kern w:val="0"/>
          <w:sz w:val="24"/>
          <w:szCs w:val="24"/>
        </w:rPr>
      </w:pPr>
      <w:r w:rsidRPr="009A7D73">
        <w:rPr>
          <w:rFonts w:ascii="Times New Roman" w:hAnsi="Times New Roman"/>
          <w:vanish/>
          <w:sz w:val="24"/>
        </w:rPr>
        <w:t>the habitat of the species is of sufficient size, stable or increasing, and the quality of the habitat is suitable for the long-term persistence of the species</w:t>
      </w:r>
      <w:r w:rsidR="00E410FB">
        <w:rPr>
          <w:rFonts w:ascii="Times New Roman" w:hAnsi="Times New Roman"/>
          <w:vanish/>
          <w:sz w:val="24"/>
        </w:rPr>
        <w:t>;</w:t>
      </w:r>
    </w:p>
    <w:p w14:paraId="0B0F1ECA" w14:textId="77777777" w:rsidR="00E410FB" w:rsidRPr="00E410FB" w:rsidRDefault="00E410FB" w:rsidP="00E410FB">
      <w:pPr>
        <w:pStyle w:val="ListParagraph"/>
        <w:numPr>
          <w:ilvl w:val="1"/>
          <w:numId w:val="15"/>
        </w:numPr>
        <w:ind w:left="709"/>
        <w:jc w:val="both"/>
        <w:rPr>
          <w:rFonts w:ascii="Times New Roman" w:eastAsiaTheme="minorEastAsia" w:hAnsi="Times New Roman" w:cs="Times New Roman"/>
          <w:kern w:val="0"/>
          <w:sz w:val="24"/>
          <w:szCs w:val="24"/>
        </w:rPr>
      </w:pPr>
      <w:proofErr w:type="gramStart"/>
      <w:r>
        <w:rPr>
          <w:rFonts w:ascii="Times New Roman" w:hAnsi="Times New Roman"/>
          <w:sz w:val="24"/>
        </w:rPr>
        <w:t>the</w:t>
      </w:r>
      <w:proofErr w:type="gramEnd"/>
      <w:r>
        <w:rPr>
          <w:rFonts w:ascii="Times New Roman" w:hAnsi="Times New Roman"/>
          <w:sz w:val="24"/>
        </w:rPr>
        <w:t xml:space="preserve"> potential threatening factors are not relevant for the long-term survival of the species.</w:t>
      </w:r>
    </w:p>
    <w:p w14:paraId="5E1CE18E" w14:textId="77777777"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The conservation status of a species </w:t>
      </w:r>
      <w:proofErr w:type="gramStart"/>
      <w:r>
        <w:rPr>
          <w:rFonts w:ascii="Times New Roman" w:hAnsi="Times New Roman"/>
          <w:sz w:val="24"/>
        </w:rPr>
        <w:t>is assessed</w:t>
      </w:r>
      <w:proofErr w:type="gramEnd"/>
      <w:r>
        <w:rPr>
          <w:rFonts w:ascii="Times New Roman" w:hAnsi="Times New Roman"/>
          <w:sz w:val="24"/>
        </w:rPr>
        <w:t xml:space="preserve"> as </w:t>
      </w:r>
      <w:r>
        <w:rPr>
          <w:rFonts w:ascii="Times New Roman" w:hAnsi="Times New Roman"/>
          <w:b/>
          <w:sz w:val="24"/>
        </w:rPr>
        <w:t>unfavourable poor (U2</w:t>
      </w:r>
      <w:r>
        <w:rPr>
          <w:rFonts w:ascii="Times New Roman" w:hAnsi="Times New Roman"/>
          <w:sz w:val="24"/>
        </w:rPr>
        <w:t>) if at least one of the following criteria is assessed as unfavourable poor:</w:t>
      </w:r>
    </w:p>
    <w:p w14:paraId="1505EAF1" w14:textId="77777777" w:rsidR="00E410FB" w:rsidRPr="00E410FB" w:rsidRDefault="00E410FB" w:rsidP="00E410FB">
      <w:pPr>
        <w:pStyle w:val="ListParagraph"/>
        <w:numPr>
          <w:ilvl w:val="1"/>
          <w:numId w:val="17"/>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species has shown a large decline in distribution: equivalent to 1% per year over a given period </w:t>
      </w:r>
      <w:r>
        <w:rPr>
          <w:rFonts w:ascii="Times New Roman" w:hAnsi="Times New Roman"/>
          <w:sz w:val="24"/>
          <w:u w:val="single"/>
        </w:rPr>
        <w:t>or</w:t>
      </w:r>
      <w:r>
        <w:rPr>
          <w:rFonts w:ascii="Times New Roman" w:hAnsi="Times New Roman"/>
          <w:sz w:val="24"/>
        </w:rPr>
        <w:t xml:space="preserve"> more than 10% below the "area of favourable distribution";</w:t>
      </w:r>
    </w:p>
    <w:p w14:paraId="1F12D7AD" w14:textId="77777777" w:rsidR="00E410FB" w:rsidRPr="00E410FB" w:rsidRDefault="00E410FB" w:rsidP="00E410FB">
      <w:pPr>
        <w:pStyle w:val="ListParagraph"/>
        <w:numPr>
          <w:ilvl w:val="1"/>
          <w:numId w:val="17"/>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large declines also occur in the total population: equivalent to 1% per year over a given period </w:t>
      </w:r>
      <w:r>
        <w:rPr>
          <w:rFonts w:ascii="Times New Roman" w:hAnsi="Times New Roman"/>
          <w:sz w:val="24"/>
          <w:u w:val="single"/>
        </w:rPr>
        <w:t>and</w:t>
      </w:r>
      <w:r>
        <w:rPr>
          <w:rFonts w:ascii="Times New Roman" w:hAnsi="Times New Roman"/>
          <w:sz w:val="24"/>
        </w:rPr>
        <w:t xml:space="preserve"> below the "favourable reference population" </w:t>
      </w:r>
      <w:r>
        <w:rPr>
          <w:rFonts w:ascii="Times New Roman" w:hAnsi="Times New Roman"/>
          <w:sz w:val="24"/>
          <w:u w:val="single"/>
        </w:rPr>
        <w:t>or</w:t>
      </w:r>
      <w:r>
        <w:rPr>
          <w:rFonts w:ascii="Times New Roman" w:hAnsi="Times New Roman"/>
          <w:sz w:val="24"/>
        </w:rPr>
        <w:t xml:space="preserve"> more than 25% below the "favourable reference population", </w:t>
      </w:r>
      <w:r>
        <w:rPr>
          <w:rFonts w:ascii="Times New Roman" w:hAnsi="Times New Roman"/>
          <w:sz w:val="24"/>
          <w:u w:val="single"/>
        </w:rPr>
        <w:t>or</w:t>
      </w:r>
      <w:r>
        <w:rPr>
          <w:rFonts w:ascii="Times New Roman" w:hAnsi="Times New Roman"/>
          <w:sz w:val="24"/>
        </w:rPr>
        <w:t xml:space="preserve"> a reproduction, mortality and age structure significantly different from normal (where data is available);</w:t>
      </w:r>
    </w:p>
    <w:p w14:paraId="30E8BD33" w14:textId="77777777" w:rsidR="00E410FB" w:rsidRPr="00E410FB" w:rsidRDefault="00E410FB" w:rsidP="00E410FB">
      <w:pPr>
        <w:pStyle w:val="ListParagraph"/>
        <w:numPr>
          <w:ilvl w:val="1"/>
          <w:numId w:val="17"/>
        </w:numPr>
        <w:ind w:left="709"/>
        <w:jc w:val="both"/>
        <w:rPr>
          <w:rFonts w:ascii="Times New Roman" w:eastAsiaTheme="minorEastAsia" w:hAnsi="Times New Roman" w:cs="Times New Roman"/>
          <w:kern w:val="0"/>
          <w:sz w:val="24"/>
          <w:szCs w:val="24"/>
        </w:rPr>
      </w:pPr>
      <w:r>
        <w:rPr>
          <w:rFonts w:ascii="Times New Roman" w:hAnsi="Times New Roman"/>
          <w:sz w:val="24"/>
        </w:rPr>
        <w:t xml:space="preserve">the habitat of the species is not large enough </w:t>
      </w:r>
      <w:r>
        <w:rPr>
          <w:rFonts w:ascii="Times New Roman" w:hAnsi="Times New Roman"/>
          <w:sz w:val="24"/>
          <w:u w:val="single"/>
        </w:rPr>
        <w:t>or the</w:t>
      </w:r>
      <w:r>
        <w:rPr>
          <w:rFonts w:ascii="Times New Roman" w:hAnsi="Times New Roman"/>
          <w:sz w:val="24"/>
        </w:rPr>
        <w:t xml:space="preserve"> quality of the habitat is not sufficient for the long-term survival of the species;</w:t>
      </w:r>
    </w:p>
    <w:p w14:paraId="6BAF0D97" w14:textId="77777777" w:rsidR="00E410FB" w:rsidRPr="00E410FB" w:rsidRDefault="00E410FB" w:rsidP="00E410FB">
      <w:pPr>
        <w:pStyle w:val="ListParagraph"/>
        <w:numPr>
          <w:ilvl w:val="1"/>
          <w:numId w:val="17"/>
        </w:numPr>
        <w:ind w:left="709"/>
        <w:jc w:val="both"/>
        <w:rPr>
          <w:rFonts w:ascii="Times New Roman" w:eastAsiaTheme="minorEastAsia" w:hAnsi="Times New Roman" w:cs="Times New Roman"/>
          <w:kern w:val="0"/>
          <w:sz w:val="24"/>
          <w:szCs w:val="24"/>
        </w:rPr>
      </w:pPr>
      <w:proofErr w:type="gramStart"/>
      <w:r>
        <w:rPr>
          <w:rFonts w:ascii="Times New Roman" w:hAnsi="Times New Roman"/>
          <w:sz w:val="24"/>
        </w:rPr>
        <w:t>there</w:t>
      </w:r>
      <w:proofErr w:type="gramEnd"/>
      <w:r>
        <w:rPr>
          <w:rFonts w:ascii="Times New Roman" w:hAnsi="Times New Roman"/>
          <w:sz w:val="24"/>
        </w:rPr>
        <w:t xml:space="preserve"> are significant impacts and threatening factors, and the long-term viability of the species is threatened.</w:t>
      </w:r>
    </w:p>
    <w:p w14:paraId="35A93F4F" w14:textId="77777777" w:rsidR="00E410FB" w:rsidRPr="00E410FB" w:rsidRDefault="00E410FB" w:rsidP="00E410FB">
      <w:pPr>
        <w:jc w:val="both"/>
        <w:rPr>
          <w:rFonts w:ascii="Times New Roman" w:eastAsiaTheme="minorEastAsia" w:hAnsi="Times New Roman" w:cs="Times New Roman"/>
          <w:kern w:val="0"/>
          <w:sz w:val="24"/>
          <w:szCs w:val="24"/>
        </w:rPr>
      </w:pPr>
      <w:r>
        <w:rPr>
          <w:rFonts w:ascii="Times New Roman" w:hAnsi="Times New Roman"/>
          <w:sz w:val="24"/>
        </w:rPr>
        <w:t xml:space="preserve">If most of the criteria are rated as unknown (XX) due to lack of data, then the overall conservation status rating is also unknown (XX). The overall assessment of the state of conservation is unfavourable insufficient (U1), if the criteria assessments are other combinations not described above.  </w:t>
      </w:r>
    </w:p>
    <w:p w14:paraId="38EE9171"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334E6A6D"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6255B149"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0C7F279F" w14:textId="77777777" w:rsidR="00E410FB" w:rsidRPr="00E410FB" w:rsidRDefault="00E410FB" w:rsidP="00E410FB">
      <w:pPr>
        <w:pStyle w:val="xmsolistparagraph"/>
        <w:numPr>
          <w:ilvl w:val="0"/>
          <w:numId w:val="1"/>
        </w:numPr>
        <w:spacing w:before="0" w:beforeAutospacing="0" w:after="0" w:afterAutospacing="0"/>
        <w:ind w:hanging="720"/>
        <w:rPr>
          <w:color w:val="242424"/>
        </w:rPr>
      </w:pPr>
      <w:r>
        <w:rPr>
          <w:color w:val="242424"/>
        </w:rPr>
        <w:lastRenderedPageBreak/>
        <w:t xml:space="preserve">To ensure that the necessary data is collected and that scientifically sound recommendations are made for terrestrial </w:t>
      </w:r>
      <w:r>
        <w:rPr>
          <w:b/>
          <w:bCs/>
          <w:color w:val="242424"/>
        </w:rPr>
        <w:t xml:space="preserve">habitat types </w:t>
      </w:r>
      <w:r>
        <w:rPr>
          <w:color w:val="242424"/>
        </w:rPr>
        <w:t xml:space="preserve">with unfavourable conservation status and unknown conservation status, in accordance with the information on the assessment of the conservation status of habitats in the Annex to the Habitats Directive Report; </w:t>
      </w:r>
    </w:p>
    <w:p w14:paraId="051FBA09" w14:textId="77777777" w:rsidR="00E410FB" w:rsidRPr="00E410FB" w:rsidRDefault="00E410FB" w:rsidP="00E410FB">
      <w:pPr>
        <w:pStyle w:val="xmsolistparagraph"/>
        <w:spacing w:before="0" w:beforeAutospacing="0" w:after="0" w:afterAutospacing="0"/>
        <w:rPr>
          <w:color w:val="242424"/>
        </w:rPr>
      </w:pPr>
    </w:p>
    <w:tbl>
      <w:tblPr>
        <w:tblW w:w="9460" w:type="dxa"/>
        <w:tblLook w:val="04A0" w:firstRow="1" w:lastRow="0" w:firstColumn="1" w:lastColumn="0" w:noHBand="0" w:noVBand="1"/>
      </w:tblPr>
      <w:tblGrid>
        <w:gridCol w:w="928"/>
        <w:gridCol w:w="705"/>
        <w:gridCol w:w="1304"/>
        <w:gridCol w:w="4864"/>
        <w:gridCol w:w="1659"/>
      </w:tblGrid>
      <w:tr w:rsidR="00E410FB" w:rsidRPr="00E410FB" w14:paraId="22DC1045" w14:textId="77777777" w:rsidTr="00E85FBF">
        <w:trPr>
          <w:trHeight w:val="560"/>
        </w:trPr>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09262"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No.</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3B6C8C66" w14:textId="77777777" w:rsidR="00E410FB" w:rsidRPr="00E410FB" w:rsidRDefault="00E410FB" w:rsidP="00E410FB">
            <w:pPr>
              <w:spacing w:after="0" w:line="240" w:lineRule="auto"/>
              <w:rPr>
                <w:rFonts w:ascii="Times New Roman" w:eastAsia="Times New Roman" w:hAnsi="Times New Roman" w:cs="Times New Roman"/>
                <w:b/>
                <w:bCs/>
                <w:kern w:val="0"/>
                <w14:ligatures w14:val="none"/>
              </w:rPr>
            </w:pPr>
            <w:r>
              <w:rPr>
                <w:rFonts w:ascii="Times New Roman" w:hAnsi="Times New Roman"/>
                <w:b/>
              </w:rPr>
              <w:t>code</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4E52F3E1" w14:textId="77777777" w:rsidR="00E410FB" w:rsidRPr="00E410FB" w:rsidRDefault="00E410FB" w:rsidP="00E410FB">
            <w:pPr>
              <w:spacing w:after="0" w:line="240" w:lineRule="auto"/>
              <w:rPr>
                <w:rFonts w:ascii="Times New Roman" w:eastAsia="Times New Roman" w:hAnsi="Times New Roman" w:cs="Times New Roman"/>
                <w:b/>
                <w:bCs/>
                <w:kern w:val="0"/>
                <w14:ligatures w14:val="none"/>
              </w:rPr>
            </w:pPr>
            <w:r>
              <w:rPr>
                <w:rFonts w:ascii="Times New Roman" w:hAnsi="Times New Roman"/>
                <w:b/>
              </w:rPr>
              <w:t>priority</w:t>
            </w:r>
          </w:p>
        </w:tc>
        <w:tc>
          <w:tcPr>
            <w:tcW w:w="4864" w:type="dxa"/>
            <w:tcBorders>
              <w:top w:val="single" w:sz="4" w:space="0" w:color="auto"/>
              <w:left w:val="nil"/>
              <w:bottom w:val="single" w:sz="4" w:space="0" w:color="auto"/>
              <w:right w:val="single" w:sz="4" w:space="0" w:color="auto"/>
            </w:tcBorders>
            <w:shd w:val="clear" w:color="auto" w:fill="auto"/>
            <w:vAlign w:val="bottom"/>
            <w:hideMark/>
          </w:tcPr>
          <w:p w14:paraId="5F62DBDF" w14:textId="2CCDE397" w:rsidR="00E410FB" w:rsidRPr="00E410FB" w:rsidRDefault="00E410FB" w:rsidP="009A7D73">
            <w:pPr>
              <w:spacing w:after="0" w:line="240" w:lineRule="auto"/>
              <w:rPr>
                <w:rFonts w:ascii="Times New Roman" w:eastAsia="Times New Roman" w:hAnsi="Times New Roman" w:cs="Times New Roman"/>
                <w:b/>
                <w:bCs/>
                <w:kern w:val="0"/>
                <w14:ligatures w14:val="none"/>
              </w:rPr>
            </w:pPr>
            <w:r>
              <w:rPr>
                <w:rFonts w:ascii="Times New Roman" w:hAnsi="Times New Roman"/>
                <w:b/>
              </w:rPr>
              <w:t xml:space="preserve">Name in </w:t>
            </w:r>
            <w:r w:rsidR="009A7D73">
              <w:rPr>
                <w:rFonts w:ascii="Times New Roman" w:hAnsi="Times New Roman"/>
                <w:b/>
              </w:rPr>
              <w:t>English</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14:paraId="6E99F1BF" w14:textId="77777777" w:rsidR="00E410FB" w:rsidRPr="00E410FB" w:rsidRDefault="00E410FB" w:rsidP="00E410FB">
            <w:pPr>
              <w:spacing w:after="0" w:line="240" w:lineRule="auto"/>
              <w:rPr>
                <w:rFonts w:ascii="Times New Roman" w:eastAsia="Times New Roman" w:hAnsi="Times New Roman" w:cs="Times New Roman"/>
                <w:b/>
                <w:bCs/>
                <w:kern w:val="0"/>
                <w14:ligatures w14:val="none"/>
              </w:rPr>
            </w:pPr>
            <w:r>
              <w:rPr>
                <w:rFonts w:ascii="Times New Roman" w:hAnsi="Times New Roman"/>
                <w:b/>
              </w:rPr>
              <w:t>Overall assessment</w:t>
            </w:r>
          </w:p>
        </w:tc>
      </w:tr>
      <w:tr w:rsidR="00E410FB" w:rsidRPr="00E410FB" w14:paraId="01C95B55"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68DF7C"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w:t>
            </w:r>
          </w:p>
        </w:tc>
        <w:tc>
          <w:tcPr>
            <w:tcW w:w="705" w:type="dxa"/>
            <w:tcBorders>
              <w:top w:val="nil"/>
              <w:left w:val="nil"/>
              <w:bottom w:val="single" w:sz="4" w:space="0" w:color="auto"/>
              <w:right w:val="single" w:sz="4" w:space="0" w:color="auto"/>
            </w:tcBorders>
            <w:shd w:val="clear" w:color="000000" w:fill="D0D0D0"/>
            <w:noWrap/>
            <w:vAlign w:val="bottom"/>
            <w:hideMark/>
          </w:tcPr>
          <w:p w14:paraId="25528FA2"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1150</w:t>
            </w:r>
          </w:p>
        </w:tc>
        <w:tc>
          <w:tcPr>
            <w:tcW w:w="1304" w:type="dxa"/>
            <w:tcBorders>
              <w:top w:val="nil"/>
              <w:left w:val="nil"/>
              <w:bottom w:val="single" w:sz="4" w:space="0" w:color="auto"/>
              <w:right w:val="single" w:sz="4" w:space="0" w:color="auto"/>
            </w:tcBorders>
            <w:shd w:val="clear" w:color="auto" w:fill="auto"/>
            <w:noWrap/>
            <w:vAlign w:val="bottom"/>
            <w:hideMark/>
          </w:tcPr>
          <w:p w14:paraId="6B5D0FC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t>
            </w:r>
          </w:p>
        </w:tc>
        <w:tc>
          <w:tcPr>
            <w:tcW w:w="4864" w:type="dxa"/>
            <w:tcBorders>
              <w:top w:val="nil"/>
              <w:left w:val="nil"/>
              <w:bottom w:val="single" w:sz="4" w:space="0" w:color="auto"/>
              <w:right w:val="single" w:sz="4" w:space="0" w:color="auto"/>
            </w:tcBorders>
            <w:shd w:val="clear" w:color="auto" w:fill="auto"/>
            <w:vAlign w:val="bottom"/>
            <w:hideMark/>
          </w:tcPr>
          <w:p w14:paraId="6C33C5B2" w14:textId="20349C90" w:rsidR="00E410FB" w:rsidRPr="00E410FB" w:rsidRDefault="00E410FB" w:rsidP="009A7D73">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Lag</w:t>
            </w:r>
            <w:r w:rsidR="009A7D73">
              <w:rPr>
                <w:rFonts w:ascii="Times New Roman" w:hAnsi="Times New Roman"/>
                <w:color w:val="000000"/>
              </w:rPr>
              <w:t>oon</w:t>
            </w:r>
          </w:p>
        </w:tc>
        <w:tc>
          <w:tcPr>
            <w:tcW w:w="1659" w:type="dxa"/>
            <w:tcBorders>
              <w:top w:val="nil"/>
              <w:left w:val="nil"/>
              <w:bottom w:val="single" w:sz="4" w:space="0" w:color="auto"/>
              <w:right w:val="single" w:sz="4" w:space="0" w:color="auto"/>
            </w:tcBorders>
            <w:shd w:val="clear" w:color="000000" w:fill="FF0000"/>
            <w:vAlign w:val="bottom"/>
            <w:hideMark/>
          </w:tcPr>
          <w:p w14:paraId="19342DA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21AFC9B5" w14:textId="77777777" w:rsidTr="00E85FBF">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4C18DA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w:t>
            </w:r>
          </w:p>
        </w:tc>
        <w:tc>
          <w:tcPr>
            <w:tcW w:w="705" w:type="dxa"/>
            <w:tcBorders>
              <w:top w:val="nil"/>
              <w:left w:val="nil"/>
              <w:bottom w:val="single" w:sz="4" w:space="0" w:color="auto"/>
              <w:right w:val="single" w:sz="4" w:space="0" w:color="auto"/>
            </w:tcBorders>
            <w:shd w:val="clear" w:color="000000" w:fill="D0D0D0"/>
            <w:noWrap/>
            <w:vAlign w:val="bottom"/>
            <w:hideMark/>
          </w:tcPr>
          <w:p w14:paraId="30649F08"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1210</w:t>
            </w:r>
          </w:p>
        </w:tc>
        <w:tc>
          <w:tcPr>
            <w:tcW w:w="1304" w:type="dxa"/>
            <w:tcBorders>
              <w:top w:val="nil"/>
              <w:left w:val="nil"/>
              <w:bottom w:val="single" w:sz="4" w:space="0" w:color="auto"/>
              <w:right w:val="single" w:sz="4" w:space="0" w:color="auto"/>
            </w:tcBorders>
            <w:shd w:val="clear" w:color="auto" w:fill="auto"/>
            <w:noWrap/>
            <w:vAlign w:val="bottom"/>
            <w:hideMark/>
          </w:tcPr>
          <w:p w14:paraId="1F35D27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w:t>
            </w:r>
          </w:p>
        </w:tc>
        <w:tc>
          <w:tcPr>
            <w:tcW w:w="4864" w:type="dxa"/>
            <w:tcBorders>
              <w:top w:val="nil"/>
              <w:left w:val="nil"/>
              <w:bottom w:val="single" w:sz="4" w:space="0" w:color="auto"/>
              <w:right w:val="single" w:sz="4" w:space="0" w:color="auto"/>
            </w:tcBorders>
            <w:shd w:val="clear" w:color="auto" w:fill="auto"/>
            <w:vAlign w:val="bottom"/>
            <w:hideMark/>
          </w:tcPr>
          <w:p w14:paraId="6ED71F6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Annual plant communities on alluvial strips</w:t>
            </w:r>
          </w:p>
        </w:tc>
        <w:tc>
          <w:tcPr>
            <w:tcW w:w="1659" w:type="dxa"/>
            <w:tcBorders>
              <w:top w:val="nil"/>
              <w:left w:val="nil"/>
              <w:bottom w:val="single" w:sz="4" w:space="0" w:color="auto"/>
              <w:right w:val="single" w:sz="4" w:space="0" w:color="auto"/>
            </w:tcBorders>
            <w:shd w:val="clear" w:color="000000" w:fill="FF0000"/>
            <w:vAlign w:val="bottom"/>
            <w:hideMark/>
          </w:tcPr>
          <w:p w14:paraId="4DDC90E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2B7CFE69"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D9EBC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w:t>
            </w:r>
          </w:p>
        </w:tc>
        <w:tc>
          <w:tcPr>
            <w:tcW w:w="705" w:type="dxa"/>
            <w:tcBorders>
              <w:top w:val="nil"/>
              <w:left w:val="nil"/>
              <w:bottom w:val="single" w:sz="4" w:space="0" w:color="auto"/>
              <w:right w:val="single" w:sz="4" w:space="0" w:color="auto"/>
            </w:tcBorders>
            <w:shd w:val="clear" w:color="000000" w:fill="D0D0D0"/>
            <w:noWrap/>
            <w:vAlign w:val="bottom"/>
            <w:hideMark/>
          </w:tcPr>
          <w:p w14:paraId="16375F5B"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1220</w:t>
            </w:r>
          </w:p>
        </w:tc>
        <w:tc>
          <w:tcPr>
            <w:tcW w:w="1304" w:type="dxa"/>
            <w:tcBorders>
              <w:top w:val="nil"/>
              <w:left w:val="nil"/>
              <w:bottom w:val="single" w:sz="4" w:space="0" w:color="auto"/>
              <w:right w:val="single" w:sz="4" w:space="0" w:color="auto"/>
            </w:tcBorders>
            <w:shd w:val="clear" w:color="auto" w:fill="auto"/>
            <w:noWrap/>
            <w:vAlign w:val="bottom"/>
            <w:hideMark/>
          </w:tcPr>
          <w:p w14:paraId="6551D7B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w:t>
            </w:r>
          </w:p>
        </w:tc>
        <w:tc>
          <w:tcPr>
            <w:tcW w:w="4864" w:type="dxa"/>
            <w:tcBorders>
              <w:top w:val="nil"/>
              <w:left w:val="nil"/>
              <w:bottom w:val="single" w:sz="4" w:space="0" w:color="auto"/>
              <w:right w:val="single" w:sz="4" w:space="0" w:color="auto"/>
            </w:tcBorders>
            <w:shd w:val="clear" w:color="auto" w:fill="auto"/>
            <w:vAlign w:val="bottom"/>
            <w:hideMark/>
          </w:tcPr>
          <w:p w14:paraId="0FCE318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Perennial vegetation on rocky beaches</w:t>
            </w:r>
          </w:p>
        </w:tc>
        <w:tc>
          <w:tcPr>
            <w:tcW w:w="1659" w:type="dxa"/>
            <w:tcBorders>
              <w:top w:val="nil"/>
              <w:left w:val="nil"/>
              <w:bottom w:val="single" w:sz="4" w:space="0" w:color="auto"/>
              <w:right w:val="single" w:sz="4" w:space="0" w:color="auto"/>
            </w:tcBorders>
            <w:shd w:val="clear" w:color="000000" w:fill="FFFF00"/>
            <w:vAlign w:val="bottom"/>
            <w:hideMark/>
          </w:tcPr>
          <w:p w14:paraId="744F911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6ADF5990" w14:textId="77777777" w:rsidTr="00E85FBF">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538D5B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w:t>
            </w:r>
          </w:p>
        </w:tc>
        <w:tc>
          <w:tcPr>
            <w:tcW w:w="705" w:type="dxa"/>
            <w:tcBorders>
              <w:top w:val="nil"/>
              <w:left w:val="nil"/>
              <w:bottom w:val="single" w:sz="4" w:space="0" w:color="auto"/>
              <w:right w:val="single" w:sz="4" w:space="0" w:color="auto"/>
            </w:tcBorders>
            <w:shd w:val="clear" w:color="000000" w:fill="D0D0D0"/>
            <w:noWrap/>
            <w:vAlign w:val="bottom"/>
            <w:hideMark/>
          </w:tcPr>
          <w:p w14:paraId="206AAF16"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1310</w:t>
            </w:r>
          </w:p>
        </w:tc>
        <w:tc>
          <w:tcPr>
            <w:tcW w:w="1304" w:type="dxa"/>
            <w:tcBorders>
              <w:top w:val="nil"/>
              <w:left w:val="nil"/>
              <w:bottom w:val="single" w:sz="4" w:space="0" w:color="auto"/>
              <w:right w:val="single" w:sz="4" w:space="0" w:color="auto"/>
            </w:tcBorders>
            <w:shd w:val="clear" w:color="auto" w:fill="auto"/>
            <w:noWrap/>
            <w:vAlign w:val="bottom"/>
            <w:hideMark/>
          </w:tcPr>
          <w:p w14:paraId="37CB931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w:t>
            </w:r>
          </w:p>
        </w:tc>
        <w:tc>
          <w:tcPr>
            <w:tcW w:w="4864" w:type="dxa"/>
            <w:tcBorders>
              <w:top w:val="nil"/>
              <w:left w:val="nil"/>
              <w:bottom w:val="single" w:sz="4" w:space="0" w:color="auto"/>
              <w:right w:val="single" w:sz="4" w:space="0" w:color="auto"/>
            </w:tcBorders>
            <w:shd w:val="clear" w:color="auto" w:fill="auto"/>
            <w:vAlign w:val="bottom"/>
            <w:hideMark/>
          </w:tcPr>
          <w:p w14:paraId="17D5D63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Annual plant communities on muddy and low sandy beaches</w:t>
            </w:r>
          </w:p>
        </w:tc>
        <w:tc>
          <w:tcPr>
            <w:tcW w:w="1659" w:type="dxa"/>
            <w:tcBorders>
              <w:top w:val="nil"/>
              <w:left w:val="nil"/>
              <w:bottom w:val="single" w:sz="4" w:space="0" w:color="auto"/>
              <w:right w:val="single" w:sz="4" w:space="0" w:color="auto"/>
            </w:tcBorders>
            <w:shd w:val="clear" w:color="000000" w:fill="FFFF00"/>
            <w:vAlign w:val="bottom"/>
            <w:hideMark/>
          </w:tcPr>
          <w:p w14:paraId="0188743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4AE4E344"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57BE59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w:t>
            </w:r>
          </w:p>
        </w:tc>
        <w:tc>
          <w:tcPr>
            <w:tcW w:w="705" w:type="dxa"/>
            <w:tcBorders>
              <w:top w:val="nil"/>
              <w:left w:val="nil"/>
              <w:bottom w:val="single" w:sz="4" w:space="0" w:color="auto"/>
              <w:right w:val="single" w:sz="4" w:space="0" w:color="auto"/>
            </w:tcBorders>
            <w:shd w:val="clear" w:color="000000" w:fill="D0D0D0"/>
            <w:noWrap/>
            <w:vAlign w:val="bottom"/>
            <w:hideMark/>
          </w:tcPr>
          <w:p w14:paraId="4D24D0F7"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1630</w:t>
            </w:r>
          </w:p>
        </w:tc>
        <w:tc>
          <w:tcPr>
            <w:tcW w:w="1304" w:type="dxa"/>
            <w:tcBorders>
              <w:top w:val="nil"/>
              <w:left w:val="nil"/>
              <w:bottom w:val="single" w:sz="4" w:space="0" w:color="auto"/>
              <w:right w:val="single" w:sz="4" w:space="0" w:color="auto"/>
            </w:tcBorders>
            <w:shd w:val="clear" w:color="auto" w:fill="auto"/>
            <w:noWrap/>
            <w:vAlign w:val="bottom"/>
            <w:hideMark/>
          </w:tcPr>
          <w:p w14:paraId="1871632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t>
            </w:r>
          </w:p>
        </w:tc>
        <w:tc>
          <w:tcPr>
            <w:tcW w:w="4864" w:type="dxa"/>
            <w:tcBorders>
              <w:top w:val="nil"/>
              <w:left w:val="nil"/>
              <w:bottom w:val="single" w:sz="4" w:space="0" w:color="auto"/>
              <w:right w:val="single" w:sz="4" w:space="0" w:color="auto"/>
            </w:tcBorders>
            <w:shd w:val="clear" w:color="auto" w:fill="auto"/>
            <w:vAlign w:val="bottom"/>
            <w:hideMark/>
          </w:tcPr>
          <w:p w14:paraId="50F5BDB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Seaside grasslands</w:t>
            </w:r>
          </w:p>
        </w:tc>
        <w:tc>
          <w:tcPr>
            <w:tcW w:w="1659" w:type="dxa"/>
            <w:tcBorders>
              <w:top w:val="nil"/>
              <w:left w:val="nil"/>
              <w:bottom w:val="single" w:sz="4" w:space="0" w:color="auto"/>
              <w:right w:val="single" w:sz="4" w:space="0" w:color="auto"/>
            </w:tcBorders>
            <w:shd w:val="clear" w:color="000000" w:fill="FF0000"/>
            <w:vAlign w:val="bottom"/>
            <w:hideMark/>
          </w:tcPr>
          <w:p w14:paraId="7E7ADFB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2B63C1CA"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9EF90A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6</w:t>
            </w:r>
          </w:p>
        </w:tc>
        <w:tc>
          <w:tcPr>
            <w:tcW w:w="705" w:type="dxa"/>
            <w:tcBorders>
              <w:top w:val="nil"/>
              <w:left w:val="nil"/>
              <w:bottom w:val="single" w:sz="4" w:space="0" w:color="auto"/>
              <w:right w:val="single" w:sz="4" w:space="0" w:color="auto"/>
            </w:tcBorders>
            <w:shd w:val="clear" w:color="000000" w:fill="D0D0D0"/>
            <w:noWrap/>
            <w:vAlign w:val="bottom"/>
            <w:hideMark/>
          </w:tcPr>
          <w:p w14:paraId="068E290C"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1640</w:t>
            </w:r>
          </w:p>
        </w:tc>
        <w:tc>
          <w:tcPr>
            <w:tcW w:w="1304" w:type="dxa"/>
            <w:tcBorders>
              <w:top w:val="nil"/>
              <w:left w:val="nil"/>
              <w:bottom w:val="single" w:sz="4" w:space="0" w:color="auto"/>
              <w:right w:val="single" w:sz="4" w:space="0" w:color="auto"/>
            </w:tcBorders>
            <w:shd w:val="clear" w:color="auto" w:fill="auto"/>
            <w:noWrap/>
            <w:vAlign w:val="bottom"/>
            <w:hideMark/>
          </w:tcPr>
          <w:p w14:paraId="16C96FE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48D7A44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Sandy beaches with perennial vegetation</w:t>
            </w:r>
          </w:p>
        </w:tc>
        <w:tc>
          <w:tcPr>
            <w:tcW w:w="1659" w:type="dxa"/>
            <w:tcBorders>
              <w:top w:val="nil"/>
              <w:left w:val="nil"/>
              <w:bottom w:val="single" w:sz="4" w:space="0" w:color="auto"/>
              <w:right w:val="single" w:sz="4" w:space="0" w:color="auto"/>
            </w:tcBorders>
            <w:shd w:val="clear" w:color="000000" w:fill="FFFF00"/>
            <w:vAlign w:val="bottom"/>
            <w:hideMark/>
          </w:tcPr>
          <w:p w14:paraId="13C5EEB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917D79B"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D0E3E0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7</w:t>
            </w:r>
          </w:p>
        </w:tc>
        <w:tc>
          <w:tcPr>
            <w:tcW w:w="705" w:type="dxa"/>
            <w:tcBorders>
              <w:top w:val="nil"/>
              <w:left w:val="nil"/>
              <w:bottom w:val="single" w:sz="4" w:space="0" w:color="auto"/>
              <w:right w:val="single" w:sz="4" w:space="0" w:color="auto"/>
            </w:tcBorders>
            <w:shd w:val="clear" w:color="000000" w:fill="D0D0D0"/>
            <w:noWrap/>
            <w:vAlign w:val="bottom"/>
            <w:hideMark/>
          </w:tcPr>
          <w:p w14:paraId="166E2547"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2110</w:t>
            </w:r>
          </w:p>
        </w:tc>
        <w:tc>
          <w:tcPr>
            <w:tcW w:w="1304" w:type="dxa"/>
            <w:tcBorders>
              <w:top w:val="nil"/>
              <w:left w:val="nil"/>
              <w:bottom w:val="single" w:sz="4" w:space="0" w:color="auto"/>
              <w:right w:val="single" w:sz="4" w:space="0" w:color="auto"/>
            </w:tcBorders>
            <w:shd w:val="clear" w:color="auto" w:fill="auto"/>
            <w:noWrap/>
            <w:vAlign w:val="bottom"/>
            <w:hideMark/>
          </w:tcPr>
          <w:p w14:paraId="1A98D802"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74A3759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Embryonic dunes</w:t>
            </w:r>
          </w:p>
        </w:tc>
        <w:tc>
          <w:tcPr>
            <w:tcW w:w="1659" w:type="dxa"/>
            <w:tcBorders>
              <w:top w:val="nil"/>
              <w:left w:val="nil"/>
              <w:bottom w:val="single" w:sz="4" w:space="0" w:color="auto"/>
              <w:right w:val="single" w:sz="4" w:space="0" w:color="auto"/>
            </w:tcBorders>
            <w:shd w:val="clear" w:color="000000" w:fill="FFFF00"/>
            <w:vAlign w:val="bottom"/>
            <w:hideMark/>
          </w:tcPr>
          <w:p w14:paraId="3DE2991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72BA9281"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2B71D6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8</w:t>
            </w:r>
          </w:p>
        </w:tc>
        <w:tc>
          <w:tcPr>
            <w:tcW w:w="705" w:type="dxa"/>
            <w:tcBorders>
              <w:top w:val="nil"/>
              <w:left w:val="nil"/>
              <w:bottom w:val="single" w:sz="4" w:space="0" w:color="auto"/>
              <w:right w:val="single" w:sz="4" w:space="0" w:color="auto"/>
            </w:tcBorders>
            <w:shd w:val="clear" w:color="000000" w:fill="D0D0D0"/>
            <w:noWrap/>
            <w:vAlign w:val="bottom"/>
            <w:hideMark/>
          </w:tcPr>
          <w:p w14:paraId="25EF552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2120</w:t>
            </w:r>
          </w:p>
        </w:tc>
        <w:tc>
          <w:tcPr>
            <w:tcW w:w="1304" w:type="dxa"/>
            <w:tcBorders>
              <w:top w:val="nil"/>
              <w:left w:val="nil"/>
              <w:bottom w:val="single" w:sz="4" w:space="0" w:color="auto"/>
              <w:right w:val="single" w:sz="4" w:space="0" w:color="auto"/>
            </w:tcBorders>
            <w:shd w:val="clear" w:color="auto" w:fill="auto"/>
            <w:noWrap/>
            <w:vAlign w:val="bottom"/>
            <w:hideMark/>
          </w:tcPr>
          <w:p w14:paraId="69A1979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7742974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Fore-dunes</w:t>
            </w:r>
          </w:p>
        </w:tc>
        <w:tc>
          <w:tcPr>
            <w:tcW w:w="1659" w:type="dxa"/>
            <w:tcBorders>
              <w:top w:val="nil"/>
              <w:left w:val="nil"/>
              <w:bottom w:val="single" w:sz="4" w:space="0" w:color="auto"/>
              <w:right w:val="single" w:sz="4" w:space="0" w:color="auto"/>
            </w:tcBorders>
            <w:shd w:val="clear" w:color="000000" w:fill="FFFF00"/>
            <w:vAlign w:val="bottom"/>
            <w:hideMark/>
          </w:tcPr>
          <w:p w14:paraId="50B2B44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66F8292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A935E1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9</w:t>
            </w:r>
          </w:p>
        </w:tc>
        <w:tc>
          <w:tcPr>
            <w:tcW w:w="705" w:type="dxa"/>
            <w:tcBorders>
              <w:top w:val="nil"/>
              <w:left w:val="nil"/>
              <w:bottom w:val="single" w:sz="4" w:space="0" w:color="auto"/>
              <w:right w:val="single" w:sz="4" w:space="0" w:color="auto"/>
            </w:tcBorders>
            <w:shd w:val="clear" w:color="000000" w:fill="D0D0D0"/>
            <w:noWrap/>
            <w:vAlign w:val="bottom"/>
            <w:hideMark/>
          </w:tcPr>
          <w:p w14:paraId="028D82AF"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2130</w:t>
            </w:r>
          </w:p>
        </w:tc>
        <w:tc>
          <w:tcPr>
            <w:tcW w:w="1304" w:type="dxa"/>
            <w:tcBorders>
              <w:top w:val="nil"/>
              <w:left w:val="nil"/>
              <w:bottom w:val="single" w:sz="4" w:space="0" w:color="auto"/>
              <w:right w:val="single" w:sz="4" w:space="0" w:color="auto"/>
            </w:tcBorders>
            <w:shd w:val="clear" w:color="auto" w:fill="auto"/>
            <w:noWrap/>
            <w:vAlign w:val="bottom"/>
            <w:hideMark/>
          </w:tcPr>
          <w:p w14:paraId="09DB1D7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3605FFF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Grey dunes covered with herbs</w:t>
            </w:r>
          </w:p>
        </w:tc>
        <w:tc>
          <w:tcPr>
            <w:tcW w:w="1659" w:type="dxa"/>
            <w:tcBorders>
              <w:top w:val="nil"/>
              <w:left w:val="nil"/>
              <w:bottom w:val="single" w:sz="4" w:space="0" w:color="auto"/>
              <w:right w:val="single" w:sz="4" w:space="0" w:color="auto"/>
            </w:tcBorders>
            <w:shd w:val="clear" w:color="000000" w:fill="FF0000"/>
            <w:vAlign w:val="bottom"/>
            <w:hideMark/>
          </w:tcPr>
          <w:p w14:paraId="1F38F41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27FE62C3"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950D75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10</w:t>
            </w:r>
          </w:p>
        </w:tc>
        <w:tc>
          <w:tcPr>
            <w:tcW w:w="705" w:type="dxa"/>
            <w:tcBorders>
              <w:top w:val="nil"/>
              <w:left w:val="nil"/>
              <w:bottom w:val="single" w:sz="4" w:space="0" w:color="auto"/>
              <w:right w:val="single" w:sz="4" w:space="0" w:color="auto"/>
            </w:tcBorders>
            <w:shd w:val="clear" w:color="000000" w:fill="D0D0D0"/>
            <w:noWrap/>
            <w:vAlign w:val="bottom"/>
            <w:hideMark/>
          </w:tcPr>
          <w:p w14:paraId="0D617089"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2140</w:t>
            </w:r>
          </w:p>
        </w:tc>
        <w:tc>
          <w:tcPr>
            <w:tcW w:w="1304" w:type="dxa"/>
            <w:tcBorders>
              <w:top w:val="nil"/>
              <w:left w:val="nil"/>
              <w:bottom w:val="single" w:sz="4" w:space="0" w:color="auto"/>
              <w:right w:val="single" w:sz="4" w:space="0" w:color="auto"/>
            </w:tcBorders>
            <w:shd w:val="clear" w:color="auto" w:fill="auto"/>
            <w:noWrap/>
            <w:vAlign w:val="bottom"/>
            <w:hideMark/>
          </w:tcPr>
          <w:p w14:paraId="6E26E20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64BA117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Grey dunes with dwarf shrub stands</w:t>
            </w:r>
          </w:p>
        </w:tc>
        <w:tc>
          <w:tcPr>
            <w:tcW w:w="1659" w:type="dxa"/>
            <w:tcBorders>
              <w:top w:val="nil"/>
              <w:left w:val="nil"/>
              <w:bottom w:val="single" w:sz="4" w:space="0" w:color="auto"/>
              <w:right w:val="single" w:sz="4" w:space="0" w:color="auto"/>
            </w:tcBorders>
            <w:shd w:val="clear" w:color="000000" w:fill="FFFF00"/>
            <w:vAlign w:val="bottom"/>
            <w:hideMark/>
          </w:tcPr>
          <w:p w14:paraId="513CE3D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53608E3"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51FA5A2"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11</w:t>
            </w:r>
          </w:p>
        </w:tc>
        <w:tc>
          <w:tcPr>
            <w:tcW w:w="705" w:type="dxa"/>
            <w:tcBorders>
              <w:top w:val="nil"/>
              <w:left w:val="nil"/>
              <w:bottom w:val="single" w:sz="4" w:space="0" w:color="auto"/>
              <w:right w:val="single" w:sz="4" w:space="0" w:color="auto"/>
            </w:tcBorders>
            <w:shd w:val="clear" w:color="000000" w:fill="D0D0D0"/>
            <w:noWrap/>
            <w:vAlign w:val="bottom"/>
            <w:hideMark/>
          </w:tcPr>
          <w:p w14:paraId="0A222D0B"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2170</w:t>
            </w:r>
          </w:p>
        </w:tc>
        <w:tc>
          <w:tcPr>
            <w:tcW w:w="1304" w:type="dxa"/>
            <w:tcBorders>
              <w:top w:val="nil"/>
              <w:left w:val="nil"/>
              <w:bottom w:val="single" w:sz="4" w:space="0" w:color="auto"/>
              <w:right w:val="single" w:sz="4" w:space="0" w:color="auto"/>
            </w:tcBorders>
            <w:shd w:val="clear" w:color="auto" w:fill="auto"/>
            <w:noWrap/>
            <w:vAlign w:val="bottom"/>
            <w:hideMark/>
          </w:tcPr>
          <w:p w14:paraId="5C26B5C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41817F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Grey dunes with creeping willow</w:t>
            </w:r>
          </w:p>
        </w:tc>
        <w:tc>
          <w:tcPr>
            <w:tcW w:w="1659" w:type="dxa"/>
            <w:tcBorders>
              <w:top w:val="nil"/>
              <w:left w:val="nil"/>
              <w:bottom w:val="single" w:sz="4" w:space="0" w:color="auto"/>
              <w:right w:val="single" w:sz="4" w:space="0" w:color="auto"/>
            </w:tcBorders>
            <w:shd w:val="clear" w:color="000000" w:fill="FFFF00"/>
            <w:vAlign w:val="bottom"/>
            <w:hideMark/>
          </w:tcPr>
          <w:p w14:paraId="3B5B361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4E4E1715"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4FFB6B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12</w:t>
            </w:r>
          </w:p>
        </w:tc>
        <w:tc>
          <w:tcPr>
            <w:tcW w:w="705" w:type="dxa"/>
            <w:tcBorders>
              <w:top w:val="nil"/>
              <w:left w:val="nil"/>
              <w:bottom w:val="single" w:sz="4" w:space="0" w:color="auto"/>
              <w:right w:val="single" w:sz="4" w:space="0" w:color="auto"/>
            </w:tcBorders>
            <w:shd w:val="clear" w:color="000000" w:fill="D0D0D0"/>
            <w:noWrap/>
            <w:vAlign w:val="bottom"/>
            <w:hideMark/>
          </w:tcPr>
          <w:p w14:paraId="11118AE9"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2180</w:t>
            </w:r>
          </w:p>
        </w:tc>
        <w:tc>
          <w:tcPr>
            <w:tcW w:w="1304" w:type="dxa"/>
            <w:tcBorders>
              <w:top w:val="nil"/>
              <w:left w:val="nil"/>
              <w:bottom w:val="single" w:sz="4" w:space="0" w:color="auto"/>
              <w:right w:val="single" w:sz="4" w:space="0" w:color="auto"/>
            </w:tcBorders>
            <w:shd w:val="clear" w:color="auto" w:fill="auto"/>
            <w:noWrap/>
            <w:vAlign w:val="bottom"/>
            <w:hideMark/>
          </w:tcPr>
          <w:p w14:paraId="690ACD0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E67A0B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Wooded seaside dunes</w:t>
            </w:r>
          </w:p>
        </w:tc>
        <w:tc>
          <w:tcPr>
            <w:tcW w:w="1659" w:type="dxa"/>
            <w:tcBorders>
              <w:top w:val="nil"/>
              <w:left w:val="nil"/>
              <w:bottom w:val="single" w:sz="4" w:space="0" w:color="auto"/>
              <w:right w:val="single" w:sz="4" w:space="0" w:color="auto"/>
            </w:tcBorders>
            <w:shd w:val="clear" w:color="000000" w:fill="FFFF00"/>
            <w:vAlign w:val="bottom"/>
            <w:hideMark/>
          </w:tcPr>
          <w:p w14:paraId="488C6D6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1B2ED96"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4D8547A"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13</w:t>
            </w:r>
          </w:p>
        </w:tc>
        <w:tc>
          <w:tcPr>
            <w:tcW w:w="705" w:type="dxa"/>
            <w:tcBorders>
              <w:top w:val="nil"/>
              <w:left w:val="nil"/>
              <w:bottom w:val="single" w:sz="4" w:space="0" w:color="auto"/>
              <w:right w:val="single" w:sz="4" w:space="0" w:color="auto"/>
            </w:tcBorders>
            <w:shd w:val="clear" w:color="000000" w:fill="D0D0D0"/>
            <w:noWrap/>
            <w:vAlign w:val="bottom"/>
            <w:hideMark/>
          </w:tcPr>
          <w:p w14:paraId="1A2D899D"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2190</w:t>
            </w:r>
          </w:p>
        </w:tc>
        <w:tc>
          <w:tcPr>
            <w:tcW w:w="1304" w:type="dxa"/>
            <w:tcBorders>
              <w:top w:val="nil"/>
              <w:left w:val="nil"/>
              <w:bottom w:val="single" w:sz="4" w:space="0" w:color="auto"/>
              <w:right w:val="single" w:sz="4" w:space="0" w:color="auto"/>
            </w:tcBorders>
            <w:shd w:val="clear" w:color="auto" w:fill="auto"/>
            <w:noWrap/>
            <w:vAlign w:val="bottom"/>
            <w:hideMark/>
          </w:tcPr>
          <w:p w14:paraId="600515D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3E23AFB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Wet inter-dune hollows</w:t>
            </w:r>
          </w:p>
        </w:tc>
        <w:tc>
          <w:tcPr>
            <w:tcW w:w="1659" w:type="dxa"/>
            <w:tcBorders>
              <w:top w:val="nil"/>
              <w:left w:val="nil"/>
              <w:bottom w:val="single" w:sz="4" w:space="0" w:color="auto"/>
              <w:right w:val="single" w:sz="4" w:space="0" w:color="auto"/>
            </w:tcBorders>
            <w:shd w:val="clear" w:color="000000" w:fill="FFFF00"/>
            <w:vAlign w:val="bottom"/>
            <w:hideMark/>
          </w:tcPr>
          <w:p w14:paraId="7A19252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1ECE6B21"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85151C2"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14</w:t>
            </w:r>
          </w:p>
        </w:tc>
        <w:tc>
          <w:tcPr>
            <w:tcW w:w="705" w:type="dxa"/>
            <w:tcBorders>
              <w:top w:val="nil"/>
              <w:left w:val="nil"/>
              <w:bottom w:val="single" w:sz="4" w:space="0" w:color="auto"/>
              <w:right w:val="single" w:sz="4" w:space="0" w:color="auto"/>
            </w:tcBorders>
            <w:shd w:val="clear" w:color="000000" w:fill="D0D0D0"/>
            <w:noWrap/>
            <w:vAlign w:val="bottom"/>
            <w:hideMark/>
          </w:tcPr>
          <w:p w14:paraId="22BA5725"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2320</w:t>
            </w:r>
          </w:p>
        </w:tc>
        <w:tc>
          <w:tcPr>
            <w:tcW w:w="1304" w:type="dxa"/>
            <w:tcBorders>
              <w:top w:val="nil"/>
              <w:left w:val="nil"/>
              <w:bottom w:val="single" w:sz="4" w:space="0" w:color="auto"/>
              <w:right w:val="single" w:sz="4" w:space="0" w:color="auto"/>
            </w:tcBorders>
            <w:shd w:val="clear" w:color="auto" w:fill="auto"/>
            <w:noWrap/>
            <w:vAlign w:val="bottom"/>
            <w:hideMark/>
          </w:tcPr>
          <w:p w14:paraId="61ADEDD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688A7BA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Dry heaths of seaside lowland sand plains</w:t>
            </w:r>
          </w:p>
        </w:tc>
        <w:tc>
          <w:tcPr>
            <w:tcW w:w="1659" w:type="dxa"/>
            <w:tcBorders>
              <w:top w:val="nil"/>
              <w:left w:val="nil"/>
              <w:bottom w:val="single" w:sz="4" w:space="0" w:color="auto"/>
              <w:right w:val="single" w:sz="4" w:space="0" w:color="auto"/>
            </w:tcBorders>
            <w:shd w:val="clear" w:color="000000" w:fill="FFFF00"/>
            <w:vAlign w:val="bottom"/>
            <w:hideMark/>
          </w:tcPr>
          <w:p w14:paraId="23B62C4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6A6724C5"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F08CB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15</w:t>
            </w:r>
          </w:p>
        </w:tc>
        <w:tc>
          <w:tcPr>
            <w:tcW w:w="705" w:type="dxa"/>
            <w:tcBorders>
              <w:top w:val="nil"/>
              <w:left w:val="nil"/>
              <w:bottom w:val="single" w:sz="4" w:space="0" w:color="auto"/>
              <w:right w:val="single" w:sz="4" w:space="0" w:color="auto"/>
            </w:tcBorders>
            <w:shd w:val="clear" w:color="000000" w:fill="D0D0D0"/>
            <w:noWrap/>
            <w:vAlign w:val="bottom"/>
            <w:hideMark/>
          </w:tcPr>
          <w:p w14:paraId="7A52CCAC"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2330</w:t>
            </w:r>
          </w:p>
        </w:tc>
        <w:tc>
          <w:tcPr>
            <w:tcW w:w="1304" w:type="dxa"/>
            <w:tcBorders>
              <w:top w:val="nil"/>
              <w:left w:val="nil"/>
              <w:bottom w:val="single" w:sz="4" w:space="0" w:color="auto"/>
              <w:right w:val="single" w:sz="4" w:space="0" w:color="auto"/>
            </w:tcBorders>
            <w:shd w:val="clear" w:color="auto" w:fill="auto"/>
            <w:noWrap/>
            <w:vAlign w:val="bottom"/>
            <w:hideMark/>
          </w:tcPr>
          <w:p w14:paraId="5582E94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A3C404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Open space inland dunes</w:t>
            </w:r>
          </w:p>
        </w:tc>
        <w:tc>
          <w:tcPr>
            <w:tcW w:w="1659" w:type="dxa"/>
            <w:tcBorders>
              <w:top w:val="nil"/>
              <w:left w:val="nil"/>
              <w:bottom w:val="single" w:sz="4" w:space="0" w:color="auto"/>
              <w:right w:val="single" w:sz="4" w:space="0" w:color="auto"/>
            </w:tcBorders>
            <w:shd w:val="clear" w:color="000000" w:fill="FFFF00"/>
            <w:vAlign w:val="bottom"/>
            <w:hideMark/>
          </w:tcPr>
          <w:p w14:paraId="147BBF5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031D941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1FA891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16</w:t>
            </w:r>
          </w:p>
        </w:tc>
        <w:tc>
          <w:tcPr>
            <w:tcW w:w="705" w:type="dxa"/>
            <w:tcBorders>
              <w:top w:val="nil"/>
              <w:left w:val="nil"/>
              <w:bottom w:val="single" w:sz="4" w:space="0" w:color="auto"/>
              <w:right w:val="single" w:sz="4" w:space="0" w:color="auto"/>
            </w:tcBorders>
            <w:shd w:val="clear" w:color="000000" w:fill="D0D0D0"/>
            <w:noWrap/>
            <w:vAlign w:val="bottom"/>
            <w:hideMark/>
          </w:tcPr>
          <w:p w14:paraId="5368E914"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3130</w:t>
            </w:r>
          </w:p>
        </w:tc>
        <w:tc>
          <w:tcPr>
            <w:tcW w:w="1304" w:type="dxa"/>
            <w:tcBorders>
              <w:top w:val="nil"/>
              <w:left w:val="nil"/>
              <w:bottom w:val="single" w:sz="4" w:space="0" w:color="auto"/>
              <w:right w:val="single" w:sz="4" w:space="0" w:color="auto"/>
            </w:tcBorders>
            <w:shd w:val="clear" w:color="auto" w:fill="auto"/>
            <w:noWrap/>
            <w:vAlign w:val="bottom"/>
            <w:hideMark/>
          </w:tcPr>
          <w:p w14:paraId="7AC27BE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219473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Lakes with oligotrophic to mesotrophic plant communities</w:t>
            </w:r>
          </w:p>
        </w:tc>
        <w:tc>
          <w:tcPr>
            <w:tcW w:w="1659" w:type="dxa"/>
            <w:tcBorders>
              <w:top w:val="nil"/>
              <w:left w:val="nil"/>
              <w:bottom w:val="single" w:sz="4" w:space="0" w:color="auto"/>
              <w:right w:val="single" w:sz="4" w:space="0" w:color="auto"/>
            </w:tcBorders>
            <w:shd w:val="clear" w:color="000000" w:fill="FF0000"/>
            <w:vAlign w:val="bottom"/>
            <w:hideMark/>
          </w:tcPr>
          <w:p w14:paraId="6ECE805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4C0CA13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0C823E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17</w:t>
            </w:r>
          </w:p>
        </w:tc>
        <w:tc>
          <w:tcPr>
            <w:tcW w:w="705" w:type="dxa"/>
            <w:tcBorders>
              <w:top w:val="nil"/>
              <w:left w:val="nil"/>
              <w:bottom w:val="single" w:sz="4" w:space="0" w:color="auto"/>
              <w:right w:val="single" w:sz="4" w:space="0" w:color="auto"/>
            </w:tcBorders>
            <w:shd w:val="clear" w:color="000000" w:fill="D0D0D0"/>
            <w:noWrap/>
            <w:vAlign w:val="bottom"/>
            <w:hideMark/>
          </w:tcPr>
          <w:p w14:paraId="391743EB"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3140</w:t>
            </w:r>
          </w:p>
        </w:tc>
        <w:tc>
          <w:tcPr>
            <w:tcW w:w="1304" w:type="dxa"/>
            <w:tcBorders>
              <w:top w:val="nil"/>
              <w:left w:val="nil"/>
              <w:bottom w:val="single" w:sz="4" w:space="0" w:color="auto"/>
              <w:right w:val="single" w:sz="4" w:space="0" w:color="auto"/>
            </w:tcBorders>
            <w:shd w:val="clear" w:color="auto" w:fill="auto"/>
            <w:noWrap/>
            <w:vAlign w:val="bottom"/>
            <w:hideMark/>
          </w:tcPr>
          <w:p w14:paraId="4C9572C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C60FF0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xml:space="preserve">Lakes with a </w:t>
            </w:r>
            <w:proofErr w:type="spellStart"/>
            <w:r>
              <w:rPr>
                <w:rFonts w:ascii="Times New Roman" w:hAnsi="Times New Roman"/>
                <w:color w:val="000000"/>
              </w:rPr>
              <w:t>chara</w:t>
            </w:r>
            <w:proofErr w:type="spellEnd"/>
            <w:r>
              <w:rPr>
                <w:rFonts w:ascii="Times New Roman" w:hAnsi="Times New Roman"/>
                <w:color w:val="000000"/>
              </w:rPr>
              <w:t xml:space="preserve"> algae vegetation</w:t>
            </w:r>
          </w:p>
        </w:tc>
        <w:tc>
          <w:tcPr>
            <w:tcW w:w="1659" w:type="dxa"/>
            <w:tcBorders>
              <w:top w:val="nil"/>
              <w:left w:val="nil"/>
              <w:bottom w:val="single" w:sz="4" w:space="0" w:color="auto"/>
              <w:right w:val="single" w:sz="4" w:space="0" w:color="auto"/>
            </w:tcBorders>
            <w:shd w:val="clear" w:color="000000" w:fill="FFFF00"/>
            <w:vAlign w:val="bottom"/>
            <w:hideMark/>
          </w:tcPr>
          <w:p w14:paraId="50258FD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1D3F18B"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B92BBD1"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18</w:t>
            </w:r>
          </w:p>
        </w:tc>
        <w:tc>
          <w:tcPr>
            <w:tcW w:w="705" w:type="dxa"/>
            <w:tcBorders>
              <w:top w:val="nil"/>
              <w:left w:val="nil"/>
              <w:bottom w:val="single" w:sz="4" w:space="0" w:color="auto"/>
              <w:right w:val="single" w:sz="4" w:space="0" w:color="auto"/>
            </w:tcBorders>
            <w:shd w:val="clear" w:color="000000" w:fill="D0D0D0"/>
            <w:noWrap/>
            <w:vAlign w:val="bottom"/>
            <w:hideMark/>
          </w:tcPr>
          <w:p w14:paraId="673BF0CE"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3150</w:t>
            </w:r>
          </w:p>
        </w:tc>
        <w:tc>
          <w:tcPr>
            <w:tcW w:w="1304" w:type="dxa"/>
            <w:tcBorders>
              <w:top w:val="nil"/>
              <w:left w:val="nil"/>
              <w:bottom w:val="single" w:sz="4" w:space="0" w:color="auto"/>
              <w:right w:val="single" w:sz="4" w:space="0" w:color="auto"/>
            </w:tcBorders>
            <w:shd w:val="clear" w:color="auto" w:fill="auto"/>
            <w:noWrap/>
            <w:vAlign w:val="bottom"/>
            <w:hideMark/>
          </w:tcPr>
          <w:p w14:paraId="0191EB4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5FCA1F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Eutrophic lakes with submerged floating vegetation</w:t>
            </w:r>
          </w:p>
        </w:tc>
        <w:tc>
          <w:tcPr>
            <w:tcW w:w="1659" w:type="dxa"/>
            <w:tcBorders>
              <w:top w:val="nil"/>
              <w:left w:val="nil"/>
              <w:bottom w:val="single" w:sz="4" w:space="0" w:color="auto"/>
              <w:right w:val="single" w:sz="4" w:space="0" w:color="auto"/>
            </w:tcBorders>
            <w:shd w:val="clear" w:color="000000" w:fill="FFFF00"/>
            <w:vAlign w:val="bottom"/>
            <w:hideMark/>
          </w:tcPr>
          <w:p w14:paraId="57DF6FE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1126756C"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AE61D11"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19</w:t>
            </w:r>
          </w:p>
        </w:tc>
        <w:tc>
          <w:tcPr>
            <w:tcW w:w="705" w:type="dxa"/>
            <w:tcBorders>
              <w:top w:val="nil"/>
              <w:left w:val="nil"/>
              <w:bottom w:val="single" w:sz="4" w:space="0" w:color="auto"/>
              <w:right w:val="single" w:sz="4" w:space="0" w:color="auto"/>
            </w:tcBorders>
            <w:shd w:val="clear" w:color="000000" w:fill="D0D0D0"/>
            <w:noWrap/>
            <w:vAlign w:val="bottom"/>
            <w:hideMark/>
          </w:tcPr>
          <w:p w14:paraId="58F5D829"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3190</w:t>
            </w:r>
          </w:p>
        </w:tc>
        <w:tc>
          <w:tcPr>
            <w:tcW w:w="1304" w:type="dxa"/>
            <w:tcBorders>
              <w:top w:val="nil"/>
              <w:left w:val="nil"/>
              <w:bottom w:val="single" w:sz="4" w:space="0" w:color="auto"/>
              <w:right w:val="single" w:sz="4" w:space="0" w:color="auto"/>
            </w:tcBorders>
            <w:shd w:val="clear" w:color="auto" w:fill="auto"/>
            <w:noWrap/>
            <w:vAlign w:val="bottom"/>
            <w:hideMark/>
          </w:tcPr>
          <w:p w14:paraId="6A72859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467B025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Hot falls</w:t>
            </w:r>
          </w:p>
        </w:tc>
        <w:tc>
          <w:tcPr>
            <w:tcW w:w="1659" w:type="dxa"/>
            <w:tcBorders>
              <w:top w:val="nil"/>
              <w:left w:val="nil"/>
              <w:bottom w:val="single" w:sz="4" w:space="0" w:color="auto"/>
              <w:right w:val="single" w:sz="4" w:space="0" w:color="auto"/>
            </w:tcBorders>
            <w:shd w:val="clear" w:color="000000" w:fill="D9D9D9"/>
            <w:vAlign w:val="bottom"/>
            <w:hideMark/>
          </w:tcPr>
          <w:p w14:paraId="781678D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XX</w:t>
            </w:r>
          </w:p>
        </w:tc>
      </w:tr>
      <w:tr w:rsidR="00E410FB" w:rsidRPr="00E410FB" w14:paraId="6E629A7D"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B73756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20</w:t>
            </w:r>
          </w:p>
        </w:tc>
        <w:tc>
          <w:tcPr>
            <w:tcW w:w="705" w:type="dxa"/>
            <w:tcBorders>
              <w:top w:val="nil"/>
              <w:left w:val="nil"/>
              <w:bottom w:val="single" w:sz="4" w:space="0" w:color="auto"/>
              <w:right w:val="single" w:sz="4" w:space="0" w:color="auto"/>
            </w:tcBorders>
            <w:shd w:val="clear" w:color="000000" w:fill="D0D0D0"/>
            <w:noWrap/>
            <w:vAlign w:val="bottom"/>
            <w:hideMark/>
          </w:tcPr>
          <w:p w14:paraId="676B7044"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3260</w:t>
            </w:r>
          </w:p>
        </w:tc>
        <w:tc>
          <w:tcPr>
            <w:tcW w:w="1304" w:type="dxa"/>
            <w:tcBorders>
              <w:top w:val="nil"/>
              <w:left w:val="nil"/>
              <w:bottom w:val="single" w:sz="4" w:space="0" w:color="auto"/>
              <w:right w:val="single" w:sz="4" w:space="0" w:color="auto"/>
            </w:tcBorders>
            <w:shd w:val="clear" w:color="auto" w:fill="auto"/>
            <w:noWrap/>
            <w:vAlign w:val="bottom"/>
            <w:hideMark/>
          </w:tcPr>
          <w:p w14:paraId="1FBED2F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76B04E0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xml:space="preserve">River </w:t>
            </w:r>
            <w:proofErr w:type="spellStart"/>
            <w:r>
              <w:rPr>
                <w:rFonts w:ascii="Times New Roman" w:hAnsi="Times New Roman"/>
                <w:color w:val="000000"/>
              </w:rPr>
              <w:t>overfalls</w:t>
            </w:r>
            <w:proofErr w:type="spellEnd"/>
            <w:r>
              <w:rPr>
                <w:rFonts w:ascii="Times New Roman" w:hAnsi="Times New Roman"/>
                <w:color w:val="000000"/>
              </w:rPr>
              <w:t xml:space="preserve"> and natural river stretches</w:t>
            </w:r>
          </w:p>
        </w:tc>
        <w:tc>
          <w:tcPr>
            <w:tcW w:w="1659" w:type="dxa"/>
            <w:tcBorders>
              <w:top w:val="nil"/>
              <w:left w:val="nil"/>
              <w:bottom w:val="single" w:sz="4" w:space="0" w:color="auto"/>
              <w:right w:val="single" w:sz="4" w:space="0" w:color="auto"/>
            </w:tcBorders>
            <w:shd w:val="clear" w:color="000000" w:fill="FFFF00"/>
            <w:vAlign w:val="bottom"/>
            <w:hideMark/>
          </w:tcPr>
          <w:p w14:paraId="64AD7B5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7E77C46B" w14:textId="77777777" w:rsidTr="00E85FBF">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7CDA95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21</w:t>
            </w:r>
          </w:p>
        </w:tc>
        <w:tc>
          <w:tcPr>
            <w:tcW w:w="705" w:type="dxa"/>
            <w:tcBorders>
              <w:top w:val="nil"/>
              <w:left w:val="nil"/>
              <w:bottom w:val="single" w:sz="4" w:space="0" w:color="auto"/>
              <w:right w:val="single" w:sz="4" w:space="0" w:color="auto"/>
            </w:tcBorders>
            <w:shd w:val="clear" w:color="000000" w:fill="D0D0D0"/>
            <w:noWrap/>
            <w:vAlign w:val="bottom"/>
            <w:hideMark/>
          </w:tcPr>
          <w:p w14:paraId="07E6593B"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3270</w:t>
            </w:r>
          </w:p>
        </w:tc>
        <w:tc>
          <w:tcPr>
            <w:tcW w:w="1304" w:type="dxa"/>
            <w:tcBorders>
              <w:top w:val="nil"/>
              <w:left w:val="nil"/>
              <w:bottom w:val="single" w:sz="4" w:space="0" w:color="auto"/>
              <w:right w:val="single" w:sz="4" w:space="0" w:color="auto"/>
            </w:tcBorders>
            <w:shd w:val="clear" w:color="auto" w:fill="auto"/>
            <w:noWrap/>
            <w:vAlign w:val="bottom"/>
            <w:hideMark/>
          </w:tcPr>
          <w:p w14:paraId="2AF9F21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1CA3FE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Muddy river banks with nitrogen-loving annual pioneer vegetation</w:t>
            </w:r>
          </w:p>
        </w:tc>
        <w:tc>
          <w:tcPr>
            <w:tcW w:w="1659" w:type="dxa"/>
            <w:tcBorders>
              <w:top w:val="nil"/>
              <w:left w:val="nil"/>
              <w:bottom w:val="single" w:sz="4" w:space="0" w:color="auto"/>
              <w:right w:val="single" w:sz="4" w:space="0" w:color="auto"/>
            </w:tcBorders>
            <w:shd w:val="clear" w:color="000000" w:fill="BFBFBF"/>
            <w:vAlign w:val="bottom"/>
            <w:hideMark/>
          </w:tcPr>
          <w:p w14:paraId="5701E33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r>
      <w:tr w:rsidR="00E410FB" w:rsidRPr="00E410FB" w14:paraId="0CBAC7B6"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3B7499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22</w:t>
            </w:r>
          </w:p>
        </w:tc>
        <w:tc>
          <w:tcPr>
            <w:tcW w:w="705" w:type="dxa"/>
            <w:tcBorders>
              <w:top w:val="nil"/>
              <w:left w:val="nil"/>
              <w:bottom w:val="single" w:sz="4" w:space="0" w:color="auto"/>
              <w:right w:val="single" w:sz="4" w:space="0" w:color="auto"/>
            </w:tcBorders>
            <w:shd w:val="clear" w:color="000000" w:fill="BFBFBF"/>
            <w:noWrap/>
            <w:vAlign w:val="bottom"/>
            <w:hideMark/>
          </w:tcPr>
          <w:p w14:paraId="398EDE2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4010</w:t>
            </w:r>
          </w:p>
        </w:tc>
        <w:tc>
          <w:tcPr>
            <w:tcW w:w="1304" w:type="dxa"/>
            <w:tcBorders>
              <w:top w:val="nil"/>
              <w:left w:val="nil"/>
              <w:bottom w:val="single" w:sz="4" w:space="0" w:color="auto"/>
              <w:right w:val="single" w:sz="4" w:space="0" w:color="auto"/>
            </w:tcBorders>
            <w:shd w:val="clear" w:color="auto" w:fill="auto"/>
            <w:noWrap/>
            <w:vAlign w:val="bottom"/>
            <w:hideMark/>
          </w:tcPr>
          <w:p w14:paraId="38EC5B4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E766A9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Wet heaths</w:t>
            </w:r>
          </w:p>
        </w:tc>
        <w:tc>
          <w:tcPr>
            <w:tcW w:w="1659" w:type="dxa"/>
            <w:tcBorders>
              <w:top w:val="nil"/>
              <w:left w:val="nil"/>
              <w:bottom w:val="single" w:sz="4" w:space="0" w:color="auto"/>
              <w:right w:val="single" w:sz="4" w:space="0" w:color="auto"/>
            </w:tcBorders>
            <w:shd w:val="clear" w:color="000000" w:fill="FFFF00"/>
            <w:vAlign w:val="bottom"/>
            <w:hideMark/>
          </w:tcPr>
          <w:p w14:paraId="7FE4EF3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79D34167"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48C4EC8"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23</w:t>
            </w:r>
          </w:p>
        </w:tc>
        <w:tc>
          <w:tcPr>
            <w:tcW w:w="705" w:type="dxa"/>
            <w:tcBorders>
              <w:top w:val="nil"/>
              <w:left w:val="nil"/>
              <w:bottom w:val="single" w:sz="4" w:space="0" w:color="auto"/>
              <w:right w:val="single" w:sz="4" w:space="0" w:color="auto"/>
            </w:tcBorders>
            <w:shd w:val="clear" w:color="000000" w:fill="A6A6A6"/>
            <w:noWrap/>
            <w:vAlign w:val="bottom"/>
            <w:hideMark/>
          </w:tcPr>
          <w:p w14:paraId="45B73B4D"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4030</w:t>
            </w:r>
          </w:p>
        </w:tc>
        <w:tc>
          <w:tcPr>
            <w:tcW w:w="1304" w:type="dxa"/>
            <w:tcBorders>
              <w:top w:val="nil"/>
              <w:left w:val="nil"/>
              <w:bottom w:val="single" w:sz="4" w:space="0" w:color="auto"/>
              <w:right w:val="single" w:sz="4" w:space="0" w:color="auto"/>
            </w:tcBorders>
            <w:shd w:val="clear" w:color="auto" w:fill="auto"/>
            <w:noWrap/>
            <w:vAlign w:val="bottom"/>
            <w:hideMark/>
          </w:tcPr>
          <w:p w14:paraId="216AE18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C59ADE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Dry heaths</w:t>
            </w:r>
          </w:p>
        </w:tc>
        <w:tc>
          <w:tcPr>
            <w:tcW w:w="1659" w:type="dxa"/>
            <w:tcBorders>
              <w:top w:val="nil"/>
              <w:left w:val="nil"/>
              <w:bottom w:val="single" w:sz="4" w:space="0" w:color="auto"/>
              <w:right w:val="single" w:sz="4" w:space="0" w:color="auto"/>
            </w:tcBorders>
            <w:shd w:val="clear" w:color="000000" w:fill="BFBFBF"/>
            <w:vAlign w:val="bottom"/>
            <w:hideMark/>
          </w:tcPr>
          <w:p w14:paraId="3770B4C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r>
      <w:tr w:rsidR="00E410FB" w:rsidRPr="00E410FB" w14:paraId="624C28C9"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880FED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24</w:t>
            </w:r>
          </w:p>
        </w:tc>
        <w:tc>
          <w:tcPr>
            <w:tcW w:w="705" w:type="dxa"/>
            <w:tcBorders>
              <w:top w:val="nil"/>
              <w:left w:val="nil"/>
              <w:bottom w:val="single" w:sz="4" w:space="0" w:color="auto"/>
              <w:right w:val="single" w:sz="4" w:space="0" w:color="auto"/>
            </w:tcBorders>
            <w:shd w:val="clear" w:color="000000" w:fill="D9D9D9"/>
            <w:noWrap/>
            <w:vAlign w:val="bottom"/>
            <w:hideMark/>
          </w:tcPr>
          <w:p w14:paraId="47BD194E"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5130</w:t>
            </w:r>
          </w:p>
        </w:tc>
        <w:tc>
          <w:tcPr>
            <w:tcW w:w="1304" w:type="dxa"/>
            <w:tcBorders>
              <w:top w:val="nil"/>
              <w:left w:val="nil"/>
              <w:bottom w:val="single" w:sz="4" w:space="0" w:color="auto"/>
              <w:right w:val="single" w:sz="4" w:space="0" w:color="auto"/>
            </w:tcBorders>
            <w:shd w:val="clear" w:color="auto" w:fill="auto"/>
            <w:noWrap/>
            <w:vAlign w:val="bottom"/>
            <w:hideMark/>
          </w:tcPr>
          <w:p w14:paraId="3C809CB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2D08774A"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Juniper groves in grasslands and heaths</w:t>
            </w:r>
          </w:p>
        </w:tc>
        <w:tc>
          <w:tcPr>
            <w:tcW w:w="1659" w:type="dxa"/>
            <w:tcBorders>
              <w:top w:val="nil"/>
              <w:left w:val="nil"/>
              <w:bottom w:val="single" w:sz="4" w:space="0" w:color="auto"/>
              <w:right w:val="single" w:sz="4" w:space="0" w:color="auto"/>
            </w:tcBorders>
            <w:shd w:val="clear" w:color="000000" w:fill="FF0000"/>
            <w:vAlign w:val="bottom"/>
            <w:hideMark/>
          </w:tcPr>
          <w:p w14:paraId="38D519D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35C869F6"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EC59A4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25</w:t>
            </w:r>
          </w:p>
        </w:tc>
        <w:tc>
          <w:tcPr>
            <w:tcW w:w="705" w:type="dxa"/>
            <w:tcBorders>
              <w:top w:val="nil"/>
              <w:left w:val="nil"/>
              <w:bottom w:val="single" w:sz="4" w:space="0" w:color="auto"/>
              <w:right w:val="single" w:sz="4" w:space="0" w:color="auto"/>
            </w:tcBorders>
            <w:shd w:val="clear" w:color="000000" w:fill="BFBFBF"/>
            <w:noWrap/>
            <w:vAlign w:val="bottom"/>
            <w:hideMark/>
          </w:tcPr>
          <w:p w14:paraId="1DBBBDC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6110</w:t>
            </w:r>
          </w:p>
        </w:tc>
        <w:tc>
          <w:tcPr>
            <w:tcW w:w="1304" w:type="dxa"/>
            <w:tcBorders>
              <w:top w:val="nil"/>
              <w:left w:val="nil"/>
              <w:bottom w:val="single" w:sz="4" w:space="0" w:color="auto"/>
              <w:right w:val="single" w:sz="4" w:space="0" w:color="auto"/>
            </w:tcBorders>
            <w:shd w:val="clear" w:color="auto" w:fill="auto"/>
            <w:noWrap/>
            <w:vAlign w:val="bottom"/>
            <w:hideMark/>
          </w:tcPr>
          <w:p w14:paraId="466B5E8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2016D4A3"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Herb pioneer communities on shallow calcareous soils</w:t>
            </w:r>
          </w:p>
        </w:tc>
        <w:tc>
          <w:tcPr>
            <w:tcW w:w="1659" w:type="dxa"/>
            <w:tcBorders>
              <w:top w:val="nil"/>
              <w:left w:val="nil"/>
              <w:bottom w:val="single" w:sz="4" w:space="0" w:color="auto"/>
              <w:right w:val="single" w:sz="4" w:space="0" w:color="auto"/>
            </w:tcBorders>
            <w:shd w:val="clear" w:color="000000" w:fill="FFFF00"/>
            <w:vAlign w:val="bottom"/>
            <w:hideMark/>
          </w:tcPr>
          <w:p w14:paraId="26E8386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7CE875B3"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495D21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26</w:t>
            </w:r>
          </w:p>
        </w:tc>
        <w:tc>
          <w:tcPr>
            <w:tcW w:w="705" w:type="dxa"/>
            <w:tcBorders>
              <w:top w:val="nil"/>
              <w:left w:val="nil"/>
              <w:bottom w:val="single" w:sz="4" w:space="0" w:color="auto"/>
              <w:right w:val="single" w:sz="4" w:space="0" w:color="auto"/>
            </w:tcBorders>
            <w:shd w:val="clear" w:color="000000" w:fill="BFBFBF"/>
            <w:noWrap/>
            <w:vAlign w:val="bottom"/>
            <w:hideMark/>
          </w:tcPr>
          <w:p w14:paraId="62A9A062"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6120</w:t>
            </w:r>
          </w:p>
        </w:tc>
        <w:tc>
          <w:tcPr>
            <w:tcW w:w="1304" w:type="dxa"/>
            <w:tcBorders>
              <w:top w:val="nil"/>
              <w:left w:val="nil"/>
              <w:bottom w:val="single" w:sz="4" w:space="0" w:color="auto"/>
              <w:right w:val="single" w:sz="4" w:space="0" w:color="auto"/>
            </w:tcBorders>
            <w:shd w:val="clear" w:color="auto" w:fill="auto"/>
            <w:noWrap/>
            <w:vAlign w:val="bottom"/>
            <w:hideMark/>
          </w:tcPr>
          <w:p w14:paraId="207ABC4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1F94A54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Sand grasslands</w:t>
            </w:r>
          </w:p>
        </w:tc>
        <w:tc>
          <w:tcPr>
            <w:tcW w:w="1659" w:type="dxa"/>
            <w:tcBorders>
              <w:top w:val="nil"/>
              <w:left w:val="nil"/>
              <w:bottom w:val="single" w:sz="4" w:space="0" w:color="auto"/>
              <w:right w:val="single" w:sz="4" w:space="0" w:color="auto"/>
            </w:tcBorders>
            <w:shd w:val="clear" w:color="000000" w:fill="FF0000"/>
            <w:vAlign w:val="bottom"/>
            <w:hideMark/>
          </w:tcPr>
          <w:p w14:paraId="2494D62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1D48A31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CF84491"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27</w:t>
            </w:r>
          </w:p>
        </w:tc>
        <w:tc>
          <w:tcPr>
            <w:tcW w:w="705" w:type="dxa"/>
            <w:tcBorders>
              <w:top w:val="nil"/>
              <w:left w:val="nil"/>
              <w:bottom w:val="single" w:sz="4" w:space="0" w:color="auto"/>
              <w:right w:val="single" w:sz="4" w:space="0" w:color="auto"/>
            </w:tcBorders>
            <w:shd w:val="clear" w:color="000000" w:fill="BFBFBF"/>
            <w:noWrap/>
            <w:vAlign w:val="bottom"/>
            <w:hideMark/>
          </w:tcPr>
          <w:p w14:paraId="5B6B6848"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6210</w:t>
            </w:r>
          </w:p>
        </w:tc>
        <w:tc>
          <w:tcPr>
            <w:tcW w:w="1304" w:type="dxa"/>
            <w:tcBorders>
              <w:top w:val="nil"/>
              <w:left w:val="nil"/>
              <w:bottom w:val="single" w:sz="4" w:space="0" w:color="auto"/>
              <w:right w:val="single" w:sz="4" w:space="0" w:color="auto"/>
            </w:tcBorders>
            <w:shd w:val="clear" w:color="auto" w:fill="auto"/>
            <w:noWrap/>
            <w:vAlign w:val="bottom"/>
            <w:hideMark/>
          </w:tcPr>
          <w:p w14:paraId="428C8AD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24B8320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Dry grasslands on calcareous soils</w:t>
            </w:r>
          </w:p>
        </w:tc>
        <w:tc>
          <w:tcPr>
            <w:tcW w:w="1659" w:type="dxa"/>
            <w:tcBorders>
              <w:top w:val="nil"/>
              <w:left w:val="nil"/>
              <w:bottom w:val="single" w:sz="4" w:space="0" w:color="auto"/>
              <w:right w:val="single" w:sz="4" w:space="0" w:color="auto"/>
            </w:tcBorders>
            <w:shd w:val="clear" w:color="000000" w:fill="FF0000"/>
            <w:vAlign w:val="bottom"/>
            <w:hideMark/>
          </w:tcPr>
          <w:p w14:paraId="4964060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2CC08C0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6A6AEE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28</w:t>
            </w:r>
          </w:p>
        </w:tc>
        <w:tc>
          <w:tcPr>
            <w:tcW w:w="705" w:type="dxa"/>
            <w:tcBorders>
              <w:top w:val="nil"/>
              <w:left w:val="nil"/>
              <w:bottom w:val="single" w:sz="4" w:space="0" w:color="auto"/>
              <w:right w:val="single" w:sz="4" w:space="0" w:color="auto"/>
            </w:tcBorders>
            <w:shd w:val="clear" w:color="000000" w:fill="BFBFBF"/>
            <w:noWrap/>
            <w:vAlign w:val="bottom"/>
            <w:hideMark/>
          </w:tcPr>
          <w:p w14:paraId="4390E188"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6230</w:t>
            </w:r>
          </w:p>
        </w:tc>
        <w:tc>
          <w:tcPr>
            <w:tcW w:w="1304" w:type="dxa"/>
            <w:tcBorders>
              <w:top w:val="nil"/>
              <w:left w:val="nil"/>
              <w:bottom w:val="single" w:sz="4" w:space="0" w:color="auto"/>
              <w:right w:val="single" w:sz="4" w:space="0" w:color="auto"/>
            </w:tcBorders>
            <w:shd w:val="clear" w:color="auto" w:fill="auto"/>
            <w:noWrap/>
            <w:vAlign w:val="bottom"/>
            <w:hideMark/>
          </w:tcPr>
          <w:p w14:paraId="282903C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t>
            </w:r>
          </w:p>
        </w:tc>
        <w:tc>
          <w:tcPr>
            <w:tcW w:w="4864" w:type="dxa"/>
            <w:tcBorders>
              <w:top w:val="nil"/>
              <w:left w:val="nil"/>
              <w:bottom w:val="single" w:sz="4" w:space="0" w:color="auto"/>
              <w:right w:val="single" w:sz="4" w:space="0" w:color="auto"/>
            </w:tcBorders>
            <w:shd w:val="clear" w:color="auto" w:fill="auto"/>
            <w:vAlign w:val="bottom"/>
            <w:hideMark/>
          </w:tcPr>
          <w:p w14:paraId="488306A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Beard grass grasslands (wasteland grasslands)</w:t>
            </w:r>
          </w:p>
        </w:tc>
        <w:tc>
          <w:tcPr>
            <w:tcW w:w="1659" w:type="dxa"/>
            <w:tcBorders>
              <w:top w:val="nil"/>
              <w:left w:val="nil"/>
              <w:bottom w:val="single" w:sz="4" w:space="0" w:color="auto"/>
              <w:right w:val="single" w:sz="4" w:space="0" w:color="auto"/>
            </w:tcBorders>
            <w:shd w:val="clear" w:color="000000" w:fill="FF0000"/>
            <w:vAlign w:val="bottom"/>
            <w:hideMark/>
          </w:tcPr>
          <w:p w14:paraId="65A2AC8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10B2F4A7"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1C9E1F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29</w:t>
            </w:r>
          </w:p>
        </w:tc>
        <w:tc>
          <w:tcPr>
            <w:tcW w:w="705" w:type="dxa"/>
            <w:tcBorders>
              <w:top w:val="nil"/>
              <w:left w:val="nil"/>
              <w:bottom w:val="single" w:sz="4" w:space="0" w:color="auto"/>
              <w:right w:val="single" w:sz="4" w:space="0" w:color="auto"/>
            </w:tcBorders>
            <w:shd w:val="clear" w:color="000000" w:fill="BFBFBF"/>
            <w:noWrap/>
            <w:vAlign w:val="bottom"/>
            <w:hideMark/>
          </w:tcPr>
          <w:p w14:paraId="68EE4AEB"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6270</w:t>
            </w:r>
          </w:p>
        </w:tc>
        <w:tc>
          <w:tcPr>
            <w:tcW w:w="1304" w:type="dxa"/>
            <w:tcBorders>
              <w:top w:val="nil"/>
              <w:left w:val="nil"/>
              <w:bottom w:val="single" w:sz="4" w:space="0" w:color="auto"/>
              <w:right w:val="single" w:sz="4" w:space="0" w:color="auto"/>
            </w:tcBorders>
            <w:shd w:val="clear" w:color="auto" w:fill="auto"/>
            <w:noWrap/>
            <w:vAlign w:val="bottom"/>
            <w:hideMark/>
          </w:tcPr>
          <w:p w14:paraId="18BD0E3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27D601B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Species-rich pastures and grazed meadows</w:t>
            </w:r>
          </w:p>
        </w:tc>
        <w:tc>
          <w:tcPr>
            <w:tcW w:w="1659" w:type="dxa"/>
            <w:tcBorders>
              <w:top w:val="nil"/>
              <w:left w:val="nil"/>
              <w:bottom w:val="single" w:sz="4" w:space="0" w:color="auto"/>
              <w:right w:val="single" w:sz="4" w:space="0" w:color="auto"/>
            </w:tcBorders>
            <w:shd w:val="clear" w:color="000000" w:fill="FF0000"/>
            <w:vAlign w:val="bottom"/>
            <w:hideMark/>
          </w:tcPr>
          <w:p w14:paraId="580D48E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41B2B144"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C60749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30</w:t>
            </w:r>
          </w:p>
        </w:tc>
        <w:tc>
          <w:tcPr>
            <w:tcW w:w="705" w:type="dxa"/>
            <w:tcBorders>
              <w:top w:val="nil"/>
              <w:left w:val="nil"/>
              <w:bottom w:val="single" w:sz="4" w:space="0" w:color="auto"/>
              <w:right w:val="single" w:sz="4" w:space="0" w:color="auto"/>
            </w:tcBorders>
            <w:shd w:val="clear" w:color="000000" w:fill="BFBFBF"/>
            <w:noWrap/>
            <w:vAlign w:val="bottom"/>
            <w:hideMark/>
          </w:tcPr>
          <w:p w14:paraId="5B66DC50"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6410</w:t>
            </w:r>
          </w:p>
        </w:tc>
        <w:tc>
          <w:tcPr>
            <w:tcW w:w="1304" w:type="dxa"/>
            <w:tcBorders>
              <w:top w:val="nil"/>
              <w:left w:val="nil"/>
              <w:bottom w:val="single" w:sz="4" w:space="0" w:color="auto"/>
              <w:right w:val="single" w:sz="4" w:space="0" w:color="auto"/>
            </w:tcBorders>
            <w:shd w:val="clear" w:color="auto" w:fill="auto"/>
            <w:noWrap/>
            <w:vAlign w:val="bottom"/>
            <w:hideMark/>
          </w:tcPr>
          <w:p w14:paraId="141EE02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7F88F72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Wet grasslands on periodically drying soils</w:t>
            </w:r>
          </w:p>
        </w:tc>
        <w:tc>
          <w:tcPr>
            <w:tcW w:w="1659" w:type="dxa"/>
            <w:tcBorders>
              <w:top w:val="nil"/>
              <w:left w:val="nil"/>
              <w:bottom w:val="single" w:sz="4" w:space="0" w:color="auto"/>
              <w:right w:val="single" w:sz="4" w:space="0" w:color="auto"/>
            </w:tcBorders>
            <w:shd w:val="clear" w:color="000000" w:fill="FF0000"/>
            <w:vAlign w:val="bottom"/>
            <w:hideMark/>
          </w:tcPr>
          <w:p w14:paraId="447E709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4E8D82FF"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F47581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31</w:t>
            </w:r>
          </w:p>
        </w:tc>
        <w:tc>
          <w:tcPr>
            <w:tcW w:w="705" w:type="dxa"/>
            <w:tcBorders>
              <w:top w:val="nil"/>
              <w:left w:val="nil"/>
              <w:bottom w:val="single" w:sz="4" w:space="0" w:color="auto"/>
              <w:right w:val="single" w:sz="4" w:space="0" w:color="auto"/>
            </w:tcBorders>
            <w:shd w:val="clear" w:color="000000" w:fill="BFBFBF"/>
            <w:noWrap/>
            <w:vAlign w:val="bottom"/>
            <w:hideMark/>
          </w:tcPr>
          <w:p w14:paraId="6F0A6043"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6430</w:t>
            </w:r>
          </w:p>
        </w:tc>
        <w:tc>
          <w:tcPr>
            <w:tcW w:w="1304" w:type="dxa"/>
            <w:tcBorders>
              <w:top w:val="nil"/>
              <w:left w:val="nil"/>
              <w:bottom w:val="single" w:sz="4" w:space="0" w:color="auto"/>
              <w:right w:val="single" w:sz="4" w:space="0" w:color="auto"/>
            </w:tcBorders>
            <w:shd w:val="clear" w:color="auto" w:fill="auto"/>
            <w:noWrap/>
            <w:vAlign w:val="bottom"/>
            <w:hideMark/>
          </w:tcPr>
          <w:p w14:paraId="7C1BCD5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1A09AA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Eutrophic stands of tall herb stands</w:t>
            </w:r>
          </w:p>
        </w:tc>
        <w:tc>
          <w:tcPr>
            <w:tcW w:w="1659" w:type="dxa"/>
            <w:tcBorders>
              <w:top w:val="nil"/>
              <w:left w:val="nil"/>
              <w:bottom w:val="single" w:sz="4" w:space="0" w:color="auto"/>
              <w:right w:val="single" w:sz="4" w:space="0" w:color="auto"/>
            </w:tcBorders>
            <w:shd w:val="clear" w:color="000000" w:fill="FFFF00"/>
            <w:vAlign w:val="bottom"/>
            <w:hideMark/>
          </w:tcPr>
          <w:p w14:paraId="195AE19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0CCE73DC"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5E7575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32</w:t>
            </w:r>
          </w:p>
        </w:tc>
        <w:tc>
          <w:tcPr>
            <w:tcW w:w="705" w:type="dxa"/>
            <w:tcBorders>
              <w:top w:val="nil"/>
              <w:left w:val="nil"/>
              <w:bottom w:val="single" w:sz="4" w:space="0" w:color="auto"/>
              <w:right w:val="single" w:sz="4" w:space="0" w:color="auto"/>
            </w:tcBorders>
            <w:shd w:val="clear" w:color="000000" w:fill="BFBFBF"/>
            <w:noWrap/>
            <w:vAlign w:val="bottom"/>
            <w:hideMark/>
          </w:tcPr>
          <w:p w14:paraId="370F65C0"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6450</w:t>
            </w:r>
          </w:p>
        </w:tc>
        <w:tc>
          <w:tcPr>
            <w:tcW w:w="1304" w:type="dxa"/>
            <w:tcBorders>
              <w:top w:val="nil"/>
              <w:left w:val="nil"/>
              <w:bottom w:val="single" w:sz="4" w:space="0" w:color="auto"/>
              <w:right w:val="single" w:sz="4" w:space="0" w:color="auto"/>
            </w:tcBorders>
            <w:shd w:val="clear" w:color="auto" w:fill="auto"/>
            <w:noWrap/>
            <w:vAlign w:val="bottom"/>
            <w:hideMark/>
          </w:tcPr>
          <w:p w14:paraId="64BF3DD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7B4E2D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Floodplain grasslands</w:t>
            </w:r>
          </w:p>
        </w:tc>
        <w:tc>
          <w:tcPr>
            <w:tcW w:w="1659" w:type="dxa"/>
            <w:tcBorders>
              <w:top w:val="nil"/>
              <w:left w:val="nil"/>
              <w:bottom w:val="single" w:sz="4" w:space="0" w:color="auto"/>
              <w:right w:val="single" w:sz="4" w:space="0" w:color="auto"/>
            </w:tcBorders>
            <w:shd w:val="clear" w:color="000000" w:fill="FF0000"/>
            <w:vAlign w:val="bottom"/>
            <w:hideMark/>
          </w:tcPr>
          <w:p w14:paraId="116FE5C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797F674B"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73F88B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33</w:t>
            </w:r>
          </w:p>
        </w:tc>
        <w:tc>
          <w:tcPr>
            <w:tcW w:w="705" w:type="dxa"/>
            <w:tcBorders>
              <w:top w:val="nil"/>
              <w:left w:val="nil"/>
              <w:bottom w:val="single" w:sz="4" w:space="0" w:color="auto"/>
              <w:right w:val="single" w:sz="4" w:space="0" w:color="auto"/>
            </w:tcBorders>
            <w:shd w:val="clear" w:color="000000" w:fill="BFBFBF"/>
            <w:noWrap/>
            <w:vAlign w:val="bottom"/>
            <w:hideMark/>
          </w:tcPr>
          <w:p w14:paraId="0B6D1E3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6510</w:t>
            </w:r>
          </w:p>
        </w:tc>
        <w:tc>
          <w:tcPr>
            <w:tcW w:w="1304" w:type="dxa"/>
            <w:tcBorders>
              <w:top w:val="nil"/>
              <w:left w:val="nil"/>
              <w:bottom w:val="single" w:sz="4" w:space="0" w:color="auto"/>
              <w:right w:val="single" w:sz="4" w:space="0" w:color="auto"/>
            </w:tcBorders>
            <w:shd w:val="clear" w:color="auto" w:fill="auto"/>
            <w:noWrap/>
            <w:vAlign w:val="bottom"/>
            <w:hideMark/>
          </w:tcPr>
          <w:p w14:paraId="742BF06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4B1840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Moderately wet meadows</w:t>
            </w:r>
          </w:p>
        </w:tc>
        <w:tc>
          <w:tcPr>
            <w:tcW w:w="1659" w:type="dxa"/>
            <w:tcBorders>
              <w:top w:val="nil"/>
              <w:left w:val="nil"/>
              <w:bottom w:val="single" w:sz="4" w:space="0" w:color="auto"/>
              <w:right w:val="single" w:sz="4" w:space="0" w:color="auto"/>
            </w:tcBorders>
            <w:shd w:val="clear" w:color="000000" w:fill="FF0000"/>
            <w:vAlign w:val="bottom"/>
            <w:hideMark/>
          </w:tcPr>
          <w:p w14:paraId="3922721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0F97C7CE"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7AA960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34</w:t>
            </w:r>
          </w:p>
        </w:tc>
        <w:tc>
          <w:tcPr>
            <w:tcW w:w="705" w:type="dxa"/>
            <w:tcBorders>
              <w:top w:val="nil"/>
              <w:left w:val="nil"/>
              <w:bottom w:val="single" w:sz="4" w:space="0" w:color="auto"/>
              <w:right w:val="single" w:sz="4" w:space="0" w:color="auto"/>
            </w:tcBorders>
            <w:shd w:val="clear" w:color="000000" w:fill="BFBFBF"/>
            <w:noWrap/>
            <w:vAlign w:val="bottom"/>
            <w:hideMark/>
          </w:tcPr>
          <w:p w14:paraId="5649F556"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6530</w:t>
            </w:r>
          </w:p>
        </w:tc>
        <w:tc>
          <w:tcPr>
            <w:tcW w:w="1304" w:type="dxa"/>
            <w:tcBorders>
              <w:top w:val="nil"/>
              <w:left w:val="nil"/>
              <w:bottom w:val="single" w:sz="4" w:space="0" w:color="auto"/>
              <w:right w:val="single" w:sz="4" w:space="0" w:color="auto"/>
            </w:tcBorders>
            <w:shd w:val="clear" w:color="auto" w:fill="auto"/>
            <w:noWrap/>
            <w:vAlign w:val="bottom"/>
            <w:hideMark/>
          </w:tcPr>
          <w:p w14:paraId="6E55D4E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6DD6B5D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Park-type meadows and pastures</w:t>
            </w:r>
          </w:p>
        </w:tc>
        <w:tc>
          <w:tcPr>
            <w:tcW w:w="1659" w:type="dxa"/>
            <w:tcBorders>
              <w:top w:val="nil"/>
              <w:left w:val="nil"/>
              <w:bottom w:val="single" w:sz="4" w:space="0" w:color="auto"/>
              <w:right w:val="single" w:sz="4" w:space="0" w:color="auto"/>
            </w:tcBorders>
            <w:shd w:val="clear" w:color="000000" w:fill="FF0000"/>
            <w:vAlign w:val="bottom"/>
            <w:hideMark/>
          </w:tcPr>
          <w:p w14:paraId="610B751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5D82A702"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CD8D22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35</w:t>
            </w:r>
          </w:p>
        </w:tc>
        <w:tc>
          <w:tcPr>
            <w:tcW w:w="705" w:type="dxa"/>
            <w:tcBorders>
              <w:top w:val="nil"/>
              <w:left w:val="nil"/>
              <w:bottom w:val="single" w:sz="4" w:space="0" w:color="auto"/>
              <w:right w:val="single" w:sz="4" w:space="0" w:color="auto"/>
            </w:tcBorders>
            <w:shd w:val="clear" w:color="000000" w:fill="BFBFBF"/>
            <w:noWrap/>
            <w:vAlign w:val="bottom"/>
            <w:hideMark/>
          </w:tcPr>
          <w:p w14:paraId="3502CB0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7110</w:t>
            </w:r>
          </w:p>
        </w:tc>
        <w:tc>
          <w:tcPr>
            <w:tcW w:w="1304" w:type="dxa"/>
            <w:tcBorders>
              <w:top w:val="nil"/>
              <w:left w:val="nil"/>
              <w:bottom w:val="single" w:sz="4" w:space="0" w:color="auto"/>
              <w:right w:val="single" w:sz="4" w:space="0" w:color="auto"/>
            </w:tcBorders>
            <w:shd w:val="clear" w:color="auto" w:fill="auto"/>
            <w:noWrap/>
            <w:vAlign w:val="bottom"/>
            <w:hideMark/>
          </w:tcPr>
          <w:p w14:paraId="4732BEFA"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00D55FF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Intact raised bogs</w:t>
            </w:r>
          </w:p>
        </w:tc>
        <w:tc>
          <w:tcPr>
            <w:tcW w:w="1659" w:type="dxa"/>
            <w:tcBorders>
              <w:top w:val="nil"/>
              <w:left w:val="nil"/>
              <w:bottom w:val="single" w:sz="4" w:space="0" w:color="auto"/>
              <w:right w:val="single" w:sz="4" w:space="0" w:color="auto"/>
            </w:tcBorders>
            <w:shd w:val="clear" w:color="000000" w:fill="FFFF00"/>
            <w:vAlign w:val="bottom"/>
            <w:hideMark/>
          </w:tcPr>
          <w:p w14:paraId="14CED30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46AE7E80" w14:textId="77777777" w:rsidTr="00E85FBF">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84DD98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36</w:t>
            </w:r>
          </w:p>
        </w:tc>
        <w:tc>
          <w:tcPr>
            <w:tcW w:w="705" w:type="dxa"/>
            <w:tcBorders>
              <w:top w:val="nil"/>
              <w:left w:val="nil"/>
              <w:bottom w:val="single" w:sz="4" w:space="0" w:color="auto"/>
              <w:right w:val="single" w:sz="4" w:space="0" w:color="auto"/>
            </w:tcBorders>
            <w:shd w:val="clear" w:color="000000" w:fill="BFBFBF"/>
            <w:noWrap/>
            <w:vAlign w:val="bottom"/>
            <w:hideMark/>
          </w:tcPr>
          <w:p w14:paraId="5D9F9B89"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7120</w:t>
            </w:r>
          </w:p>
        </w:tc>
        <w:tc>
          <w:tcPr>
            <w:tcW w:w="1304" w:type="dxa"/>
            <w:tcBorders>
              <w:top w:val="nil"/>
              <w:left w:val="nil"/>
              <w:bottom w:val="single" w:sz="4" w:space="0" w:color="auto"/>
              <w:right w:val="single" w:sz="4" w:space="0" w:color="auto"/>
            </w:tcBorders>
            <w:shd w:val="clear" w:color="auto" w:fill="auto"/>
            <w:noWrap/>
            <w:vAlign w:val="bottom"/>
            <w:hideMark/>
          </w:tcPr>
          <w:p w14:paraId="4F1EC24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6A1083D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Degraded raised bogs with possible or ongoing natural regeneration</w:t>
            </w:r>
          </w:p>
        </w:tc>
        <w:tc>
          <w:tcPr>
            <w:tcW w:w="1659" w:type="dxa"/>
            <w:tcBorders>
              <w:top w:val="nil"/>
              <w:left w:val="nil"/>
              <w:bottom w:val="single" w:sz="4" w:space="0" w:color="auto"/>
              <w:right w:val="single" w:sz="4" w:space="0" w:color="auto"/>
            </w:tcBorders>
            <w:shd w:val="clear" w:color="000000" w:fill="FFFF00"/>
            <w:vAlign w:val="bottom"/>
            <w:hideMark/>
          </w:tcPr>
          <w:p w14:paraId="169E018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5F4BB10B"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F37CD2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37</w:t>
            </w:r>
          </w:p>
        </w:tc>
        <w:tc>
          <w:tcPr>
            <w:tcW w:w="705" w:type="dxa"/>
            <w:tcBorders>
              <w:top w:val="nil"/>
              <w:left w:val="nil"/>
              <w:bottom w:val="single" w:sz="4" w:space="0" w:color="auto"/>
              <w:right w:val="single" w:sz="4" w:space="0" w:color="auto"/>
            </w:tcBorders>
            <w:shd w:val="clear" w:color="000000" w:fill="BFBFBF"/>
            <w:hideMark/>
          </w:tcPr>
          <w:p w14:paraId="0AC5B35A"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7140</w:t>
            </w:r>
          </w:p>
        </w:tc>
        <w:tc>
          <w:tcPr>
            <w:tcW w:w="1304" w:type="dxa"/>
            <w:tcBorders>
              <w:top w:val="nil"/>
              <w:left w:val="nil"/>
              <w:bottom w:val="single" w:sz="4" w:space="0" w:color="auto"/>
              <w:right w:val="single" w:sz="4" w:space="0" w:color="auto"/>
            </w:tcBorders>
            <w:shd w:val="clear" w:color="auto" w:fill="auto"/>
            <w:noWrap/>
            <w:vAlign w:val="bottom"/>
            <w:hideMark/>
          </w:tcPr>
          <w:p w14:paraId="5D7E2BE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4C68380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Transitional bogs and quagmires</w:t>
            </w:r>
          </w:p>
        </w:tc>
        <w:tc>
          <w:tcPr>
            <w:tcW w:w="1659" w:type="dxa"/>
            <w:tcBorders>
              <w:top w:val="nil"/>
              <w:left w:val="nil"/>
              <w:bottom w:val="single" w:sz="4" w:space="0" w:color="auto"/>
              <w:right w:val="single" w:sz="4" w:space="0" w:color="auto"/>
            </w:tcBorders>
            <w:shd w:val="clear" w:color="000000" w:fill="FFFF00"/>
            <w:vAlign w:val="bottom"/>
            <w:hideMark/>
          </w:tcPr>
          <w:p w14:paraId="553B4ED2"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4EA15597" w14:textId="77777777" w:rsidTr="00E85FBF">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5D3DC4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lastRenderedPageBreak/>
              <w:t>38</w:t>
            </w:r>
          </w:p>
        </w:tc>
        <w:tc>
          <w:tcPr>
            <w:tcW w:w="705" w:type="dxa"/>
            <w:tcBorders>
              <w:top w:val="nil"/>
              <w:left w:val="nil"/>
              <w:bottom w:val="single" w:sz="4" w:space="0" w:color="auto"/>
              <w:right w:val="single" w:sz="4" w:space="0" w:color="auto"/>
            </w:tcBorders>
            <w:shd w:val="clear" w:color="000000" w:fill="BFBFBF"/>
            <w:hideMark/>
          </w:tcPr>
          <w:p w14:paraId="5BB624C6"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7150</w:t>
            </w:r>
          </w:p>
        </w:tc>
        <w:tc>
          <w:tcPr>
            <w:tcW w:w="1304" w:type="dxa"/>
            <w:tcBorders>
              <w:top w:val="nil"/>
              <w:left w:val="nil"/>
              <w:bottom w:val="single" w:sz="4" w:space="0" w:color="auto"/>
              <w:right w:val="single" w:sz="4" w:space="0" w:color="auto"/>
            </w:tcBorders>
            <w:shd w:val="clear" w:color="auto" w:fill="auto"/>
            <w:noWrap/>
            <w:vAlign w:val="bottom"/>
            <w:hideMark/>
          </w:tcPr>
          <w:p w14:paraId="75AD945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1F21F58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Rhynchosporion</w:t>
            </w:r>
            <w:proofErr w:type="spellEnd"/>
            <w:r>
              <w:rPr>
                <w:rFonts w:ascii="Times New Roman" w:hAnsi="Times New Roman"/>
              </w:rPr>
              <w:t xml:space="preserve"> </w:t>
            </w:r>
            <w:proofErr w:type="spellStart"/>
            <w:r>
              <w:rPr>
                <w:rFonts w:ascii="Times New Roman" w:hAnsi="Times New Roman"/>
              </w:rPr>
              <w:t>alabe</w:t>
            </w:r>
            <w:proofErr w:type="spellEnd"/>
            <w:r>
              <w:rPr>
                <w:rFonts w:ascii="Times New Roman" w:hAnsi="Times New Roman"/>
              </w:rPr>
              <w:t xml:space="preserve"> pioneer communities on wet peat or sand</w:t>
            </w:r>
          </w:p>
        </w:tc>
        <w:tc>
          <w:tcPr>
            <w:tcW w:w="1659" w:type="dxa"/>
            <w:tcBorders>
              <w:top w:val="nil"/>
              <w:left w:val="nil"/>
              <w:bottom w:val="single" w:sz="4" w:space="0" w:color="auto"/>
              <w:right w:val="single" w:sz="4" w:space="0" w:color="auto"/>
            </w:tcBorders>
            <w:shd w:val="clear" w:color="000000" w:fill="FFFF00"/>
            <w:vAlign w:val="bottom"/>
            <w:hideMark/>
          </w:tcPr>
          <w:p w14:paraId="74D5F192"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02C72931"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E5D5CE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39</w:t>
            </w:r>
          </w:p>
        </w:tc>
        <w:tc>
          <w:tcPr>
            <w:tcW w:w="705" w:type="dxa"/>
            <w:tcBorders>
              <w:top w:val="nil"/>
              <w:left w:val="nil"/>
              <w:bottom w:val="single" w:sz="4" w:space="0" w:color="auto"/>
              <w:right w:val="single" w:sz="4" w:space="0" w:color="auto"/>
            </w:tcBorders>
            <w:shd w:val="clear" w:color="000000" w:fill="BFBFBF"/>
            <w:noWrap/>
            <w:vAlign w:val="bottom"/>
            <w:hideMark/>
          </w:tcPr>
          <w:p w14:paraId="7EC18B43"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7160</w:t>
            </w:r>
          </w:p>
        </w:tc>
        <w:tc>
          <w:tcPr>
            <w:tcW w:w="1304" w:type="dxa"/>
            <w:tcBorders>
              <w:top w:val="nil"/>
              <w:left w:val="nil"/>
              <w:bottom w:val="single" w:sz="4" w:space="0" w:color="auto"/>
              <w:right w:val="single" w:sz="4" w:space="0" w:color="auto"/>
            </w:tcBorders>
            <w:shd w:val="clear" w:color="auto" w:fill="auto"/>
            <w:noWrap/>
            <w:vAlign w:val="bottom"/>
            <w:hideMark/>
          </w:tcPr>
          <w:p w14:paraId="620893E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7E1E196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xml:space="preserve">Mineral-rich springs and </w:t>
            </w:r>
            <w:proofErr w:type="spellStart"/>
            <w:r>
              <w:rPr>
                <w:rFonts w:ascii="Times New Roman" w:hAnsi="Times New Roman"/>
                <w:color w:val="000000"/>
              </w:rPr>
              <w:t>springfens</w:t>
            </w:r>
            <w:proofErr w:type="spellEnd"/>
          </w:p>
        </w:tc>
        <w:tc>
          <w:tcPr>
            <w:tcW w:w="1659" w:type="dxa"/>
            <w:tcBorders>
              <w:top w:val="nil"/>
              <w:left w:val="nil"/>
              <w:bottom w:val="single" w:sz="4" w:space="0" w:color="auto"/>
              <w:right w:val="single" w:sz="4" w:space="0" w:color="auto"/>
            </w:tcBorders>
            <w:shd w:val="clear" w:color="000000" w:fill="FFFF00"/>
            <w:vAlign w:val="bottom"/>
            <w:hideMark/>
          </w:tcPr>
          <w:p w14:paraId="63C11ECA"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038A5334"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D83EF4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40</w:t>
            </w:r>
          </w:p>
        </w:tc>
        <w:tc>
          <w:tcPr>
            <w:tcW w:w="705" w:type="dxa"/>
            <w:tcBorders>
              <w:top w:val="nil"/>
              <w:left w:val="nil"/>
              <w:bottom w:val="single" w:sz="4" w:space="0" w:color="auto"/>
              <w:right w:val="single" w:sz="4" w:space="0" w:color="auto"/>
            </w:tcBorders>
            <w:shd w:val="clear" w:color="000000" w:fill="BFBFBF"/>
            <w:noWrap/>
            <w:vAlign w:val="bottom"/>
            <w:hideMark/>
          </w:tcPr>
          <w:p w14:paraId="39804726"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7220</w:t>
            </w:r>
          </w:p>
        </w:tc>
        <w:tc>
          <w:tcPr>
            <w:tcW w:w="1304" w:type="dxa"/>
            <w:tcBorders>
              <w:top w:val="nil"/>
              <w:left w:val="nil"/>
              <w:bottom w:val="single" w:sz="4" w:space="0" w:color="auto"/>
              <w:right w:val="single" w:sz="4" w:space="0" w:color="auto"/>
            </w:tcBorders>
            <w:shd w:val="clear" w:color="auto" w:fill="auto"/>
            <w:noWrap/>
            <w:vAlign w:val="bottom"/>
            <w:hideMark/>
          </w:tcPr>
          <w:p w14:paraId="0936560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048FCAA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Sources that precipitate source lime</w:t>
            </w:r>
          </w:p>
        </w:tc>
        <w:tc>
          <w:tcPr>
            <w:tcW w:w="1659" w:type="dxa"/>
            <w:tcBorders>
              <w:top w:val="nil"/>
              <w:left w:val="nil"/>
              <w:bottom w:val="single" w:sz="4" w:space="0" w:color="auto"/>
              <w:right w:val="single" w:sz="4" w:space="0" w:color="auto"/>
            </w:tcBorders>
            <w:shd w:val="clear" w:color="000000" w:fill="FFFF00"/>
            <w:vAlign w:val="bottom"/>
            <w:hideMark/>
          </w:tcPr>
          <w:p w14:paraId="1B5E164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U1</w:t>
            </w:r>
          </w:p>
        </w:tc>
      </w:tr>
      <w:tr w:rsidR="00E410FB" w:rsidRPr="00E410FB" w14:paraId="4AA9D7D8"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CA6B37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41</w:t>
            </w:r>
          </w:p>
        </w:tc>
        <w:tc>
          <w:tcPr>
            <w:tcW w:w="705" w:type="dxa"/>
            <w:tcBorders>
              <w:top w:val="nil"/>
              <w:left w:val="nil"/>
              <w:bottom w:val="single" w:sz="4" w:space="0" w:color="auto"/>
              <w:right w:val="single" w:sz="4" w:space="0" w:color="auto"/>
            </w:tcBorders>
            <w:shd w:val="clear" w:color="000000" w:fill="BFBFBF"/>
            <w:noWrap/>
            <w:vAlign w:val="bottom"/>
            <w:hideMark/>
          </w:tcPr>
          <w:p w14:paraId="523F4082"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7230</w:t>
            </w:r>
          </w:p>
        </w:tc>
        <w:tc>
          <w:tcPr>
            <w:tcW w:w="1304" w:type="dxa"/>
            <w:tcBorders>
              <w:top w:val="nil"/>
              <w:left w:val="nil"/>
              <w:bottom w:val="single" w:sz="4" w:space="0" w:color="auto"/>
              <w:right w:val="single" w:sz="4" w:space="0" w:color="auto"/>
            </w:tcBorders>
            <w:shd w:val="clear" w:color="auto" w:fill="auto"/>
            <w:noWrap/>
            <w:vAlign w:val="bottom"/>
            <w:hideMark/>
          </w:tcPr>
          <w:p w14:paraId="5F9A8D4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472A8C4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Calcareous herbaceous bogs</w:t>
            </w:r>
          </w:p>
        </w:tc>
        <w:tc>
          <w:tcPr>
            <w:tcW w:w="1659" w:type="dxa"/>
            <w:tcBorders>
              <w:top w:val="nil"/>
              <w:left w:val="nil"/>
              <w:bottom w:val="single" w:sz="4" w:space="0" w:color="auto"/>
              <w:right w:val="single" w:sz="4" w:space="0" w:color="auto"/>
            </w:tcBorders>
            <w:shd w:val="clear" w:color="000000" w:fill="FF0000"/>
            <w:vAlign w:val="bottom"/>
            <w:hideMark/>
          </w:tcPr>
          <w:p w14:paraId="46551F9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17E3C4F1"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0CA5A3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42</w:t>
            </w:r>
          </w:p>
        </w:tc>
        <w:tc>
          <w:tcPr>
            <w:tcW w:w="705" w:type="dxa"/>
            <w:tcBorders>
              <w:top w:val="nil"/>
              <w:left w:val="nil"/>
              <w:bottom w:val="single" w:sz="4" w:space="0" w:color="auto"/>
              <w:right w:val="single" w:sz="4" w:space="0" w:color="auto"/>
            </w:tcBorders>
            <w:shd w:val="clear" w:color="000000" w:fill="BFBFBF"/>
            <w:noWrap/>
            <w:vAlign w:val="bottom"/>
            <w:hideMark/>
          </w:tcPr>
          <w:p w14:paraId="1DF3437A"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9010</w:t>
            </w:r>
          </w:p>
        </w:tc>
        <w:tc>
          <w:tcPr>
            <w:tcW w:w="1304" w:type="dxa"/>
            <w:tcBorders>
              <w:top w:val="nil"/>
              <w:left w:val="nil"/>
              <w:bottom w:val="single" w:sz="4" w:space="0" w:color="auto"/>
              <w:right w:val="single" w:sz="4" w:space="0" w:color="auto"/>
            </w:tcBorders>
            <w:shd w:val="clear" w:color="auto" w:fill="auto"/>
            <w:noWrap/>
            <w:vAlign w:val="bottom"/>
            <w:hideMark/>
          </w:tcPr>
          <w:p w14:paraId="187056F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28C6268A"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Old-growth or natural boreal forests</w:t>
            </w:r>
          </w:p>
        </w:tc>
        <w:tc>
          <w:tcPr>
            <w:tcW w:w="1659" w:type="dxa"/>
            <w:tcBorders>
              <w:top w:val="nil"/>
              <w:left w:val="nil"/>
              <w:bottom w:val="single" w:sz="4" w:space="0" w:color="auto"/>
              <w:right w:val="single" w:sz="4" w:space="0" w:color="auto"/>
            </w:tcBorders>
            <w:shd w:val="clear" w:color="000000" w:fill="FF0000"/>
            <w:vAlign w:val="bottom"/>
            <w:hideMark/>
          </w:tcPr>
          <w:p w14:paraId="54C154E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39F89CE9"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80717E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43</w:t>
            </w:r>
          </w:p>
        </w:tc>
        <w:tc>
          <w:tcPr>
            <w:tcW w:w="705" w:type="dxa"/>
            <w:tcBorders>
              <w:top w:val="nil"/>
              <w:left w:val="nil"/>
              <w:bottom w:val="single" w:sz="4" w:space="0" w:color="auto"/>
              <w:right w:val="single" w:sz="4" w:space="0" w:color="auto"/>
            </w:tcBorders>
            <w:shd w:val="clear" w:color="000000" w:fill="BFBFBF"/>
            <w:noWrap/>
            <w:vAlign w:val="bottom"/>
            <w:hideMark/>
          </w:tcPr>
          <w:p w14:paraId="632D0E9F"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9020</w:t>
            </w:r>
          </w:p>
        </w:tc>
        <w:tc>
          <w:tcPr>
            <w:tcW w:w="1304" w:type="dxa"/>
            <w:tcBorders>
              <w:top w:val="nil"/>
              <w:left w:val="nil"/>
              <w:bottom w:val="single" w:sz="4" w:space="0" w:color="auto"/>
              <w:right w:val="single" w:sz="4" w:space="0" w:color="auto"/>
            </w:tcBorders>
            <w:shd w:val="clear" w:color="auto" w:fill="auto"/>
            <w:noWrap/>
            <w:vAlign w:val="bottom"/>
            <w:hideMark/>
          </w:tcPr>
          <w:p w14:paraId="5296E6D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0221BFD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Old mixed broadleaved forests</w:t>
            </w:r>
          </w:p>
        </w:tc>
        <w:tc>
          <w:tcPr>
            <w:tcW w:w="1659" w:type="dxa"/>
            <w:tcBorders>
              <w:top w:val="nil"/>
              <w:left w:val="nil"/>
              <w:bottom w:val="single" w:sz="4" w:space="0" w:color="auto"/>
              <w:right w:val="single" w:sz="4" w:space="0" w:color="auto"/>
            </w:tcBorders>
            <w:shd w:val="clear" w:color="000000" w:fill="FF0000"/>
            <w:vAlign w:val="bottom"/>
            <w:hideMark/>
          </w:tcPr>
          <w:p w14:paraId="63C93B6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1328EA98"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1A873DC"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44</w:t>
            </w:r>
          </w:p>
        </w:tc>
        <w:tc>
          <w:tcPr>
            <w:tcW w:w="705" w:type="dxa"/>
            <w:tcBorders>
              <w:top w:val="nil"/>
              <w:left w:val="nil"/>
              <w:bottom w:val="single" w:sz="4" w:space="0" w:color="auto"/>
              <w:right w:val="single" w:sz="4" w:space="0" w:color="auto"/>
            </w:tcBorders>
            <w:shd w:val="clear" w:color="000000" w:fill="BFBFBF"/>
            <w:noWrap/>
            <w:vAlign w:val="bottom"/>
            <w:hideMark/>
          </w:tcPr>
          <w:p w14:paraId="067170E7"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9060</w:t>
            </w:r>
          </w:p>
        </w:tc>
        <w:tc>
          <w:tcPr>
            <w:tcW w:w="1304" w:type="dxa"/>
            <w:tcBorders>
              <w:top w:val="nil"/>
              <w:left w:val="nil"/>
              <w:bottom w:val="single" w:sz="4" w:space="0" w:color="auto"/>
              <w:right w:val="single" w:sz="4" w:space="0" w:color="auto"/>
            </w:tcBorders>
            <w:shd w:val="clear" w:color="auto" w:fill="auto"/>
            <w:noWrap/>
            <w:vAlign w:val="bottom"/>
            <w:hideMark/>
          </w:tcPr>
          <w:p w14:paraId="4905075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60F6672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Coniferous forests on esker-type terrain forms</w:t>
            </w:r>
          </w:p>
        </w:tc>
        <w:tc>
          <w:tcPr>
            <w:tcW w:w="1659" w:type="dxa"/>
            <w:tcBorders>
              <w:top w:val="nil"/>
              <w:left w:val="nil"/>
              <w:bottom w:val="single" w:sz="4" w:space="0" w:color="auto"/>
              <w:right w:val="single" w:sz="4" w:space="0" w:color="auto"/>
            </w:tcBorders>
            <w:shd w:val="clear" w:color="000000" w:fill="FF0000"/>
            <w:vAlign w:val="bottom"/>
            <w:hideMark/>
          </w:tcPr>
          <w:p w14:paraId="67DFE38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r>
      <w:tr w:rsidR="00E410FB" w:rsidRPr="00E410FB" w14:paraId="774F14B2"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3BC8B4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45</w:t>
            </w:r>
          </w:p>
        </w:tc>
        <w:tc>
          <w:tcPr>
            <w:tcW w:w="705" w:type="dxa"/>
            <w:tcBorders>
              <w:top w:val="nil"/>
              <w:left w:val="nil"/>
              <w:bottom w:val="single" w:sz="4" w:space="0" w:color="auto"/>
              <w:right w:val="single" w:sz="4" w:space="0" w:color="auto"/>
            </w:tcBorders>
            <w:shd w:val="clear" w:color="000000" w:fill="BFBFBF"/>
            <w:noWrap/>
            <w:vAlign w:val="bottom"/>
            <w:hideMark/>
          </w:tcPr>
          <w:p w14:paraId="1339111F"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9080</w:t>
            </w:r>
          </w:p>
        </w:tc>
        <w:tc>
          <w:tcPr>
            <w:tcW w:w="1304" w:type="dxa"/>
            <w:tcBorders>
              <w:top w:val="nil"/>
              <w:left w:val="nil"/>
              <w:bottom w:val="single" w:sz="4" w:space="0" w:color="auto"/>
              <w:right w:val="single" w:sz="4" w:space="0" w:color="auto"/>
            </w:tcBorders>
            <w:shd w:val="clear" w:color="auto" w:fill="auto"/>
            <w:noWrap/>
            <w:vAlign w:val="bottom"/>
            <w:hideMark/>
          </w:tcPr>
          <w:p w14:paraId="0F52875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6C1DD29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Swamp forests</w:t>
            </w:r>
          </w:p>
        </w:tc>
        <w:tc>
          <w:tcPr>
            <w:tcW w:w="1659" w:type="dxa"/>
            <w:tcBorders>
              <w:top w:val="nil"/>
              <w:left w:val="nil"/>
              <w:bottom w:val="single" w:sz="4" w:space="0" w:color="auto"/>
              <w:right w:val="single" w:sz="4" w:space="0" w:color="auto"/>
            </w:tcBorders>
            <w:shd w:val="clear" w:color="000000" w:fill="FF0000"/>
            <w:vAlign w:val="bottom"/>
            <w:hideMark/>
          </w:tcPr>
          <w:p w14:paraId="4F25C6F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U2</w:t>
            </w:r>
          </w:p>
        </w:tc>
      </w:tr>
      <w:tr w:rsidR="00E410FB" w:rsidRPr="00E410FB" w14:paraId="3F26AEDD"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FD9F37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46</w:t>
            </w:r>
          </w:p>
        </w:tc>
        <w:tc>
          <w:tcPr>
            <w:tcW w:w="705" w:type="dxa"/>
            <w:tcBorders>
              <w:top w:val="nil"/>
              <w:left w:val="nil"/>
              <w:bottom w:val="single" w:sz="4" w:space="0" w:color="auto"/>
              <w:right w:val="single" w:sz="4" w:space="0" w:color="auto"/>
            </w:tcBorders>
            <w:shd w:val="clear" w:color="000000" w:fill="BFBFBF"/>
            <w:noWrap/>
            <w:vAlign w:val="bottom"/>
            <w:hideMark/>
          </w:tcPr>
          <w:p w14:paraId="575EE1F1"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9160</w:t>
            </w:r>
          </w:p>
        </w:tc>
        <w:tc>
          <w:tcPr>
            <w:tcW w:w="1304" w:type="dxa"/>
            <w:tcBorders>
              <w:top w:val="nil"/>
              <w:left w:val="nil"/>
              <w:bottom w:val="single" w:sz="4" w:space="0" w:color="auto"/>
              <w:right w:val="single" w:sz="4" w:space="0" w:color="auto"/>
            </w:tcBorders>
            <w:shd w:val="clear" w:color="auto" w:fill="auto"/>
            <w:noWrap/>
            <w:vAlign w:val="bottom"/>
            <w:hideMark/>
          </w:tcPr>
          <w:p w14:paraId="6E0ECB1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48922AD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Oak forests</w:t>
            </w:r>
          </w:p>
        </w:tc>
        <w:tc>
          <w:tcPr>
            <w:tcW w:w="1659" w:type="dxa"/>
            <w:tcBorders>
              <w:top w:val="nil"/>
              <w:left w:val="nil"/>
              <w:bottom w:val="single" w:sz="4" w:space="0" w:color="auto"/>
              <w:right w:val="single" w:sz="4" w:space="0" w:color="auto"/>
            </w:tcBorders>
            <w:shd w:val="clear" w:color="000000" w:fill="FFFF00"/>
            <w:vAlign w:val="bottom"/>
            <w:hideMark/>
          </w:tcPr>
          <w:p w14:paraId="2A81585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1EA7A7A"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A0F230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47</w:t>
            </w:r>
          </w:p>
        </w:tc>
        <w:tc>
          <w:tcPr>
            <w:tcW w:w="705" w:type="dxa"/>
            <w:tcBorders>
              <w:top w:val="nil"/>
              <w:left w:val="nil"/>
              <w:bottom w:val="single" w:sz="4" w:space="0" w:color="auto"/>
              <w:right w:val="single" w:sz="4" w:space="0" w:color="auto"/>
            </w:tcBorders>
            <w:shd w:val="clear" w:color="000000" w:fill="BFBFBF"/>
            <w:noWrap/>
            <w:vAlign w:val="bottom"/>
            <w:hideMark/>
          </w:tcPr>
          <w:p w14:paraId="41BFE670" w14:textId="77777777" w:rsidR="00E410FB" w:rsidRPr="00E410FB" w:rsidRDefault="00E410FB" w:rsidP="00E410FB">
            <w:pPr>
              <w:spacing w:after="0" w:line="240" w:lineRule="auto"/>
              <w:jc w:val="right"/>
              <w:rPr>
                <w:rFonts w:ascii="Times New Roman" w:eastAsia="Times New Roman" w:hAnsi="Times New Roman" w:cs="Times New Roman"/>
                <w:kern w:val="0"/>
                <w14:ligatures w14:val="none"/>
              </w:rPr>
            </w:pPr>
            <w:r>
              <w:rPr>
                <w:rFonts w:ascii="Times New Roman" w:hAnsi="Times New Roman"/>
              </w:rPr>
              <w:t>9180</w:t>
            </w:r>
          </w:p>
        </w:tc>
        <w:tc>
          <w:tcPr>
            <w:tcW w:w="1304" w:type="dxa"/>
            <w:tcBorders>
              <w:top w:val="nil"/>
              <w:left w:val="nil"/>
              <w:bottom w:val="single" w:sz="4" w:space="0" w:color="auto"/>
              <w:right w:val="single" w:sz="4" w:space="0" w:color="auto"/>
            </w:tcBorders>
            <w:shd w:val="clear" w:color="auto" w:fill="auto"/>
            <w:noWrap/>
            <w:vAlign w:val="bottom"/>
            <w:hideMark/>
          </w:tcPr>
          <w:p w14:paraId="79F82C2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40C3C43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Slope and ravine forests</w:t>
            </w:r>
          </w:p>
        </w:tc>
        <w:tc>
          <w:tcPr>
            <w:tcW w:w="1659" w:type="dxa"/>
            <w:tcBorders>
              <w:top w:val="nil"/>
              <w:left w:val="nil"/>
              <w:bottom w:val="single" w:sz="4" w:space="0" w:color="auto"/>
              <w:right w:val="single" w:sz="4" w:space="0" w:color="auto"/>
            </w:tcBorders>
            <w:shd w:val="clear" w:color="000000" w:fill="FFFF00"/>
            <w:vAlign w:val="bottom"/>
            <w:hideMark/>
          </w:tcPr>
          <w:p w14:paraId="314B543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035EDB06"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B69728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48</w:t>
            </w:r>
          </w:p>
        </w:tc>
        <w:tc>
          <w:tcPr>
            <w:tcW w:w="705" w:type="dxa"/>
            <w:tcBorders>
              <w:top w:val="nil"/>
              <w:left w:val="nil"/>
              <w:bottom w:val="single" w:sz="4" w:space="0" w:color="auto"/>
              <w:right w:val="single" w:sz="4" w:space="0" w:color="auto"/>
            </w:tcBorders>
            <w:shd w:val="clear" w:color="000000" w:fill="D9D9D9"/>
            <w:noWrap/>
            <w:vAlign w:val="bottom"/>
            <w:hideMark/>
          </w:tcPr>
          <w:p w14:paraId="675ADD6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91D0</w:t>
            </w:r>
          </w:p>
        </w:tc>
        <w:tc>
          <w:tcPr>
            <w:tcW w:w="1304" w:type="dxa"/>
            <w:tcBorders>
              <w:top w:val="nil"/>
              <w:left w:val="nil"/>
              <w:bottom w:val="single" w:sz="4" w:space="0" w:color="auto"/>
              <w:right w:val="single" w:sz="4" w:space="0" w:color="auto"/>
            </w:tcBorders>
            <w:shd w:val="clear" w:color="auto" w:fill="auto"/>
            <w:noWrap/>
            <w:vAlign w:val="bottom"/>
            <w:hideMark/>
          </w:tcPr>
          <w:p w14:paraId="23ECEC7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5338A3F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Boggy forests</w:t>
            </w:r>
          </w:p>
        </w:tc>
        <w:tc>
          <w:tcPr>
            <w:tcW w:w="1659" w:type="dxa"/>
            <w:tcBorders>
              <w:top w:val="nil"/>
              <w:left w:val="nil"/>
              <w:bottom w:val="single" w:sz="4" w:space="0" w:color="auto"/>
              <w:right w:val="single" w:sz="4" w:space="0" w:color="auto"/>
            </w:tcBorders>
            <w:shd w:val="clear" w:color="000000" w:fill="FFFF00"/>
            <w:vAlign w:val="bottom"/>
            <w:hideMark/>
          </w:tcPr>
          <w:p w14:paraId="3EF6210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018C9B4D"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9052CD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49</w:t>
            </w:r>
          </w:p>
        </w:tc>
        <w:tc>
          <w:tcPr>
            <w:tcW w:w="705" w:type="dxa"/>
            <w:tcBorders>
              <w:top w:val="nil"/>
              <w:left w:val="nil"/>
              <w:bottom w:val="single" w:sz="4" w:space="0" w:color="auto"/>
              <w:right w:val="single" w:sz="4" w:space="0" w:color="auto"/>
            </w:tcBorders>
            <w:shd w:val="clear" w:color="000000" w:fill="D9D9D9"/>
            <w:noWrap/>
            <w:vAlign w:val="bottom"/>
            <w:hideMark/>
          </w:tcPr>
          <w:p w14:paraId="06967F7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91E0</w:t>
            </w:r>
          </w:p>
        </w:tc>
        <w:tc>
          <w:tcPr>
            <w:tcW w:w="1304" w:type="dxa"/>
            <w:tcBorders>
              <w:top w:val="nil"/>
              <w:left w:val="nil"/>
              <w:bottom w:val="single" w:sz="4" w:space="0" w:color="auto"/>
              <w:right w:val="single" w:sz="4" w:space="0" w:color="auto"/>
            </w:tcBorders>
            <w:shd w:val="clear" w:color="auto" w:fill="auto"/>
            <w:noWrap/>
            <w:vAlign w:val="bottom"/>
            <w:hideMark/>
          </w:tcPr>
          <w:p w14:paraId="56A4AAA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w:t>
            </w:r>
          </w:p>
        </w:tc>
        <w:tc>
          <w:tcPr>
            <w:tcW w:w="4864" w:type="dxa"/>
            <w:tcBorders>
              <w:top w:val="nil"/>
              <w:left w:val="nil"/>
              <w:bottom w:val="single" w:sz="4" w:space="0" w:color="auto"/>
              <w:right w:val="single" w:sz="4" w:space="0" w:color="auto"/>
            </w:tcBorders>
            <w:shd w:val="clear" w:color="auto" w:fill="auto"/>
            <w:vAlign w:val="bottom"/>
            <w:hideMark/>
          </w:tcPr>
          <w:p w14:paraId="0633D23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xml:space="preserve">Alluvial quay and </w:t>
            </w:r>
            <w:proofErr w:type="spellStart"/>
            <w:r>
              <w:rPr>
                <w:rFonts w:ascii="Times New Roman" w:hAnsi="Times New Roman"/>
                <w:color w:val="000000"/>
              </w:rPr>
              <w:t>alluvian</w:t>
            </w:r>
            <w:proofErr w:type="spellEnd"/>
            <w:r>
              <w:rPr>
                <w:rFonts w:ascii="Times New Roman" w:hAnsi="Times New Roman"/>
                <w:color w:val="000000"/>
              </w:rPr>
              <w:t xml:space="preserve"> land forests</w:t>
            </w:r>
          </w:p>
        </w:tc>
        <w:tc>
          <w:tcPr>
            <w:tcW w:w="1659" w:type="dxa"/>
            <w:tcBorders>
              <w:top w:val="nil"/>
              <w:left w:val="nil"/>
              <w:bottom w:val="single" w:sz="4" w:space="0" w:color="auto"/>
              <w:right w:val="single" w:sz="4" w:space="0" w:color="auto"/>
            </w:tcBorders>
            <w:shd w:val="clear" w:color="000000" w:fill="FFFF00"/>
            <w:vAlign w:val="bottom"/>
            <w:hideMark/>
          </w:tcPr>
          <w:p w14:paraId="0D15348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3360C178"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A2E894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50</w:t>
            </w:r>
          </w:p>
        </w:tc>
        <w:tc>
          <w:tcPr>
            <w:tcW w:w="705" w:type="dxa"/>
            <w:tcBorders>
              <w:top w:val="nil"/>
              <w:left w:val="nil"/>
              <w:bottom w:val="single" w:sz="4" w:space="0" w:color="auto"/>
              <w:right w:val="single" w:sz="4" w:space="0" w:color="auto"/>
            </w:tcBorders>
            <w:shd w:val="clear" w:color="000000" w:fill="D9D9D9"/>
            <w:noWrap/>
            <w:vAlign w:val="bottom"/>
            <w:hideMark/>
          </w:tcPr>
          <w:p w14:paraId="36562EE2"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91F0</w:t>
            </w:r>
          </w:p>
        </w:tc>
        <w:tc>
          <w:tcPr>
            <w:tcW w:w="1304" w:type="dxa"/>
            <w:tcBorders>
              <w:top w:val="nil"/>
              <w:left w:val="nil"/>
              <w:bottom w:val="single" w:sz="4" w:space="0" w:color="auto"/>
              <w:right w:val="single" w:sz="4" w:space="0" w:color="auto"/>
            </w:tcBorders>
            <w:shd w:val="clear" w:color="auto" w:fill="auto"/>
            <w:noWrap/>
            <w:vAlign w:val="bottom"/>
            <w:hideMark/>
          </w:tcPr>
          <w:p w14:paraId="23516643"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04CCE58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Mixed oak, elm, ash forests along large rivers</w:t>
            </w:r>
          </w:p>
        </w:tc>
        <w:tc>
          <w:tcPr>
            <w:tcW w:w="1659" w:type="dxa"/>
            <w:tcBorders>
              <w:top w:val="nil"/>
              <w:left w:val="nil"/>
              <w:bottom w:val="single" w:sz="4" w:space="0" w:color="auto"/>
              <w:right w:val="single" w:sz="4" w:space="0" w:color="auto"/>
            </w:tcBorders>
            <w:shd w:val="clear" w:color="000000" w:fill="FFFF00"/>
            <w:vAlign w:val="bottom"/>
            <w:hideMark/>
          </w:tcPr>
          <w:p w14:paraId="438DD63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r>
      <w:tr w:rsidR="00E410FB" w:rsidRPr="00E410FB" w14:paraId="0DF02F86"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1EAF43C"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51</w:t>
            </w:r>
          </w:p>
        </w:tc>
        <w:tc>
          <w:tcPr>
            <w:tcW w:w="705" w:type="dxa"/>
            <w:tcBorders>
              <w:top w:val="nil"/>
              <w:left w:val="nil"/>
              <w:bottom w:val="single" w:sz="4" w:space="0" w:color="auto"/>
              <w:right w:val="single" w:sz="4" w:space="0" w:color="auto"/>
            </w:tcBorders>
            <w:shd w:val="clear" w:color="000000" w:fill="BFBFBF"/>
            <w:noWrap/>
            <w:vAlign w:val="bottom"/>
            <w:hideMark/>
          </w:tcPr>
          <w:p w14:paraId="4DA85AE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91T0</w:t>
            </w:r>
          </w:p>
        </w:tc>
        <w:tc>
          <w:tcPr>
            <w:tcW w:w="1304" w:type="dxa"/>
            <w:tcBorders>
              <w:top w:val="nil"/>
              <w:left w:val="nil"/>
              <w:bottom w:val="single" w:sz="4" w:space="0" w:color="auto"/>
              <w:right w:val="single" w:sz="4" w:space="0" w:color="auto"/>
            </w:tcBorders>
            <w:shd w:val="clear" w:color="auto" w:fill="auto"/>
            <w:noWrap/>
            <w:vAlign w:val="bottom"/>
            <w:hideMark/>
          </w:tcPr>
          <w:p w14:paraId="4EB3C66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61CF34A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Pine forests rich in lichens</w:t>
            </w:r>
          </w:p>
        </w:tc>
        <w:tc>
          <w:tcPr>
            <w:tcW w:w="1659" w:type="dxa"/>
            <w:tcBorders>
              <w:top w:val="nil"/>
              <w:left w:val="nil"/>
              <w:bottom w:val="single" w:sz="4" w:space="0" w:color="auto"/>
              <w:right w:val="single" w:sz="4" w:space="0" w:color="auto"/>
            </w:tcBorders>
            <w:shd w:val="clear" w:color="000000" w:fill="D9D9D9"/>
            <w:vAlign w:val="bottom"/>
            <w:hideMark/>
          </w:tcPr>
          <w:p w14:paraId="6523152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r>
      <w:tr w:rsidR="00E410FB" w:rsidRPr="00E410FB" w14:paraId="273AD583"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25BE8C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52</w:t>
            </w:r>
          </w:p>
        </w:tc>
        <w:tc>
          <w:tcPr>
            <w:tcW w:w="705" w:type="dxa"/>
            <w:tcBorders>
              <w:top w:val="nil"/>
              <w:left w:val="nil"/>
              <w:bottom w:val="single" w:sz="4" w:space="0" w:color="auto"/>
              <w:right w:val="single" w:sz="4" w:space="0" w:color="auto"/>
            </w:tcBorders>
            <w:shd w:val="clear" w:color="000000" w:fill="BFBFBF"/>
            <w:noWrap/>
            <w:vAlign w:val="bottom"/>
            <w:hideMark/>
          </w:tcPr>
          <w:p w14:paraId="2AFE87AB" w14:textId="77777777" w:rsidR="00E410FB" w:rsidRPr="00E410FB" w:rsidRDefault="00E410FB" w:rsidP="00E410FB">
            <w:pPr>
              <w:spacing w:after="0" w:line="240" w:lineRule="auto"/>
              <w:jc w:val="right"/>
              <w:rPr>
                <w:rFonts w:ascii="Times New Roman" w:eastAsia="Times New Roman" w:hAnsi="Times New Roman" w:cs="Times New Roman"/>
                <w:color w:val="000000"/>
                <w:kern w:val="0"/>
                <w14:ligatures w14:val="none"/>
              </w:rPr>
            </w:pPr>
            <w:r>
              <w:rPr>
                <w:rFonts w:ascii="Times New Roman" w:hAnsi="Times New Roman"/>
                <w:color w:val="000000"/>
              </w:rPr>
              <w:t>9070</w:t>
            </w:r>
          </w:p>
        </w:tc>
        <w:tc>
          <w:tcPr>
            <w:tcW w:w="1304" w:type="dxa"/>
            <w:tcBorders>
              <w:top w:val="nil"/>
              <w:left w:val="nil"/>
              <w:bottom w:val="single" w:sz="4" w:space="0" w:color="auto"/>
              <w:right w:val="single" w:sz="4" w:space="0" w:color="auto"/>
            </w:tcBorders>
            <w:shd w:val="clear" w:color="auto" w:fill="auto"/>
            <w:noWrap/>
            <w:vAlign w:val="bottom"/>
            <w:hideMark/>
          </w:tcPr>
          <w:p w14:paraId="01A76F63"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0F68C84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Forest pastures </w:t>
            </w:r>
          </w:p>
        </w:tc>
        <w:tc>
          <w:tcPr>
            <w:tcW w:w="1659" w:type="dxa"/>
            <w:tcBorders>
              <w:top w:val="nil"/>
              <w:left w:val="nil"/>
              <w:bottom w:val="single" w:sz="4" w:space="0" w:color="auto"/>
              <w:right w:val="single" w:sz="4" w:space="0" w:color="auto"/>
            </w:tcBorders>
            <w:shd w:val="clear" w:color="000000" w:fill="D9D9D9"/>
            <w:vAlign w:val="bottom"/>
            <w:hideMark/>
          </w:tcPr>
          <w:p w14:paraId="41D86F8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r>
      <w:tr w:rsidR="00E410FB" w:rsidRPr="00E410FB" w14:paraId="7A665E21" w14:textId="77777777" w:rsidTr="00E85FBF">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71DC76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53</w:t>
            </w:r>
          </w:p>
        </w:tc>
        <w:tc>
          <w:tcPr>
            <w:tcW w:w="705" w:type="dxa"/>
            <w:tcBorders>
              <w:top w:val="nil"/>
              <w:left w:val="nil"/>
              <w:bottom w:val="single" w:sz="4" w:space="0" w:color="auto"/>
              <w:right w:val="single" w:sz="4" w:space="0" w:color="auto"/>
            </w:tcBorders>
            <w:shd w:val="clear" w:color="000000" w:fill="BFBFBF"/>
            <w:noWrap/>
            <w:vAlign w:val="bottom"/>
            <w:hideMark/>
          </w:tcPr>
          <w:p w14:paraId="6C767DF9" w14:textId="77777777" w:rsidR="00E410FB" w:rsidRPr="00E410FB" w:rsidRDefault="00E410FB" w:rsidP="00E410FB">
            <w:pPr>
              <w:spacing w:after="0" w:line="240" w:lineRule="auto"/>
              <w:jc w:val="right"/>
              <w:rPr>
                <w:rFonts w:ascii="Times New Roman" w:eastAsia="Times New Roman" w:hAnsi="Times New Roman" w:cs="Times New Roman"/>
                <w:color w:val="000000"/>
                <w:kern w:val="0"/>
                <w14:ligatures w14:val="none"/>
              </w:rPr>
            </w:pPr>
            <w:r>
              <w:rPr>
                <w:rFonts w:ascii="Times New Roman" w:hAnsi="Times New Roman"/>
                <w:color w:val="000000"/>
              </w:rPr>
              <w:t>9050</w:t>
            </w:r>
          </w:p>
        </w:tc>
        <w:tc>
          <w:tcPr>
            <w:tcW w:w="1304" w:type="dxa"/>
            <w:tcBorders>
              <w:top w:val="nil"/>
              <w:left w:val="nil"/>
              <w:bottom w:val="single" w:sz="4" w:space="0" w:color="auto"/>
              <w:right w:val="single" w:sz="4" w:space="0" w:color="auto"/>
            </w:tcBorders>
            <w:shd w:val="clear" w:color="auto" w:fill="auto"/>
            <w:noWrap/>
            <w:vAlign w:val="bottom"/>
            <w:hideMark/>
          </w:tcPr>
          <w:p w14:paraId="18CB99F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 </w:t>
            </w:r>
          </w:p>
        </w:tc>
        <w:tc>
          <w:tcPr>
            <w:tcW w:w="4864" w:type="dxa"/>
            <w:tcBorders>
              <w:top w:val="nil"/>
              <w:left w:val="nil"/>
              <w:bottom w:val="single" w:sz="4" w:space="0" w:color="auto"/>
              <w:right w:val="single" w:sz="4" w:space="0" w:color="auto"/>
            </w:tcBorders>
            <w:shd w:val="clear" w:color="auto" w:fill="auto"/>
            <w:vAlign w:val="bottom"/>
            <w:hideMark/>
          </w:tcPr>
          <w:p w14:paraId="55DE70C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Spruce forests rich in herbs</w:t>
            </w:r>
          </w:p>
        </w:tc>
        <w:tc>
          <w:tcPr>
            <w:tcW w:w="1659" w:type="dxa"/>
            <w:tcBorders>
              <w:top w:val="nil"/>
              <w:left w:val="nil"/>
              <w:bottom w:val="single" w:sz="4" w:space="0" w:color="auto"/>
              <w:right w:val="single" w:sz="4" w:space="0" w:color="auto"/>
            </w:tcBorders>
            <w:shd w:val="clear" w:color="000000" w:fill="D9D9D9"/>
            <w:vAlign w:val="bottom"/>
            <w:hideMark/>
          </w:tcPr>
          <w:p w14:paraId="51991FD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r>
    </w:tbl>
    <w:p w14:paraId="44360396" w14:textId="77777777" w:rsidR="00E410FB" w:rsidRPr="00E410FB" w:rsidRDefault="00E410FB" w:rsidP="00E410FB">
      <w:pPr>
        <w:pStyle w:val="xmsolistparagraph"/>
        <w:spacing w:before="0" w:beforeAutospacing="0" w:after="0" w:afterAutospacing="0"/>
        <w:rPr>
          <w:color w:val="242424"/>
        </w:rPr>
      </w:pPr>
    </w:p>
    <w:p w14:paraId="67346509" w14:textId="77777777" w:rsidR="00E410FB" w:rsidRPr="00E410FB" w:rsidRDefault="00E410FB" w:rsidP="00E410FB">
      <w:pPr>
        <w:pStyle w:val="xmsolistparagraph"/>
        <w:spacing w:before="0" w:beforeAutospacing="0" w:after="0" w:afterAutospacing="0"/>
        <w:rPr>
          <w:color w:val="242424"/>
        </w:rPr>
      </w:pPr>
    </w:p>
    <w:p w14:paraId="6014F86A" w14:textId="77777777" w:rsidR="00E410FB" w:rsidRPr="00E410FB" w:rsidRDefault="00E410FB" w:rsidP="00E410FB">
      <w:pPr>
        <w:pStyle w:val="xmsolistparagraph"/>
        <w:spacing w:before="0" w:beforeAutospacing="0" w:after="0" w:afterAutospacing="0"/>
        <w:rPr>
          <w:color w:val="242424"/>
        </w:rPr>
      </w:pPr>
    </w:p>
    <w:p w14:paraId="1F8AD4CC" w14:textId="77777777" w:rsidR="00E410FB" w:rsidRPr="00E410FB" w:rsidRDefault="00E410FB" w:rsidP="00E410FB">
      <w:pPr>
        <w:pStyle w:val="xmsolistparagraph"/>
        <w:numPr>
          <w:ilvl w:val="0"/>
          <w:numId w:val="1"/>
        </w:numPr>
        <w:tabs>
          <w:tab w:val="clear" w:pos="720"/>
          <w:tab w:val="num" w:pos="567"/>
        </w:tabs>
        <w:spacing w:before="0" w:beforeAutospacing="0" w:after="0" w:afterAutospacing="0"/>
        <w:ind w:left="567" w:hanging="567"/>
        <w:rPr>
          <w:b/>
          <w:color w:val="242424"/>
        </w:rPr>
      </w:pPr>
      <w:r>
        <w:rPr>
          <w:color w:val="242424"/>
        </w:rPr>
        <w:t xml:space="preserve">To ensure that the necessary data is collected and scientifically sound recommendations are made for terrestrial </w:t>
      </w:r>
      <w:r>
        <w:rPr>
          <w:b/>
          <w:bCs/>
          <w:color w:val="242424"/>
        </w:rPr>
        <w:t xml:space="preserve">species </w:t>
      </w:r>
      <w:r>
        <w:rPr>
          <w:color w:val="242424"/>
        </w:rPr>
        <w:t>whose conservation status is assessed as unfavourable and whose conservation status is unknown, in accordance with the information on the assessment of the conservation status of species in the Annex to the Habitats Directive Report</w:t>
      </w:r>
    </w:p>
    <w:p w14:paraId="2C126B3B" w14:textId="77777777" w:rsidR="00E410FB" w:rsidRPr="00E410FB" w:rsidRDefault="00E410FB" w:rsidP="00E410FB">
      <w:pPr>
        <w:pStyle w:val="xmsolistparagraph"/>
        <w:spacing w:before="0" w:beforeAutospacing="0" w:after="0" w:afterAutospacing="0"/>
        <w:rPr>
          <w:color w:val="242424"/>
        </w:rPr>
      </w:pPr>
    </w:p>
    <w:tbl>
      <w:tblPr>
        <w:tblW w:w="9634" w:type="dxa"/>
        <w:tblLook w:val="04A0" w:firstRow="1" w:lastRow="0" w:firstColumn="1" w:lastColumn="0" w:noHBand="0" w:noVBand="1"/>
      </w:tblPr>
      <w:tblGrid>
        <w:gridCol w:w="890"/>
        <w:gridCol w:w="1915"/>
        <w:gridCol w:w="2152"/>
        <w:gridCol w:w="2126"/>
        <w:gridCol w:w="1243"/>
        <w:gridCol w:w="1308"/>
      </w:tblGrid>
      <w:tr w:rsidR="00E410FB" w:rsidRPr="00E410FB" w14:paraId="13A3CB30" w14:textId="77777777" w:rsidTr="00E85FBF">
        <w:trPr>
          <w:trHeight w:val="560"/>
        </w:trPr>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7718"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No.</w:t>
            </w:r>
          </w:p>
        </w:tc>
        <w:tc>
          <w:tcPr>
            <w:tcW w:w="1915" w:type="dxa"/>
            <w:tcBorders>
              <w:top w:val="single" w:sz="4" w:space="0" w:color="auto"/>
              <w:left w:val="nil"/>
              <w:bottom w:val="single" w:sz="4" w:space="0" w:color="auto"/>
              <w:right w:val="single" w:sz="4" w:space="0" w:color="auto"/>
            </w:tcBorders>
            <w:shd w:val="clear" w:color="auto" w:fill="auto"/>
            <w:vAlign w:val="bottom"/>
            <w:hideMark/>
          </w:tcPr>
          <w:p w14:paraId="2EEDCA8E"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taxonomic group</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14:paraId="73808692"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Species name in Latin</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4B778D7" w14:textId="6F201BAA" w:rsidR="00E410FB" w:rsidRPr="00E410FB" w:rsidRDefault="00E410FB" w:rsidP="009A7D73">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 xml:space="preserve">species name in </w:t>
            </w:r>
            <w:r w:rsidR="009A7D73">
              <w:rPr>
                <w:rFonts w:ascii="Times New Roman" w:hAnsi="Times New Roman"/>
                <w:b/>
              </w:rPr>
              <w:t>English</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DA395DD"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Overall assessment</w:t>
            </w:r>
          </w:p>
        </w:tc>
        <w:tc>
          <w:tcPr>
            <w:tcW w:w="1394" w:type="dxa"/>
            <w:tcBorders>
              <w:top w:val="single" w:sz="4" w:space="0" w:color="auto"/>
              <w:left w:val="nil"/>
              <w:bottom w:val="single" w:sz="4" w:space="0" w:color="auto"/>
              <w:right w:val="single" w:sz="4" w:space="0" w:color="auto"/>
            </w:tcBorders>
            <w:shd w:val="clear" w:color="auto" w:fill="auto"/>
          </w:tcPr>
          <w:p w14:paraId="77B91D3E"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related habitat</w:t>
            </w:r>
          </w:p>
        </w:tc>
      </w:tr>
      <w:tr w:rsidR="00E410FB" w:rsidRPr="00E410FB" w14:paraId="39D0B096" w14:textId="77777777" w:rsidTr="00E85FBF">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DB6A71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w:t>
            </w:r>
          </w:p>
        </w:tc>
        <w:tc>
          <w:tcPr>
            <w:tcW w:w="1915" w:type="dxa"/>
            <w:tcBorders>
              <w:top w:val="nil"/>
              <w:left w:val="nil"/>
              <w:bottom w:val="single" w:sz="4" w:space="0" w:color="auto"/>
              <w:right w:val="single" w:sz="4" w:space="0" w:color="auto"/>
            </w:tcBorders>
            <w:shd w:val="clear" w:color="auto" w:fill="auto"/>
            <w:noWrap/>
            <w:vAlign w:val="bottom"/>
            <w:hideMark/>
          </w:tcPr>
          <w:p w14:paraId="3333D44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6662610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Angelica </w:t>
            </w:r>
            <w:proofErr w:type="spellStart"/>
            <w:r>
              <w:rPr>
                <w:rFonts w:ascii="Times New Roman" w:hAnsi="Times New Roman"/>
                <w:i/>
              </w:rPr>
              <w:t>palustris</w:t>
            </w:r>
            <w:proofErr w:type="spellEnd"/>
            <w:r>
              <w:rPr>
                <w:rFonts w:ascii="Times New Roman" w:hAnsi="Times New Roman"/>
                <w:i/>
              </w:rPr>
              <w:t xml:space="preserve"> </w:t>
            </w:r>
          </w:p>
        </w:tc>
        <w:tc>
          <w:tcPr>
            <w:tcW w:w="2126" w:type="dxa"/>
            <w:tcBorders>
              <w:top w:val="nil"/>
              <w:left w:val="nil"/>
              <w:bottom w:val="single" w:sz="4" w:space="0" w:color="auto"/>
              <w:right w:val="single" w:sz="4" w:space="0" w:color="auto"/>
            </w:tcBorders>
            <w:shd w:val="clear" w:color="auto" w:fill="auto"/>
            <w:vAlign w:val="bottom"/>
            <w:hideMark/>
          </w:tcPr>
          <w:p w14:paraId="673067A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Marsh Angelica</w:t>
            </w:r>
            <w:r>
              <w:rPr>
                <w:rFonts w:ascii="Times New Roman" w:hAnsi="Times New Roman"/>
              </w:rPr>
              <w:br/>
              <w:t>(Marsh Horsetail)</w:t>
            </w:r>
          </w:p>
        </w:tc>
        <w:tc>
          <w:tcPr>
            <w:tcW w:w="1157" w:type="dxa"/>
            <w:tcBorders>
              <w:top w:val="nil"/>
              <w:left w:val="nil"/>
              <w:bottom w:val="single" w:sz="4" w:space="0" w:color="auto"/>
              <w:right w:val="single" w:sz="4" w:space="0" w:color="auto"/>
            </w:tcBorders>
            <w:shd w:val="clear" w:color="000000" w:fill="FF0000"/>
            <w:vAlign w:val="bottom"/>
            <w:hideMark/>
          </w:tcPr>
          <w:p w14:paraId="47069C3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63A486B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1630*</w:t>
            </w:r>
          </w:p>
        </w:tc>
      </w:tr>
      <w:tr w:rsidR="00E410FB" w:rsidRPr="00E410FB" w14:paraId="4F1EE3A5"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613346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w:t>
            </w:r>
          </w:p>
        </w:tc>
        <w:tc>
          <w:tcPr>
            <w:tcW w:w="1915" w:type="dxa"/>
            <w:tcBorders>
              <w:top w:val="nil"/>
              <w:left w:val="nil"/>
              <w:bottom w:val="single" w:sz="4" w:space="0" w:color="auto"/>
              <w:right w:val="single" w:sz="4" w:space="0" w:color="auto"/>
            </w:tcBorders>
            <w:shd w:val="clear" w:color="auto" w:fill="auto"/>
            <w:noWrap/>
            <w:vAlign w:val="bottom"/>
            <w:hideMark/>
          </w:tcPr>
          <w:p w14:paraId="79CCFE1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000000" w:fill="FFFFFF"/>
            <w:vAlign w:val="bottom"/>
            <w:hideMark/>
          </w:tcPr>
          <w:p w14:paraId="483CD9E7"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Anthrenochernes</w:t>
            </w:r>
            <w:proofErr w:type="spellEnd"/>
            <w:r>
              <w:rPr>
                <w:rFonts w:ascii="Times New Roman" w:hAnsi="Times New Roman"/>
                <w:i/>
              </w:rPr>
              <w:t xml:space="preserve"> </w:t>
            </w:r>
            <w:proofErr w:type="spellStart"/>
            <w:r>
              <w:rPr>
                <w:rFonts w:ascii="Times New Roman" w:hAnsi="Times New Roman"/>
                <w:i/>
              </w:rPr>
              <w:t>stellae</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1803E1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Hollow </w:t>
            </w:r>
            <w:proofErr w:type="spellStart"/>
            <w:r>
              <w:rPr>
                <w:rFonts w:ascii="Times New Roman" w:hAnsi="Times New Roman"/>
              </w:rPr>
              <w:t>pseudoscorpion</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0FDA198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3D10F8A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 habitats, noble trees</w:t>
            </w:r>
          </w:p>
        </w:tc>
      </w:tr>
      <w:tr w:rsidR="00E410FB" w:rsidRPr="00E410FB" w14:paraId="6E4355CF"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F1022C1"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w:t>
            </w:r>
          </w:p>
        </w:tc>
        <w:tc>
          <w:tcPr>
            <w:tcW w:w="1915" w:type="dxa"/>
            <w:tcBorders>
              <w:top w:val="nil"/>
              <w:left w:val="nil"/>
              <w:bottom w:val="single" w:sz="4" w:space="0" w:color="auto"/>
              <w:right w:val="single" w:sz="4" w:space="0" w:color="auto"/>
            </w:tcBorders>
            <w:shd w:val="clear" w:color="auto" w:fill="auto"/>
            <w:noWrap/>
            <w:vAlign w:val="bottom"/>
            <w:hideMark/>
          </w:tcPr>
          <w:p w14:paraId="591242F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mammals</w:t>
            </w:r>
          </w:p>
        </w:tc>
        <w:tc>
          <w:tcPr>
            <w:tcW w:w="2152" w:type="dxa"/>
            <w:tcBorders>
              <w:top w:val="nil"/>
              <w:left w:val="nil"/>
              <w:bottom w:val="single" w:sz="4" w:space="0" w:color="auto"/>
              <w:right w:val="single" w:sz="4" w:space="0" w:color="auto"/>
            </w:tcBorders>
            <w:shd w:val="clear" w:color="auto" w:fill="auto"/>
            <w:noWrap/>
            <w:vAlign w:val="bottom"/>
            <w:hideMark/>
          </w:tcPr>
          <w:p w14:paraId="2C9F091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Barbastella</w:t>
            </w:r>
            <w:proofErr w:type="spellEnd"/>
            <w:r>
              <w:rPr>
                <w:rFonts w:ascii="Times New Roman" w:hAnsi="Times New Roman"/>
                <w:i/>
              </w:rPr>
              <w:t xml:space="preserve"> </w:t>
            </w:r>
            <w:proofErr w:type="spellStart"/>
            <w:r>
              <w:rPr>
                <w:rFonts w:ascii="Times New Roman" w:hAnsi="Times New Roman"/>
                <w:i/>
              </w:rPr>
              <w:t>barbastellus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6C2BB22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Western barbastelle</w:t>
            </w:r>
          </w:p>
        </w:tc>
        <w:tc>
          <w:tcPr>
            <w:tcW w:w="1157" w:type="dxa"/>
            <w:tcBorders>
              <w:top w:val="nil"/>
              <w:left w:val="nil"/>
              <w:bottom w:val="single" w:sz="4" w:space="0" w:color="auto"/>
              <w:right w:val="single" w:sz="4" w:space="0" w:color="auto"/>
            </w:tcBorders>
            <w:shd w:val="clear" w:color="000000" w:fill="FFFF00"/>
            <w:vAlign w:val="bottom"/>
            <w:hideMark/>
          </w:tcPr>
          <w:p w14:paraId="635D9DD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197D12B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indirectly forests, freshwaters</w:t>
            </w:r>
          </w:p>
        </w:tc>
      </w:tr>
      <w:tr w:rsidR="00E410FB" w:rsidRPr="00E410FB" w14:paraId="6F5BB586"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83FDEE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w:t>
            </w:r>
          </w:p>
        </w:tc>
        <w:tc>
          <w:tcPr>
            <w:tcW w:w="1915" w:type="dxa"/>
            <w:tcBorders>
              <w:top w:val="nil"/>
              <w:left w:val="nil"/>
              <w:bottom w:val="single" w:sz="4" w:space="0" w:color="auto"/>
              <w:right w:val="single" w:sz="4" w:space="0" w:color="auto"/>
            </w:tcBorders>
            <w:shd w:val="clear" w:color="auto" w:fill="auto"/>
            <w:noWrap/>
            <w:vAlign w:val="bottom"/>
            <w:hideMark/>
          </w:tcPr>
          <w:p w14:paraId="35575C1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amphibians</w:t>
            </w:r>
          </w:p>
        </w:tc>
        <w:tc>
          <w:tcPr>
            <w:tcW w:w="2152" w:type="dxa"/>
            <w:tcBorders>
              <w:top w:val="nil"/>
              <w:left w:val="nil"/>
              <w:bottom w:val="single" w:sz="4" w:space="0" w:color="auto"/>
              <w:right w:val="single" w:sz="4" w:space="0" w:color="auto"/>
            </w:tcBorders>
            <w:shd w:val="clear" w:color="auto" w:fill="auto"/>
            <w:vAlign w:val="bottom"/>
            <w:hideMark/>
          </w:tcPr>
          <w:p w14:paraId="7375018C"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Bombina</w:t>
            </w:r>
            <w:proofErr w:type="spellEnd"/>
            <w:r>
              <w:rPr>
                <w:rFonts w:ascii="Times New Roman" w:hAnsi="Times New Roman"/>
                <w:i/>
              </w:rPr>
              <w:t xml:space="preserve"> </w:t>
            </w:r>
            <w:proofErr w:type="spellStart"/>
            <w:r>
              <w:rPr>
                <w:rFonts w:ascii="Times New Roman" w:hAnsi="Times New Roman"/>
                <w:i/>
              </w:rPr>
              <w:t>bombina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AC9493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European fire-bellied toad</w:t>
            </w:r>
          </w:p>
        </w:tc>
        <w:tc>
          <w:tcPr>
            <w:tcW w:w="1157" w:type="dxa"/>
            <w:tcBorders>
              <w:top w:val="nil"/>
              <w:left w:val="nil"/>
              <w:bottom w:val="single" w:sz="4" w:space="0" w:color="auto"/>
              <w:right w:val="single" w:sz="4" w:space="0" w:color="auto"/>
            </w:tcBorders>
            <w:shd w:val="clear" w:color="000000" w:fill="FFFF00"/>
            <w:noWrap/>
            <w:vAlign w:val="bottom"/>
            <w:hideMark/>
          </w:tcPr>
          <w:p w14:paraId="470B092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D6B7B0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3437B770"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C4FCAC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w:t>
            </w:r>
          </w:p>
        </w:tc>
        <w:tc>
          <w:tcPr>
            <w:tcW w:w="1915" w:type="dxa"/>
            <w:tcBorders>
              <w:top w:val="nil"/>
              <w:left w:val="nil"/>
              <w:bottom w:val="single" w:sz="4" w:space="0" w:color="auto"/>
              <w:right w:val="single" w:sz="4" w:space="0" w:color="auto"/>
            </w:tcBorders>
            <w:shd w:val="clear" w:color="auto" w:fill="auto"/>
            <w:noWrap/>
            <w:vAlign w:val="bottom"/>
            <w:hideMark/>
          </w:tcPr>
          <w:p w14:paraId="0C23A3F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4E56FD5F"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Boros</w:t>
            </w:r>
            <w:proofErr w:type="spellEnd"/>
            <w:r>
              <w:rPr>
                <w:rFonts w:ascii="Times New Roman" w:hAnsi="Times New Roman"/>
                <w:i/>
              </w:rPr>
              <w:t xml:space="preserve"> </w:t>
            </w:r>
            <w:proofErr w:type="spellStart"/>
            <w:r>
              <w:rPr>
                <w:rFonts w:ascii="Times New Roman" w:hAnsi="Times New Roman"/>
                <w:i/>
              </w:rPr>
              <w:t>schneideri</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A4304E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Boros</w:t>
            </w:r>
            <w:proofErr w:type="spellEnd"/>
            <w:r>
              <w:rPr>
                <w:rFonts w:ascii="Times New Roman" w:hAnsi="Times New Roman"/>
              </w:rPr>
              <w:t xml:space="preserve"> </w:t>
            </w:r>
            <w:proofErr w:type="spellStart"/>
            <w:r>
              <w:rPr>
                <w:rFonts w:ascii="Times New Roman" w:hAnsi="Times New Roman"/>
              </w:rPr>
              <w:t>schneideri</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781FA7C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7175187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 habitats</w:t>
            </w:r>
          </w:p>
        </w:tc>
      </w:tr>
      <w:tr w:rsidR="00E410FB" w:rsidRPr="00E410FB" w14:paraId="28EC9C49"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8851E6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6</w:t>
            </w:r>
          </w:p>
        </w:tc>
        <w:tc>
          <w:tcPr>
            <w:tcW w:w="1915" w:type="dxa"/>
            <w:tcBorders>
              <w:top w:val="nil"/>
              <w:left w:val="nil"/>
              <w:bottom w:val="single" w:sz="4" w:space="0" w:color="auto"/>
              <w:right w:val="single" w:sz="4" w:space="0" w:color="auto"/>
            </w:tcBorders>
            <w:shd w:val="clear" w:color="auto" w:fill="auto"/>
            <w:noWrap/>
            <w:vAlign w:val="bottom"/>
            <w:hideMark/>
          </w:tcPr>
          <w:p w14:paraId="05ED142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732B5D8E"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Botrychium</w:t>
            </w:r>
            <w:proofErr w:type="spellEnd"/>
            <w:r>
              <w:rPr>
                <w:rFonts w:ascii="Times New Roman" w:hAnsi="Times New Roman"/>
                <w:i/>
              </w:rPr>
              <w:t xml:space="preserve"> simplex</w:t>
            </w:r>
          </w:p>
        </w:tc>
        <w:tc>
          <w:tcPr>
            <w:tcW w:w="2126" w:type="dxa"/>
            <w:tcBorders>
              <w:top w:val="nil"/>
              <w:left w:val="nil"/>
              <w:bottom w:val="single" w:sz="4" w:space="0" w:color="auto"/>
              <w:right w:val="single" w:sz="4" w:space="0" w:color="auto"/>
            </w:tcBorders>
            <w:shd w:val="clear" w:color="auto" w:fill="auto"/>
            <w:vAlign w:val="bottom"/>
            <w:hideMark/>
          </w:tcPr>
          <w:p w14:paraId="61B109A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Least moonwort</w:t>
            </w:r>
          </w:p>
        </w:tc>
        <w:tc>
          <w:tcPr>
            <w:tcW w:w="1157" w:type="dxa"/>
            <w:tcBorders>
              <w:top w:val="nil"/>
              <w:left w:val="nil"/>
              <w:bottom w:val="single" w:sz="4" w:space="0" w:color="auto"/>
              <w:right w:val="single" w:sz="4" w:space="0" w:color="auto"/>
            </w:tcBorders>
            <w:shd w:val="clear" w:color="000000" w:fill="FF0000"/>
            <w:vAlign w:val="bottom"/>
            <w:hideMark/>
          </w:tcPr>
          <w:p w14:paraId="5FCCD35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4FD491D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dry grasslands, roadsides</w:t>
            </w:r>
          </w:p>
        </w:tc>
      </w:tr>
      <w:tr w:rsidR="00E410FB" w:rsidRPr="00E410FB" w14:paraId="5314E41B"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8345D8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7</w:t>
            </w:r>
          </w:p>
        </w:tc>
        <w:tc>
          <w:tcPr>
            <w:tcW w:w="1915" w:type="dxa"/>
            <w:tcBorders>
              <w:top w:val="nil"/>
              <w:left w:val="nil"/>
              <w:bottom w:val="single" w:sz="4" w:space="0" w:color="auto"/>
              <w:right w:val="single" w:sz="4" w:space="0" w:color="auto"/>
            </w:tcBorders>
            <w:shd w:val="clear" w:color="auto" w:fill="auto"/>
            <w:noWrap/>
            <w:vAlign w:val="bottom"/>
            <w:hideMark/>
          </w:tcPr>
          <w:p w14:paraId="2BF603E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18007D4D"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Buxbaumia</w:t>
            </w:r>
            <w:proofErr w:type="spellEnd"/>
            <w:r>
              <w:rPr>
                <w:rFonts w:ascii="Times New Roman" w:hAnsi="Times New Roman"/>
                <w:i/>
              </w:rPr>
              <w:t xml:space="preserve"> </w:t>
            </w:r>
            <w:proofErr w:type="spellStart"/>
            <w:r>
              <w:rPr>
                <w:rFonts w:ascii="Times New Roman" w:hAnsi="Times New Roman"/>
                <w:i/>
              </w:rPr>
              <w:t>viridis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5D3B84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Green shield-moss</w:t>
            </w:r>
          </w:p>
        </w:tc>
        <w:tc>
          <w:tcPr>
            <w:tcW w:w="1157" w:type="dxa"/>
            <w:tcBorders>
              <w:top w:val="nil"/>
              <w:left w:val="nil"/>
              <w:bottom w:val="single" w:sz="4" w:space="0" w:color="auto"/>
              <w:right w:val="single" w:sz="4" w:space="0" w:color="auto"/>
            </w:tcBorders>
            <w:shd w:val="clear" w:color="000000" w:fill="FFFF00"/>
            <w:vAlign w:val="bottom"/>
            <w:hideMark/>
          </w:tcPr>
          <w:p w14:paraId="06517CA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7F28962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 habitats</w:t>
            </w:r>
          </w:p>
        </w:tc>
      </w:tr>
      <w:tr w:rsidR="00E410FB" w:rsidRPr="00E410FB" w14:paraId="78A2D8A5"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37FB18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8</w:t>
            </w:r>
          </w:p>
        </w:tc>
        <w:tc>
          <w:tcPr>
            <w:tcW w:w="1915" w:type="dxa"/>
            <w:tcBorders>
              <w:top w:val="nil"/>
              <w:left w:val="nil"/>
              <w:bottom w:val="single" w:sz="4" w:space="0" w:color="auto"/>
              <w:right w:val="single" w:sz="4" w:space="0" w:color="auto"/>
            </w:tcBorders>
            <w:shd w:val="clear" w:color="auto" w:fill="auto"/>
            <w:noWrap/>
            <w:vAlign w:val="bottom"/>
            <w:hideMark/>
          </w:tcPr>
          <w:p w14:paraId="34CB74F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7C523204"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Cucujus</w:t>
            </w:r>
            <w:proofErr w:type="spellEnd"/>
            <w:r>
              <w:rPr>
                <w:rFonts w:ascii="Times New Roman" w:hAnsi="Times New Roman"/>
                <w:i/>
              </w:rPr>
              <w:t xml:space="preserve"> </w:t>
            </w:r>
            <w:proofErr w:type="spellStart"/>
            <w:r>
              <w:rPr>
                <w:rFonts w:ascii="Times New Roman" w:hAnsi="Times New Roman"/>
                <w:i/>
              </w:rPr>
              <w:t>cinnaberinus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855B5F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Flat bark beetle</w:t>
            </w:r>
          </w:p>
        </w:tc>
        <w:tc>
          <w:tcPr>
            <w:tcW w:w="1157" w:type="dxa"/>
            <w:tcBorders>
              <w:top w:val="nil"/>
              <w:left w:val="nil"/>
              <w:bottom w:val="single" w:sz="4" w:space="0" w:color="auto"/>
              <w:right w:val="single" w:sz="4" w:space="0" w:color="auto"/>
            </w:tcBorders>
            <w:shd w:val="clear" w:color="000000" w:fill="FFFF00"/>
            <w:vAlign w:val="bottom"/>
            <w:hideMark/>
          </w:tcPr>
          <w:p w14:paraId="0B31CD6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10A081D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9020</w:t>
            </w:r>
          </w:p>
        </w:tc>
      </w:tr>
      <w:tr w:rsidR="00E410FB" w:rsidRPr="00E410FB" w14:paraId="3F5D4B11"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A5E183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9</w:t>
            </w:r>
          </w:p>
        </w:tc>
        <w:tc>
          <w:tcPr>
            <w:tcW w:w="1915" w:type="dxa"/>
            <w:tcBorders>
              <w:top w:val="nil"/>
              <w:left w:val="nil"/>
              <w:bottom w:val="single" w:sz="4" w:space="0" w:color="auto"/>
              <w:right w:val="single" w:sz="4" w:space="0" w:color="auto"/>
            </w:tcBorders>
            <w:shd w:val="clear" w:color="auto" w:fill="auto"/>
            <w:noWrap/>
            <w:vAlign w:val="bottom"/>
            <w:hideMark/>
          </w:tcPr>
          <w:p w14:paraId="26D3F3F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2C41FEA1"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Cypripedium </w:t>
            </w:r>
            <w:proofErr w:type="spellStart"/>
            <w:r>
              <w:rPr>
                <w:rFonts w:ascii="Times New Roman" w:hAnsi="Times New Roman"/>
                <w:i/>
              </w:rPr>
              <w:t>calceolus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AD2220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Llady's</w:t>
            </w:r>
            <w:proofErr w:type="spellEnd"/>
            <w:r>
              <w:rPr>
                <w:rFonts w:ascii="Times New Roman" w:hAnsi="Times New Roman"/>
              </w:rPr>
              <w:t>-slipper orchid</w:t>
            </w:r>
          </w:p>
        </w:tc>
        <w:tc>
          <w:tcPr>
            <w:tcW w:w="1157" w:type="dxa"/>
            <w:tcBorders>
              <w:top w:val="nil"/>
              <w:left w:val="nil"/>
              <w:bottom w:val="single" w:sz="4" w:space="0" w:color="auto"/>
              <w:right w:val="single" w:sz="4" w:space="0" w:color="auto"/>
            </w:tcBorders>
            <w:shd w:val="clear" w:color="000000" w:fill="FFFF00"/>
            <w:vAlign w:val="bottom"/>
            <w:hideMark/>
          </w:tcPr>
          <w:p w14:paraId="6A715C6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19F3F72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9020*, 9180*, 91E0*</w:t>
            </w:r>
          </w:p>
        </w:tc>
      </w:tr>
      <w:tr w:rsidR="00E410FB" w:rsidRPr="00E410FB" w14:paraId="6180BE67" w14:textId="77777777" w:rsidTr="00E85FBF">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91591F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10</w:t>
            </w:r>
          </w:p>
        </w:tc>
        <w:tc>
          <w:tcPr>
            <w:tcW w:w="1915" w:type="dxa"/>
            <w:tcBorders>
              <w:top w:val="nil"/>
              <w:left w:val="nil"/>
              <w:bottom w:val="single" w:sz="4" w:space="0" w:color="auto"/>
              <w:right w:val="single" w:sz="4" w:space="0" w:color="auto"/>
            </w:tcBorders>
            <w:shd w:val="clear" w:color="auto" w:fill="auto"/>
            <w:noWrap/>
            <w:vAlign w:val="bottom"/>
            <w:hideMark/>
          </w:tcPr>
          <w:p w14:paraId="4B8E3CF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2AC600CA"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Dianthus </w:t>
            </w:r>
            <w:proofErr w:type="spellStart"/>
            <w:r>
              <w:rPr>
                <w:rFonts w:ascii="Times New Roman" w:hAnsi="Times New Roman"/>
                <w:i/>
              </w:rPr>
              <w:t>arenarius</w:t>
            </w:r>
            <w:proofErr w:type="spellEnd"/>
            <w:r>
              <w:rPr>
                <w:rFonts w:ascii="Times New Roman" w:hAnsi="Times New Roman"/>
                <w:i/>
              </w:rPr>
              <w:t xml:space="preserve"> ssp. </w:t>
            </w:r>
            <w:proofErr w:type="spellStart"/>
            <w:r>
              <w:rPr>
                <w:rFonts w:ascii="Times New Roman" w:hAnsi="Times New Roman"/>
                <w:i/>
              </w:rPr>
              <w:t>arenarius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0919012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Sand pink</w:t>
            </w:r>
          </w:p>
        </w:tc>
        <w:tc>
          <w:tcPr>
            <w:tcW w:w="1157" w:type="dxa"/>
            <w:tcBorders>
              <w:top w:val="nil"/>
              <w:left w:val="nil"/>
              <w:bottom w:val="single" w:sz="4" w:space="0" w:color="auto"/>
              <w:right w:val="single" w:sz="4" w:space="0" w:color="auto"/>
            </w:tcBorders>
            <w:shd w:val="clear" w:color="000000" w:fill="FFFF00"/>
            <w:vAlign w:val="bottom"/>
            <w:hideMark/>
          </w:tcPr>
          <w:p w14:paraId="1F4EF33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32D6477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2180, 2130*, 91T0</w:t>
            </w:r>
          </w:p>
        </w:tc>
      </w:tr>
      <w:tr w:rsidR="00E410FB" w:rsidRPr="00E410FB" w14:paraId="51FDC8D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315604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lastRenderedPageBreak/>
              <w:t>11</w:t>
            </w:r>
          </w:p>
        </w:tc>
        <w:tc>
          <w:tcPr>
            <w:tcW w:w="1915" w:type="dxa"/>
            <w:tcBorders>
              <w:top w:val="nil"/>
              <w:left w:val="nil"/>
              <w:bottom w:val="single" w:sz="4" w:space="0" w:color="auto"/>
              <w:right w:val="single" w:sz="4" w:space="0" w:color="auto"/>
            </w:tcBorders>
            <w:shd w:val="clear" w:color="auto" w:fill="auto"/>
            <w:noWrap/>
            <w:vAlign w:val="bottom"/>
            <w:hideMark/>
          </w:tcPr>
          <w:p w14:paraId="061AEB4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51C166E0"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Dicranum</w:t>
            </w:r>
            <w:proofErr w:type="spellEnd"/>
            <w:r>
              <w:rPr>
                <w:rFonts w:ascii="Times New Roman" w:hAnsi="Times New Roman"/>
                <w:i/>
              </w:rPr>
              <w:t xml:space="preserve"> </w:t>
            </w:r>
            <w:proofErr w:type="spellStart"/>
            <w:r>
              <w:rPr>
                <w:rFonts w:ascii="Times New Roman" w:hAnsi="Times New Roman"/>
                <w:i/>
              </w:rPr>
              <w:t>viride</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039475E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Green Broom Moss</w:t>
            </w:r>
          </w:p>
        </w:tc>
        <w:tc>
          <w:tcPr>
            <w:tcW w:w="1157" w:type="dxa"/>
            <w:tcBorders>
              <w:top w:val="nil"/>
              <w:left w:val="nil"/>
              <w:bottom w:val="single" w:sz="4" w:space="0" w:color="auto"/>
              <w:right w:val="single" w:sz="4" w:space="0" w:color="auto"/>
            </w:tcBorders>
            <w:shd w:val="clear" w:color="000000" w:fill="FFFF00"/>
            <w:vAlign w:val="bottom"/>
            <w:hideMark/>
          </w:tcPr>
          <w:p w14:paraId="717C8A5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51D420D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 habitats</w:t>
            </w:r>
          </w:p>
        </w:tc>
      </w:tr>
      <w:tr w:rsidR="00E410FB" w:rsidRPr="00E410FB" w14:paraId="1B7CA38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00E413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12</w:t>
            </w:r>
          </w:p>
        </w:tc>
        <w:tc>
          <w:tcPr>
            <w:tcW w:w="1915" w:type="dxa"/>
            <w:tcBorders>
              <w:top w:val="nil"/>
              <w:left w:val="nil"/>
              <w:bottom w:val="single" w:sz="4" w:space="0" w:color="auto"/>
              <w:right w:val="single" w:sz="4" w:space="0" w:color="auto"/>
            </w:tcBorders>
            <w:shd w:val="clear" w:color="auto" w:fill="auto"/>
            <w:noWrap/>
            <w:vAlign w:val="bottom"/>
            <w:hideMark/>
          </w:tcPr>
          <w:p w14:paraId="0DE97AE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511DD806"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Dytiscus</w:t>
            </w:r>
            <w:proofErr w:type="spellEnd"/>
            <w:r>
              <w:rPr>
                <w:rFonts w:ascii="Times New Roman" w:hAnsi="Times New Roman"/>
                <w:i/>
              </w:rPr>
              <w:t xml:space="preserve"> latissimus</w:t>
            </w:r>
          </w:p>
        </w:tc>
        <w:tc>
          <w:tcPr>
            <w:tcW w:w="2126" w:type="dxa"/>
            <w:tcBorders>
              <w:top w:val="nil"/>
              <w:left w:val="nil"/>
              <w:bottom w:val="single" w:sz="4" w:space="0" w:color="auto"/>
              <w:right w:val="single" w:sz="4" w:space="0" w:color="auto"/>
            </w:tcBorders>
            <w:shd w:val="clear" w:color="auto" w:fill="auto"/>
            <w:vAlign w:val="bottom"/>
            <w:hideMark/>
          </w:tcPr>
          <w:p w14:paraId="00F536A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Aquatic beetle</w:t>
            </w:r>
          </w:p>
        </w:tc>
        <w:tc>
          <w:tcPr>
            <w:tcW w:w="1157" w:type="dxa"/>
            <w:tcBorders>
              <w:top w:val="nil"/>
              <w:left w:val="nil"/>
              <w:bottom w:val="single" w:sz="4" w:space="0" w:color="auto"/>
              <w:right w:val="single" w:sz="4" w:space="0" w:color="auto"/>
            </w:tcBorders>
            <w:shd w:val="clear" w:color="000000" w:fill="FFFF00"/>
            <w:vAlign w:val="bottom"/>
            <w:hideMark/>
          </w:tcPr>
          <w:p w14:paraId="5A3F2BD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4480C7C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3150</w:t>
            </w:r>
          </w:p>
        </w:tc>
      </w:tr>
      <w:tr w:rsidR="00E410FB" w:rsidRPr="00E410FB" w14:paraId="761E1B02"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799B55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13</w:t>
            </w:r>
          </w:p>
        </w:tc>
        <w:tc>
          <w:tcPr>
            <w:tcW w:w="1915" w:type="dxa"/>
            <w:tcBorders>
              <w:top w:val="nil"/>
              <w:left w:val="nil"/>
              <w:bottom w:val="single" w:sz="4" w:space="0" w:color="auto"/>
              <w:right w:val="single" w:sz="4" w:space="0" w:color="auto"/>
            </w:tcBorders>
            <w:shd w:val="clear" w:color="auto" w:fill="auto"/>
            <w:noWrap/>
            <w:vAlign w:val="bottom"/>
            <w:hideMark/>
          </w:tcPr>
          <w:p w14:paraId="7ECF129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reptiles</w:t>
            </w:r>
          </w:p>
        </w:tc>
        <w:tc>
          <w:tcPr>
            <w:tcW w:w="2152" w:type="dxa"/>
            <w:tcBorders>
              <w:top w:val="nil"/>
              <w:left w:val="nil"/>
              <w:bottom w:val="single" w:sz="4" w:space="0" w:color="auto"/>
              <w:right w:val="single" w:sz="4" w:space="0" w:color="auto"/>
            </w:tcBorders>
            <w:shd w:val="clear" w:color="auto" w:fill="auto"/>
            <w:vAlign w:val="bottom"/>
            <w:hideMark/>
          </w:tcPr>
          <w:p w14:paraId="6908FCFA"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Emys</w:t>
            </w:r>
            <w:proofErr w:type="spellEnd"/>
            <w:r>
              <w:rPr>
                <w:rFonts w:ascii="Times New Roman" w:hAnsi="Times New Roman"/>
                <w:i/>
              </w:rPr>
              <w:t xml:space="preserve"> orbicularis</w:t>
            </w:r>
          </w:p>
        </w:tc>
        <w:tc>
          <w:tcPr>
            <w:tcW w:w="2126" w:type="dxa"/>
            <w:tcBorders>
              <w:top w:val="nil"/>
              <w:left w:val="nil"/>
              <w:bottom w:val="single" w:sz="4" w:space="0" w:color="auto"/>
              <w:right w:val="single" w:sz="4" w:space="0" w:color="auto"/>
            </w:tcBorders>
            <w:shd w:val="clear" w:color="auto" w:fill="auto"/>
            <w:vAlign w:val="bottom"/>
            <w:hideMark/>
          </w:tcPr>
          <w:p w14:paraId="18DDDFA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European pond turtle</w:t>
            </w:r>
          </w:p>
        </w:tc>
        <w:tc>
          <w:tcPr>
            <w:tcW w:w="1157" w:type="dxa"/>
            <w:tcBorders>
              <w:top w:val="nil"/>
              <w:left w:val="nil"/>
              <w:bottom w:val="single" w:sz="4" w:space="0" w:color="auto"/>
              <w:right w:val="single" w:sz="4" w:space="0" w:color="auto"/>
            </w:tcBorders>
            <w:shd w:val="clear" w:color="000000" w:fill="FF0000"/>
            <w:vAlign w:val="bottom"/>
            <w:hideMark/>
          </w:tcPr>
          <w:p w14:paraId="12DA0BE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52071E3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6A7C39AC"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BFF1A6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14</w:t>
            </w:r>
          </w:p>
        </w:tc>
        <w:tc>
          <w:tcPr>
            <w:tcW w:w="1915" w:type="dxa"/>
            <w:tcBorders>
              <w:top w:val="nil"/>
              <w:left w:val="nil"/>
              <w:bottom w:val="single" w:sz="4" w:space="0" w:color="auto"/>
              <w:right w:val="single" w:sz="4" w:space="0" w:color="auto"/>
            </w:tcBorders>
            <w:shd w:val="clear" w:color="auto" w:fill="auto"/>
            <w:noWrap/>
            <w:vAlign w:val="bottom"/>
            <w:hideMark/>
          </w:tcPr>
          <w:p w14:paraId="04A5CDC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67D4CADF"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Euphydryas</w:t>
            </w:r>
            <w:proofErr w:type="spellEnd"/>
            <w:r>
              <w:rPr>
                <w:rFonts w:ascii="Times New Roman" w:hAnsi="Times New Roman"/>
                <w:i/>
              </w:rPr>
              <w:t xml:space="preserve"> </w:t>
            </w:r>
            <w:proofErr w:type="spellStart"/>
            <w:r>
              <w:rPr>
                <w:rFonts w:ascii="Times New Roman" w:hAnsi="Times New Roman"/>
                <w:i/>
              </w:rPr>
              <w:t>aurinia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977BCF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Marsh fritillary</w:t>
            </w:r>
          </w:p>
        </w:tc>
        <w:tc>
          <w:tcPr>
            <w:tcW w:w="1157" w:type="dxa"/>
            <w:tcBorders>
              <w:top w:val="nil"/>
              <w:left w:val="nil"/>
              <w:bottom w:val="single" w:sz="4" w:space="0" w:color="auto"/>
              <w:right w:val="single" w:sz="4" w:space="0" w:color="auto"/>
            </w:tcBorders>
            <w:shd w:val="clear" w:color="000000" w:fill="FFFF00"/>
            <w:vAlign w:val="bottom"/>
            <w:hideMark/>
          </w:tcPr>
          <w:p w14:paraId="3198C4B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4CBF85C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grasslands</w:t>
            </w:r>
          </w:p>
        </w:tc>
      </w:tr>
      <w:tr w:rsidR="00E410FB" w:rsidRPr="00E410FB" w14:paraId="33F9A2F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ABD6A8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15</w:t>
            </w:r>
          </w:p>
        </w:tc>
        <w:tc>
          <w:tcPr>
            <w:tcW w:w="1915" w:type="dxa"/>
            <w:tcBorders>
              <w:top w:val="nil"/>
              <w:left w:val="nil"/>
              <w:bottom w:val="single" w:sz="4" w:space="0" w:color="auto"/>
              <w:right w:val="single" w:sz="4" w:space="0" w:color="auto"/>
            </w:tcBorders>
            <w:shd w:val="clear" w:color="auto" w:fill="auto"/>
            <w:noWrap/>
            <w:vAlign w:val="bottom"/>
            <w:hideMark/>
          </w:tcPr>
          <w:p w14:paraId="0FAC9E3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6C3EE119"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Graphoderus</w:t>
            </w:r>
            <w:proofErr w:type="spellEnd"/>
            <w:r>
              <w:rPr>
                <w:rFonts w:ascii="Times New Roman" w:hAnsi="Times New Roman"/>
                <w:i/>
              </w:rPr>
              <w:t xml:space="preserve"> </w:t>
            </w:r>
            <w:proofErr w:type="spellStart"/>
            <w:r>
              <w:rPr>
                <w:rFonts w:ascii="Times New Roman" w:hAnsi="Times New Roman"/>
                <w:i/>
              </w:rPr>
              <w:t>bilineatus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34E679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Graphoderus</w:t>
            </w:r>
            <w:proofErr w:type="spellEnd"/>
            <w:r>
              <w:rPr>
                <w:rFonts w:ascii="Times New Roman" w:hAnsi="Times New Roman"/>
              </w:rPr>
              <w:t xml:space="preserve"> </w:t>
            </w:r>
            <w:proofErr w:type="spellStart"/>
            <w:r>
              <w:rPr>
                <w:rFonts w:ascii="Times New Roman" w:hAnsi="Times New Roman"/>
              </w:rPr>
              <w:t>bilineatus</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31E971F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63C5BD3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freshwaters</w:t>
            </w:r>
          </w:p>
        </w:tc>
      </w:tr>
      <w:tr w:rsidR="00E410FB" w:rsidRPr="00E410FB" w14:paraId="52A5668F"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AED43A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16</w:t>
            </w:r>
          </w:p>
        </w:tc>
        <w:tc>
          <w:tcPr>
            <w:tcW w:w="1915" w:type="dxa"/>
            <w:tcBorders>
              <w:top w:val="nil"/>
              <w:left w:val="nil"/>
              <w:bottom w:val="single" w:sz="4" w:space="0" w:color="auto"/>
              <w:right w:val="single" w:sz="4" w:space="0" w:color="auto"/>
            </w:tcBorders>
            <w:shd w:val="clear" w:color="auto" w:fill="auto"/>
            <w:noWrap/>
            <w:vAlign w:val="bottom"/>
            <w:hideMark/>
          </w:tcPr>
          <w:p w14:paraId="4B4955C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576C93A6"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Drepanocladus</w:t>
            </w:r>
            <w:proofErr w:type="spellEnd"/>
            <w:r>
              <w:rPr>
                <w:rFonts w:ascii="Times New Roman" w:hAnsi="Times New Roman"/>
                <w:i/>
              </w:rPr>
              <w:t xml:space="preserve">  </w:t>
            </w:r>
            <w:proofErr w:type="spellStart"/>
            <w:r>
              <w:rPr>
                <w:rFonts w:ascii="Times New Roman" w:hAnsi="Times New Roman"/>
                <w:i/>
              </w:rPr>
              <w:t>vernicosuss</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B6937C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Varnished Hook-moss</w:t>
            </w:r>
          </w:p>
        </w:tc>
        <w:tc>
          <w:tcPr>
            <w:tcW w:w="1157" w:type="dxa"/>
            <w:tcBorders>
              <w:top w:val="nil"/>
              <w:left w:val="nil"/>
              <w:bottom w:val="single" w:sz="4" w:space="0" w:color="auto"/>
              <w:right w:val="single" w:sz="4" w:space="0" w:color="auto"/>
            </w:tcBorders>
            <w:shd w:val="clear" w:color="000000" w:fill="FFFF00"/>
            <w:vAlign w:val="bottom"/>
            <w:hideMark/>
          </w:tcPr>
          <w:p w14:paraId="0E8D730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6383CEE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7140</w:t>
            </w:r>
          </w:p>
        </w:tc>
      </w:tr>
      <w:tr w:rsidR="00E410FB" w:rsidRPr="00E410FB" w14:paraId="24C5E1D1"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E5C5258"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17</w:t>
            </w:r>
          </w:p>
        </w:tc>
        <w:tc>
          <w:tcPr>
            <w:tcW w:w="1915" w:type="dxa"/>
            <w:tcBorders>
              <w:top w:val="nil"/>
              <w:left w:val="nil"/>
              <w:bottom w:val="single" w:sz="4" w:space="0" w:color="auto"/>
              <w:right w:val="single" w:sz="4" w:space="0" w:color="auto"/>
            </w:tcBorders>
            <w:shd w:val="clear" w:color="auto" w:fill="auto"/>
            <w:noWrap/>
            <w:vAlign w:val="bottom"/>
            <w:hideMark/>
          </w:tcPr>
          <w:p w14:paraId="26CFBE0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0AB9038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Ligularia</w:t>
            </w:r>
            <w:proofErr w:type="spellEnd"/>
            <w:r>
              <w:rPr>
                <w:rFonts w:ascii="Times New Roman" w:hAnsi="Times New Roman"/>
                <w:i/>
              </w:rPr>
              <w:t xml:space="preserve"> </w:t>
            </w:r>
            <w:proofErr w:type="spellStart"/>
            <w:r>
              <w:rPr>
                <w:rFonts w:ascii="Times New Roman" w:hAnsi="Times New Roman"/>
                <w:i/>
              </w:rPr>
              <w:t>sibirica</w:t>
            </w:r>
            <w:proofErr w:type="spellEnd"/>
            <w:r>
              <w:rPr>
                <w:rFonts w:ascii="Times New Roman" w:hAnsi="Times New Roman"/>
                <w:i/>
              </w:rPr>
              <w:t xml:space="preserve"> </w:t>
            </w:r>
          </w:p>
        </w:tc>
        <w:tc>
          <w:tcPr>
            <w:tcW w:w="2126" w:type="dxa"/>
            <w:tcBorders>
              <w:top w:val="nil"/>
              <w:left w:val="nil"/>
              <w:bottom w:val="single" w:sz="4" w:space="0" w:color="auto"/>
              <w:right w:val="single" w:sz="4" w:space="0" w:color="auto"/>
            </w:tcBorders>
            <w:shd w:val="clear" w:color="auto" w:fill="auto"/>
            <w:vAlign w:val="bottom"/>
            <w:hideMark/>
          </w:tcPr>
          <w:p w14:paraId="76C84F3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Siberian </w:t>
            </w:r>
            <w:proofErr w:type="spellStart"/>
            <w:r>
              <w:rPr>
                <w:rFonts w:ascii="Times New Roman" w:hAnsi="Times New Roman"/>
              </w:rPr>
              <w:t>ligularia</w:t>
            </w:r>
            <w:proofErr w:type="spellEnd"/>
          </w:p>
        </w:tc>
        <w:tc>
          <w:tcPr>
            <w:tcW w:w="1157" w:type="dxa"/>
            <w:tcBorders>
              <w:top w:val="nil"/>
              <w:left w:val="nil"/>
              <w:bottom w:val="single" w:sz="4" w:space="0" w:color="auto"/>
              <w:right w:val="single" w:sz="4" w:space="0" w:color="auto"/>
            </w:tcBorders>
            <w:shd w:val="clear" w:color="000000" w:fill="FF0000"/>
            <w:vAlign w:val="bottom"/>
            <w:hideMark/>
          </w:tcPr>
          <w:p w14:paraId="7D93EBA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2EC3B36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7160</w:t>
            </w:r>
          </w:p>
        </w:tc>
      </w:tr>
      <w:tr w:rsidR="00E410FB" w:rsidRPr="00E410FB" w14:paraId="008CABCF"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674C44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18</w:t>
            </w:r>
          </w:p>
        </w:tc>
        <w:tc>
          <w:tcPr>
            <w:tcW w:w="1915" w:type="dxa"/>
            <w:tcBorders>
              <w:top w:val="nil"/>
              <w:left w:val="nil"/>
              <w:bottom w:val="single" w:sz="4" w:space="0" w:color="auto"/>
              <w:right w:val="single" w:sz="4" w:space="0" w:color="auto"/>
            </w:tcBorders>
            <w:shd w:val="clear" w:color="auto" w:fill="auto"/>
            <w:noWrap/>
            <w:vAlign w:val="bottom"/>
            <w:hideMark/>
          </w:tcPr>
          <w:p w14:paraId="589A97D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3DC09203"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Linaria</w:t>
            </w:r>
            <w:proofErr w:type="spellEnd"/>
            <w:r>
              <w:rPr>
                <w:rFonts w:ascii="Times New Roman" w:hAnsi="Times New Roman"/>
                <w:i/>
              </w:rPr>
              <w:t xml:space="preserve"> </w:t>
            </w:r>
            <w:proofErr w:type="spellStart"/>
            <w:r>
              <w:rPr>
                <w:rFonts w:ascii="Times New Roman" w:hAnsi="Times New Roman"/>
                <w:i/>
              </w:rPr>
              <w:t>loeselii</w:t>
            </w:r>
            <w:proofErr w:type="spellEnd"/>
            <w:r>
              <w:rPr>
                <w:rFonts w:ascii="Times New Roman" w:hAnsi="Times New Roman"/>
                <w:i/>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1FAE54A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Linaria</w:t>
            </w:r>
            <w:proofErr w:type="spellEnd"/>
            <w:r>
              <w:rPr>
                <w:rFonts w:ascii="Times New Roman" w:hAnsi="Times New Roman"/>
              </w:rPr>
              <w:t xml:space="preserve"> </w:t>
            </w:r>
            <w:proofErr w:type="spellStart"/>
            <w:r>
              <w:rPr>
                <w:rFonts w:ascii="Times New Roman" w:hAnsi="Times New Roman"/>
              </w:rPr>
              <w:t>loeselii</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7DF37E0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1361B0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coastal habitats</w:t>
            </w:r>
          </w:p>
          <w:p w14:paraId="13B7783E" w14:textId="77777777" w:rsidR="00E410FB" w:rsidRPr="00E410FB" w:rsidRDefault="00E410FB" w:rsidP="00E85FBF">
            <w:pPr>
              <w:spacing w:after="0" w:line="240" w:lineRule="auto"/>
              <w:rPr>
                <w:rFonts w:ascii="Times New Roman" w:eastAsia="Times New Roman" w:hAnsi="Times New Roman" w:cs="Times New Roman"/>
                <w:kern w:val="0"/>
                <w:lang w:eastAsia="lv-LV"/>
                <w14:ligatures w14:val="none"/>
              </w:rPr>
            </w:pPr>
          </w:p>
        </w:tc>
      </w:tr>
      <w:tr w:rsidR="00E410FB" w:rsidRPr="00E410FB" w14:paraId="60F666F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FA7D58A"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19</w:t>
            </w:r>
          </w:p>
        </w:tc>
        <w:tc>
          <w:tcPr>
            <w:tcW w:w="1915" w:type="dxa"/>
            <w:tcBorders>
              <w:top w:val="nil"/>
              <w:left w:val="nil"/>
              <w:bottom w:val="single" w:sz="4" w:space="0" w:color="auto"/>
              <w:right w:val="single" w:sz="4" w:space="0" w:color="auto"/>
            </w:tcBorders>
            <w:shd w:val="clear" w:color="auto" w:fill="auto"/>
            <w:noWrap/>
            <w:vAlign w:val="bottom"/>
            <w:hideMark/>
          </w:tcPr>
          <w:p w14:paraId="54B7ED3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2F13DE53"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Liparis</w:t>
            </w:r>
            <w:proofErr w:type="spellEnd"/>
            <w:r>
              <w:rPr>
                <w:rFonts w:ascii="Times New Roman" w:hAnsi="Times New Roman"/>
                <w:i/>
              </w:rPr>
              <w:t xml:space="preserve"> </w:t>
            </w:r>
            <w:proofErr w:type="spellStart"/>
            <w:r>
              <w:rPr>
                <w:rFonts w:ascii="Times New Roman" w:hAnsi="Times New Roman"/>
                <w:i/>
              </w:rPr>
              <w:t>loeselii</w:t>
            </w:r>
            <w:proofErr w:type="spellEnd"/>
            <w:r>
              <w:rPr>
                <w:rFonts w:ascii="Times New Roman" w:hAnsi="Times New Roman"/>
                <w:i/>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2844E85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Bog </w:t>
            </w:r>
            <w:proofErr w:type="spellStart"/>
            <w:r>
              <w:rPr>
                <w:rFonts w:ascii="Times New Roman" w:hAnsi="Times New Roman"/>
              </w:rPr>
              <w:t>twayblade</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7692822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6D97507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7140, 7230</w:t>
            </w:r>
          </w:p>
        </w:tc>
      </w:tr>
      <w:tr w:rsidR="00E410FB" w:rsidRPr="00E410FB" w14:paraId="0C831AAC"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7D87F5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20</w:t>
            </w:r>
          </w:p>
        </w:tc>
        <w:tc>
          <w:tcPr>
            <w:tcW w:w="1915" w:type="dxa"/>
            <w:tcBorders>
              <w:top w:val="nil"/>
              <w:left w:val="nil"/>
              <w:bottom w:val="single" w:sz="4" w:space="0" w:color="auto"/>
              <w:right w:val="single" w:sz="4" w:space="0" w:color="auto"/>
            </w:tcBorders>
            <w:shd w:val="clear" w:color="auto" w:fill="auto"/>
            <w:noWrap/>
            <w:vAlign w:val="bottom"/>
            <w:hideMark/>
          </w:tcPr>
          <w:p w14:paraId="779B4C7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1BD10264"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Maculinea</w:t>
            </w:r>
            <w:proofErr w:type="spellEnd"/>
            <w:r>
              <w:rPr>
                <w:rFonts w:ascii="Times New Roman" w:hAnsi="Times New Roman"/>
                <w:i/>
              </w:rPr>
              <w:t xml:space="preserve"> </w:t>
            </w:r>
            <w:proofErr w:type="spellStart"/>
            <w:r>
              <w:rPr>
                <w:rFonts w:ascii="Times New Roman" w:hAnsi="Times New Roman"/>
                <w:i/>
              </w:rPr>
              <w:t>teleius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C5580B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Scarce large blue</w:t>
            </w:r>
          </w:p>
        </w:tc>
        <w:tc>
          <w:tcPr>
            <w:tcW w:w="1157" w:type="dxa"/>
            <w:tcBorders>
              <w:top w:val="nil"/>
              <w:left w:val="nil"/>
              <w:bottom w:val="single" w:sz="4" w:space="0" w:color="auto"/>
              <w:right w:val="single" w:sz="4" w:space="0" w:color="auto"/>
            </w:tcBorders>
            <w:shd w:val="clear" w:color="000000" w:fill="FFFF00"/>
            <w:vAlign w:val="bottom"/>
            <w:hideMark/>
          </w:tcPr>
          <w:p w14:paraId="37386DE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ADE482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grasslands</w:t>
            </w:r>
          </w:p>
        </w:tc>
      </w:tr>
      <w:tr w:rsidR="00E410FB" w:rsidRPr="00E410FB" w14:paraId="1ECA9E36" w14:textId="77777777" w:rsidTr="00E85FBF">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CA300C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21</w:t>
            </w:r>
          </w:p>
        </w:tc>
        <w:tc>
          <w:tcPr>
            <w:tcW w:w="1915" w:type="dxa"/>
            <w:tcBorders>
              <w:top w:val="nil"/>
              <w:left w:val="nil"/>
              <w:bottom w:val="single" w:sz="4" w:space="0" w:color="auto"/>
              <w:right w:val="single" w:sz="4" w:space="0" w:color="auto"/>
            </w:tcBorders>
            <w:shd w:val="clear" w:color="auto" w:fill="auto"/>
            <w:noWrap/>
            <w:vAlign w:val="bottom"/>
            <w:hideMark/>
          </w:tcPr>
          <w:p w14:paraId="34622A1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34F56CA1"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Margaritifera</w:t>
            </w:r>
            <w:proofErr w:type="spellEnd"/>
            <w:r>
              <w:rPr>
                <w:rFonts w:ascii="Times New Roman" w:hAnsi="Times New Roman"/>
                <w:i/>
              </w:rPr>
              <w:t xml:space="preserve"> </w:t>
            </w:r>
            <w:proofErr w:type="spellStart"/>
            <w:r>
              <w:rPr>
                <w:rFonts w:ascii="Times New Roman" w:hAnsi="Times New Roman"/>
                <w:i/>
              </w:rPr>
              <w:t>margaritifera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6551FC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Freshwater Pearl Mussel</w:t>
            </w:r>
          </w:p>
        </w:tc>
        <w:tc>
          <w:tcPr>
            <w:tcW w:w="1157" w:type="dxa"/>
            <w:tcBorders>
              <w:top w:val="nil"/>
              <w:left w:val="nil"/>
              <w:bottom w:val="single" w:sz="4" w:space="0" w:color="auto"/>
              <w:right w:val="single" w:sz="4" w:space="0" w:color="auto"/>
            </w:tcBorders>
            <w:shd w:val="clear" w:color="000000" w:fill="FF0000"/>
            <w:vAlign w:val="bottom"/>
            <w:hideMark/>
          </w:tcPr>
          <w:p w14:paraId="4AB0CD1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7BB9B7B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3260</w:t>
            </w:r>
          </w:p>
        </w:tc>
      </w:tr>
      <w:tr w:rsidR="00E410FB" w:rsidRPr="00E410FB" w14:paraId="49BD6899"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E243B48"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22</w:t>
            </w:r>
          </w:p>
        </w:tc>
        <w:tc>
          <w:tcPr>
            <w:tcW w:w="1915" w:type="dxa"/>
            <w:tcBorders>
              <w:top w:val="nil"/>
              <w:left w:val="nil"/>
              <w:bottom w:val="single" w:sz="4" w:space="0" w:color="auto"/>
              <w:right w:val="single" w:sz="4" w:space="0" w:color="auto"/>
            </w:tcBorders>
            <w:shd w:val="clear" w:color="auto" w:fill="auto"/>
            <w:noWrap/>
            <w:vAlign w:val="bottom"/>
            <w:hideMark/>
          </w:tcPr>
          <w:p w14:paraId="2F0325C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mammals</w:t>
            </w:r>
          </w:p>
        </w:tc>
        <w:tc>
          <w:tcPr>
            <w:tcW w:w="2152" w:type="dxa"/>
            <w:tcBorders>
              <w:top w:val="nil"/>
              <w:left w:val="nil"/>
              <w:bottom w:val="single" w:sz="4" w:space="0" w:color="auto"/>
              <w:right w:val="single" w:sz="4" w:space="0" w:color="auto"/>
            </w:tcBorders>
            <w:shd w:val="clear" w:color="auto" w:fill="auto"/>
            <w:noWrap/>
            <w:vAlign w:val="bottom"/>
            <w:hideMark/>
          </w:tcPr>
          <w:p w14:paraId="26CE11DA"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Myotis</w:t>
            </w:r>
            <w:proofErr w:type="spellEnd"/>
            <w:r>
              <w:rPr>
                <w:rFonts w:ascii="Times New Roman" w:hAnsi="Times New Roman"/>
                <w:i/>
              </w:rPr>
              <w:t xml:space="preserve"> </w:t>
            </w:r>
            <w:proofErr w:type="spellStart"/>
            <w:r>
              <w:rPr>
                <w:rFonts w:ascii="Times New Roman" w:hAnsi="Times New Roman"/>
                <w:i/>
              </w:rPr>
              <w:t>dasycneme</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4A8F8CA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Pond bat</w:t>
            </w:r>
          </w:p>
        </w:tc>
        <w:tc>
          <w:tcPr>
            <w:tcW w:w="1157" w:type="dxa"/>
            <w:tcBorders>
              <w:top w:val="nil"/>
              <w:left w:val="nil"/>
              <w:bottom w:val="single" w:sz="4" w:space="0" w:color="auto"/>
              <w:right w:val="single" w:sz="4" w:space="0" w:color="auto"/>
            </w:tcBorders>
            <w:shd w:val="clear" w:color="000000" w:fill="FFFF00"/>
            <w:vAlign w:val="bottom"/>
            <w:hideMark/>
          </w:tcPr>
          <w:p w14:paraId="0013757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58E938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requirement</w:t>
            </w:r>
          </w:p>
        </w:tc>
      </w:tr>
      <w:tr w:rsidR="00E410FB" w:rsidRPr="00E410FB" w14:paraId="430A3107"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262879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23</w:t>
            </w:r>
          </w:p>
        </w:tc>
        <w:tc>
          <w:tcPr>
            <w:tcW w:w="1915" w:type="dxa"/>
            <w:tcBorders>
              <w:top w:val="nil"/>
              <w:left w:val="nil"/>
              <w:bottom w:val="single" w:sz="4" w:space="0" w:color="auto"/>
              <w:right w:val="single" w:sz="4" w:space="0" w:color="auto"/>
            </w:tcBorders>
            <w:shd w:val="clear" w:color="auto" w:fill="auto"/>
            <w:noWrap/>
            <w:vAlign w:val="bottom"/>
            <w:hideMark/>
          </w:tcPr>
          <w:p w14:paraId="18F7D97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775D58A8"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Najas</w:t>
            </w:r>
            <w:proofErr w:type="spellEnd"/>
            <w:r>
              <w:rPr>
                <w:rFonts w:ascii="Times New Roman" w:hAnsi="Times New Roman"/>
                <w:i/>
              </w:rPr>
              <w:t xml:space="preserve"> </w:t>
            </w:r>
            <w:proofErr w:type="spellStart"/>
            <w:r>
              <w:rPr>
                <w:rFonts w:ascii="Times New Roman" w:hAnsi="Times New Roman"/>
                <w:i/>
              </w:rPr>
              <w:t>flexilis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531F140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Najas</w:t>
            </w:r>
            <w:proofErr w:type="spellEnd"/>
            <w:r>
              <w:rPr>
                <w:rFonts w:ascii="Times New Roman" w:hAnsi="Times New Roman"/>
              </w:rPr>
              <w:t xml:space="preserve"> </w:t>
            </w:r>
            <w:proofErr w:type="spellStart"/>
            <w:r>
              <w:rPr>
                <w:rFonts w:ascii="Times New Roman" w:hAnsi="Times New Roman"/>
              </w:rPr>
              <w:t>flexilis</w:t>
            </w:r>
            <w:proofErr w:type="spellEnd"/>
          </w:p>
        </w:tc>
        <w:tc>
          <w:tcPr>
            <w:tcW w:w="1157" w:type="dxa"/>
            <w:tcBorders>
              <w:top w:val="nil"/>
              <w:left w:val="nil"/>
              <w:bottom w:val="single" w:sz="4" w:space="0" w:color="auto"/>
              <w:right w:val="single" w:sz="4" w:space="0" w:color="auto"/>
            </w:tcBorders>
            <w:shd w:val="clear" w:color="000000" w:fill="FF0000"/>
            <w:vAlign w:val="bottom"/>
            <w:hideMark/>
          </w:tcPr>
          <w:p w14:paraId="6A4F1E4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7849D20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3130</w:t>
            </w:r>
          </w:p>
        </w:tc>
      </w:tr>
      <w:tr w:rsidR="00E410FB" w:rsidRPr="00E410FB" w14:paraId="7871C866"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907AA1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24</w:t>
            </w:r>
          </w:p>
        </w:tc>
        <w:tc>
          <w:tcPr>
            <w:tcW w:w="1915" w:type="dxa"/>
            <w:tcBorders>
              <w:top w:val="nil"/>
              <w:left w:val="nil"/>
              <w:bottom w:val="single" w:sz="4" w:space="0" w:color="auto"/>
              <w:right w:val="single" w:sz="4" w:space="0" w:color="auto"/>
            </w:tcBorders>
            <w:shd w:val="clear" w:color="auto" w:fill="auto"/>
            <w:noWrap/>
            <w:vAlign w:val="bottom"/>
            <w:hideMark/>
          </w:tcPr>
          <w:p w14:paraId="3615185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62527486"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Najas</w:t>
            </w:r>
            <w:proofErr w:type="spellEnd"/>
            <w:r>
              <w:rPr>
                <w:rFonts w:ascii="Times New Roman" w:hAnsi="Times New Roman"/>
                <w:i/>
              </w:rPr>
              <w:t xml:space="preserve"> </w:t>
            </w:r>
            <w:proofErr w:type="spellStart"/>
            <w:r>
              <w:rPr>
                <w:rFonts w:ascii="Times New Roman" w:hAnsi="Times New Roman"/>
                <w:i/>
              </w:rPr>
              <w:t>tenuissima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104D331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Najas</w:t>
            </w:r>
            <w:proofErr w:type="spellEnd"/>
            <w:r>
              <w:rPr>
                <w:rFonts w:ascii="Times New Roman" w:hAnsi="Times New Roman"/>
              </w:rPr>
              <w:t xml:space="preserve"> </w:t>
            </w:r>
            <w:proofErr w:type="spellStart"/>
            <w:r>
              <w:rPr>
                <w:rFonts w:ascii="Times New Roman" w:hAnsi="Times New Roman"/>
              </w:rPr>
              <w:t>tenuissima</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7CAEB1B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54E536B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3130</w:t>
            </w:r>
          </w:p>
        </w:tc>
      </w:tr>
      <w:tr w:rsidR="00E410FB" w:rsidRPr="00E410FB" w14:paraId="7A77460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021E5C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25</w:t>
            </w:r>
          </w:p>
        </w:tc>
        <w:tc>
          <w:tcPr>
            <w:tcW w:w="1915" w:type="dxa"/>
            <w:tcBorders>
              <w:top w:val="nil"/>
              <w:left w:val="nil"/>
              <w:bottom w:val="single" w:sz="4" w:space="0" w:color="auto"/>
              <w:right w:val="single" w:sz="4" w:space="0" w:color="auto"/>
            </w:tcBorders>
            <w:shd w:val="clear" w:color="auto" w:fill="auto"/>
            <w:noWrap/>
            <w:vAlign w:val="bottom"/>
            <w:hideMark/>
          </w:tcPr>
          <w:p w14:paraId="6F79769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21C72A2B"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Ophiogomphus</w:t>
            </w:r>
            <w:proofErr w:type="spellEnd"/>
            <w:r>
              <w:rPr>
                <w:rFonts w:ascii="Times New Roman" w:hAnsi="Times New Roman"/>
                <w:i/>
              </w:rPr>
              <w:t xml:space="preserve"> </w:t>
            </w:r>
            <w:proofErr w:type="spellStart"/>
            <w:r>
              <w:rPr>
                <w:rFonts w:ascii="Times New Roman" w:hAnsi="Times New Roman"/>
                <w:i/>
              </w:rPr>
              <w:t>cecilia</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70A966C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Green </w:t>
            </w:r>
            <w:proofErr w:type="spellStart"/>
            <w:r>
              <w:rPr>
                <w:rFonts w:ascii="Times New Roman" w:hAnsi="Times New Roman"/>
              </w:rPr>
              <w:t>snaketail</w:t>
            </w:r>
            <w:proofErr w:type="spellEnd"/>
          </w:p>
        </w:tc>
        <w:tc>
          <w:tcPr>
            <w:tcW w:w="1157" w:type="dxa"/>
            <w:tcBorders>
              <w:top w:val="nil"/>
              <w:left w:val="nil"/>
              <w:bottom w:val="single" w:sz="4" w:space="0" w:color="auto"/>
              <w:right w:val="single" w:sz="4" w:space="0" w:color="auto"/>
            </w:tcBorders>
            <w:shd w:val="clear" w:color="000000" w:fill="FFFF00"/>
            <w:vAlign w:val="bottom"/>
            <w:hideMark/>
          </w:tcPr>
          <w:p w14:paraId="2DD97C4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B814D1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3260</w:t>
            </w:r>
          </w:p>
        </w:tc>
      </w:tr>
      <w:tr w:rsidR="00E410FB" w:rsidRPr="00E410FB" w14:paraId="3F6C6376"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CC5FF6A"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26</w:t>
            </w:r>
          </w:p>
        </w:tc>
        <w:tc>
          <w:tcPr>
            <w:tcW w:w="1915" w:type="dxa"/>
            <w:tcBorders>
              <w:top w:val="nil"/>
              <w:left w:val="nil"/>
              <w:bottom w:val="single" w:sz="4" w:space="0" w:color="auto"/>
              <w:right w:val="single" w:sz="4" w:space="0" w:color="auto"/>
            </w:tcBorders>
            <w:shd w:val="clear" w:color="auto" w:fill="auto"/>
            <w:noWrap/>
            <w:vAlign w:val="bottom"/>
            <w:hideMark/>
          </w:tcPr>
          <w:p w14:paraId="62E4580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6D10F7AD"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Osmoderma</w:t>
            </w:r>
            <w:proofErr w:type="spellEnd"/>
            <w:r>
              <w:rPr>
                <w:rFonts w:ascii="Times New Roman" w:hAnsi="Times New Roman"/>
                <w:i/>
              </w:rPr>
              <w:t xml:space="preserve"> </w:t>
            </w:r>
            <w:proofErr w:type="spellStart"/>
            <w:r>
              <w:rPr>
                <w:rFonts w:ascii="Times New Roman" w:hAnsi="Times New Roman"/>
                <w:i/>
              </w:rPr>
              <w:t>eremita</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EFA957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Hermit beetle</w:t>
            </w:r>
          </w:p>
        </w:tc>
        <w:tc>
          <w:tcPr>
            <w:tcW w:w="1157" w:type="dxa"/>
            <w:tcBorders>
              <w:top w:val="nil"/>
              <w:left w:val="nil"/>
              <w:bottom w:val="single" w:sz="4" w:space="0" w:color="auto"/>
              <w:right w:val="single" w:sz="4" w:space="0" w:color="auto"/>
            </w:tcBorders>
            <w:shd w:val="clear" w:color="000000" w:fill="FF0000"/>
            <w:vAlign w:val="bottom"/>
            <w:hideMark/>
          </w:tcPr>
          <w:p w14:paraId="2E44EC8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2533631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9160, 6530*</w:t>
            </w:r>
          </w:p>
        </w:tc>
      </w:tr>
      <w:tr w:rsidR="00E410FB" w:rsidRPr="00E410FB" w14:paraId="5BCC221F"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C306901"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27</w:t>
            </w:r>
          </w:p>
        </w:tc>
        <w:tc>
          <w:tcPr>
            <w:tcW w:w="1915" w:type="dxa"/>
            <w:tcBorders>
              <w:top w:val="nil"/>
              <w:left w:val="nil"/>
              <w:bottom w:val="single" w:sz="4" w:space="0" w:color="auto"/>
              <w:right w:val="single" w:sz="4" w:space="0" w:color="auto"/>
            </w:tcBorders>
            <w:shd w:val="clear" w:color="auto" w:fill="auto"/>
            <w:noWrap/>
            <w:vAlign w:val="bottom"/>
            <w:hideMark/>
          </w:tcPr>
          <w:p w14:paraId="28391B9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31E51E1E"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Oxyporus</w:t>
            </w:r>
            <w:proofErr w:type="spellEnd"/>
            <w:r>
              <w:rPr>
                <w:rFonts w:ascii="Times New Roman" w:hAnsi="Times New Roman"/>
                <w:i/>
              </w:rPr>
              <w:t xml:space="preserve"> </w:t>
            </w:r>
            <w:proofErr w:type="spellStart"/>
            <w:r>
              <w:rPr>
                <w:rFonts w:ascii="Times New Roman" w:hAnsi="Times New Roman"/>
                <w:i/>
              </w:rPr>
              <w:t>mannerheimi</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DC134B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Black fungus beetle</w:t>
            </w:r>
          </w:p>
        </w:tc>
        <w:tc>
          <w:tcPr>
            <w:tcW w:w="1157" w:type="dxa"/>
            <w:tcBorders>
              <w:top w:val="nil"/>
              <w:left w:val="nil"/>
              <w:bottom w:val="single" w:sz="4" w:space="0" w:color="auto"/>
              <w:right w:val="single" w:sz="4" w:space="0" w:color="auto"/>
            </w:tcBorders>
            <w:shd w:val="clear" w:color="000000" w:fill="D9D9D9"/>
            <w:vAlign w:val="bottom"/>
            <w:hideMark/>
          </w:tcPr>
          <w:p w14:paraId="380F7BA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c>
          <w:tcPr>
            <w:tcW w:w="1394" w:type="dxa"/>
            <w:tcBorders>
              <w:top w:val="nil"/>
              <w:left w:val="nil"/>
              <w:bottom w:val="single" w:sz="4" w:space="0" w:color="auto"/>
              <w:right w:val="single" w:sz="4" w:space="0" w:color="auto"/>
            </w:tcBorders>
            <w:shd w:val="clear" w:color="auto" w:fill="auto"/>
          </w:tcPr>
          <w:p w14:paraId="4507EAE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5257AA50"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145D68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28</w:t>
            </w:r>
          </w:p>
        </w:tc>
        <w:tc>
          <w:tcPr>
            <w:tcW w:w="1915" w:type="dxa"/>
            <w:tcBorders>
              <w:top w:val="nil"/>
              <w:left w:val="nil"/>
              <w:bottom w:val="single" w:sz="4" w:space="0" w:color="auto"/>
              <w:right w:val="single" w:sz="4" w:space="0" w:color="auto"/>
            </w:tcBorders>
            <w:shd w:val="clear" w:color="auto" w:fill="auto"/>
            <w:noWrap/>
            <w:vAlign w:val="bottom"/>
            <w:hideMark/>
          </w:tcPr>
          <w:p w14:paraId="2F44D08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vAlign w:val="bottom"/>
            <w:hideMark/>
          </w:tcPr>
          <w:p w14:paraId="7E002400"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Phryganophilus</w:t>
            </w:r>
            <w:proofErr w:type="spellEnd"/>
            <w:r>
              <w:rPr>
                <w:rFonts w:ascii="Times New Roman" w:hAnsi="Times New Roman"/>
                <w:i/>
              </w:rPr>
              <w:t xml:space="preserve"> </w:t>
            </w:r>
            <w:proofErr w:type="spellStart"/>
            <w:r>
              <w:rPr>
                <w:rFonts w:ascii="Times New Roman" w:hAnsi="Times New Roman"/>
                <w:i/>
              </w:rPr>
              <w:t>ruficollis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6672223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Phryganophilus</w:t>
            </w:r>
            <w:proofErr w:type="spellEnd"/>
            <w:r>
              <w:rPr>
                <w:rFonts w:ascii="Times New Roman" w:hAnsi="Times New Roman"/>
              </w:rPr>
              <w:t xml:space="preserve"> </w:t>
            </w:r>
            <w:proofErr w:type="spellStart"/>
            <w:r>
              <w:rPr>
                <w:rFonts w:ascii="Times New Roman" w:hAnsi="Times New Roman"/>
              </w:rPr>
              <w:t>ruficollis</w:t>
            </w:r>
            <w:proofErr w:type="spellEnd"/>
          </w:p>
        </w:tc>
        <w:tc>
          <w:tcPr>
            <w:tcW w:w="1157" w:type="dxa"/>
            <w:tcBorders>
              <w:top w:val="nil"/>
              <w:left w:val="nil"/>
              <w:bottom w:val="single" w:sz="4" w:space="0" w:color="auto"/>
              <w:right w:val="single" w:sz="4" w:space="0" w:color="auto"/>
            </w:tcBorders>
            <w:shd w:val="clear" w:color="000000" w:fill="BFBFBF"/>
            <w:vAlign w:val="bottom"/>
            <w:hideMark/>
          </w:tcPr>
          <w:p w14:paraId="4397688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c>
          <w:tcPr>
            <w:tcW w:w="1394" w:type="dxa"/>
            <w:tcBorders>
              <w:top w:val="nil"/>
              <w:left w:val="nil"/>
              <w:bottom w:val="single" w:sz="4" w:space="0" w:color="auto"/>
              <w:right w:val="single" w:sz="4" w:space="0" w:color="auto"/>
            </w:tcBorders>
            <w:shd w:val="clear" w:color="auto" w:fill="auto"/>
          </w:tcPr>
          <w:p w14:paraId="2291E70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3FB48D4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82DAB9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29</w:t>
            </w:r>
          </w:p>
        </w:tc>
        <w:tc>
          <w:tcPr>
            <w:tcW w:w="1915" w:type="dxa"/>
            <w:tcBorders>
              <w:top w:val="nil"/>
              <w:left w:val="nil"/>
              <w:bottom w:val="single" w:sz="4" w:space="0" w:color="auto"/>
              <w:right w:val="single" w:sz="4" w:space="0" w:color="auto"/>
            </w:tcBorders>
            <w:shd w:val="clear" w:color="auto" w:fill="auto"/>
            <w:noWrap/>
            <w:vAlign w:val="bottom"/>
            <w:hideMark/>
          </w:tcPr>
          <w:p w14:paraId="5B1B676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mammals</w:t>
            </w:r>
          </w:p>
        </w:tc>
        <w:tc>
          <w:tcPr>
            <w:tcW w:w="2152" w:type="dxa"/>
            <w:tcBorders>
              <w:top w:val="nil"/>
              <w:left w:val="nil"/>
              <w:bottom w:val="single" w:sz="4" w:space="0" w:color="auto"/>
              <w:right w:val="single" w:sz="4" w:space="0" w:color="auto"/>
            </w:tcBorders>
            <w:shd w:val="clear" w:color="auto" w:fill="auto"/>
            <w:noWrap/>
            <w:vAlign w:val="bottom"/>
            <w:hideMark/>
          </w:tcPr>
          <w:p w14:paraId="455A2405"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Pipistrellus</w:t>
            </w:r>
            <w:proofErr w:type="spellEnd"/>
            <w:r>
              <w:rPr>
                <w:rFonts w:ascii="Times New Roman" w:hAnsi="Times New Roman"/>
                <w:i/>
              </w:rPr>
              <w:t xml:space="preserve"> </w:t>
            </w:r>
            <w:proofErr w:type="spellStart"/>
            <w:r>
              <w:rPr>
                <w:rFonts w:ascii="Times New Roman" w:hAnsi="Times New Roman"/>
                <w:i/>
              </w:rPr>
              <w:t>pygmaeus</w:t>
            </w:r>
            <w:proofErr w:type="spellEnd"/>
          </w:p>
        </w:tc>
        <w:tc>
          <w:tcPr>
            <w:tcW w:w="2126" w:type="dxa"/>
            <w:tcBorders>
              <w:top w:val="nil"/>
              <w:left w:val="nil"/>
              <w:bottom w:val="nil"/>
              <w:right w:val="nil"/>
            </w:tcBorders>
            <w:shd w:val="clear" w:color="auto" w:fill="auto"/>
            <w:noWrap/>
            <w:vAlign w:val="bottom"/>
            <w:hideMark/>
          </w:tcPr>
          <w:p w14:paraId="2E24B29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Soprano pipistrelle bat</w:t>
            </w:r>
          </w:p>
        </w:tc>
        <w:tc>
          <w:tcPr>
            <w:tcW w:w="1157" w:type="dxa"/>
            <w:tcBorders>
              <w:top w:val="nil"/>
              <w:left w:val="single" w:sz="4" w:space="0" w:color="auto"/>
              <w:bottom w:val="single" w:sz="4" w:space="0" w:color="auto"/>
              <w:right w:val="single" w:sz="4" w:space="0" w:color="auto"/>
            </w:tcBorders>
            <w:shd w:val="clear" w:color="000000" w:fill="BFBFBF"/>
            <w:vAlign w:val="bottom"/>
            <w:hideMark/>
          </w:tcPr>
          <w:p w14:paraId="50E48F2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XX</w:t>
            </w:r>
          </w:p>
        </w:tc>
        <w:tc>
          <w:tcPr>
            <w:tcW w:w="1394" w:type="dxa"/>
            <w:tcBorders>
              <w:top w:val="nil"/>
              <w:left w:val="single" w:sz="4" w:space="0" w:color="auto"/>
              <w:bottom w:val="single" w:sz="4" w:space="0" w:color="auto"/>
              <w:right w:val="single" w:sz="4" w:space="0" w:color="auto"/>
            </w:tcBorders>
            <w:shd w:val="clear" w:color="auto" w:fill="auto"/>
          </w:tcPr>
          <w:p w14:paraId="6B553A9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5FAB6F9B"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C9C335C"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30</w:t>
            </w:r>
          </w:p>
        </w:tc>
        <w:tc>
          <w:tcPr>
            <w:tcW w:w="1915" w:type="dxa"/>
            <w:tcBorders>
              <w:top w:val="nil"/>
              <w:left w:val="nil"/>
              <w:bottom w:val="single" w:sz="4" w:space="0" w:color="auto"/>
              <w:right w:val="single" w:sz="4" w:space="0" w:color="auto"/>
            </w:tcBorders>
            <w:shd w:val="clear" w:color="auto" w:fill="auto"/>
            <w:noWrap/>
            <w:vAlign w:val="bottom"/>
            <w:hideMark/>
          </w:tcPr>
          <w:p w14:paraId="5F6B191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2AAEDBA1"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Pulsatilla</w:t>
            </w:r>
            <w:proofErr w:type="spellEnd"/>
            <w:r>
              <w:rPr>
                <w:rFonts w:ascii="Times New Roman" w:hAnsi="Times New Roman"/>
                <w:i/>
              </w:rPr>
              <w:t xml:space="preserve"> patens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2C798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proofErr w:type="spellStart"/>
            <w:r>
              <w:rPr>
                <w:rFonts w:ascii="Times New Roman" w:hAnsi="Times New Roman"/>
                <w:color w:val="000000"/>
              </w:rPr>
              <w:t>Pulsatilla</w:t>
            </w:r>
            <w:proofErr w:type="spellEnd"/>
            <w:r>
              <w:rPr>
                <w:rFonts w:ascii="Times New Roman" w:hAnsi="Times New Roman"/>
                <w:color w:val="000000"/>
              </w:rPr>
              <w:t xml:space="preserve"> patens</w:t>
            </w:r>
          </w:p>
        </w:tc>
        <w:tc>
          <w:tcPr>
            <w:tcW w:w="1157" w:type="dxa"/>
            <w:tcBorders>
              <w:top w:val="nil"/>
              <w:left w:val="nil"/>
              <w:bottom w:val="single" w:sz="4" w:space="0" w:color="auto"/>
              <w:right w:val="single" w:sz="4" w:space="0" w:color="auto"/>
            </w:tcBorders>
            <w:shd w:val="clear" w:color="000000" w:fill="FFFF00"/>
            <w:vAlign w:val="bottom"/>
            <w:hideMark/>
          </w:tcPr>
          <w:p w14:paraId="723EA87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68D21CE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9010, 91T0, 9060</w:t>
            </w:r>
          </w:p>
        </w:tc>
      </w:tr>
      <w:tr w:rsidR="00E410FB" w:rsidRPr="00E410FB" w14:paraId="0AEF57D8"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EE5752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31</w:t>
            </w:r>
          </w:p>
        </w:tc>
        <w:tc>
          <w:tcPr>
            <w:tcW w:w="1915" w:type="dxa"/>
            <w:tcBorders>
              <w:top w:val="nil"/>
              <w:left w:val="nil"/>
              <w:bottom w:val="single" w:sz="4" w:space="0" w:color="auto"/>
              <w:right w:val="single" w:sz="4" w:space="0" w:color="auto"/>
            </w:tcBorders>
            <w:shd w:val="clear" w:color="auto" w:fill="auto"/>
            <w:noWrap/>
            <w:vAlign w:val="bottom"/>
            <w:hideMark/>
          </w:tcPr>
          <w:p w14:paraId="53CC764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fish</w:t>
            </w:r>
          </w:p>
        </w:tc>
        <w:tc>
          <w:tcPr>
            <w:tcW w:w="2152" w:type="dxa"/>
            <w:tcBorders>
              <w:top w:val="nil"/>
              <w:left w:val="nil"/>
              <w:bottom w:val="single" w:sz="4" w:space="0" w:color="auto"/>
              <w:right w:val="single" w:sz="4" w:space="0" w:color="auto"/>
            </w:tcBorders>
            <w:shd w:val="clear" w:color="auto" w:fill="auto"/>
            <w:vAlign w:val="bottom"/>
            <w:hideMark/>
          </w:tcPr>
          <w:p w14:paraId="65E2F143"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Salmo </w:t>
            </w:r>
            <w:proofErr w:type="spellStart"/>
            <w:r>
              <w:rPr>
                <w:rFonts w:ascii="Times New Roman" w:hAnsi="Times New Roman"/>
                <w:i/>
              </w:rPr>
              <w:t>salar</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E4E854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Salmon</w:t>
            </w:r>
          </w:p>
        </w:tc>
        <w:tc>
          <w:tcPr>
            <w:tcW w:w="1157" w:type="dxa"/>
            <w:tcBorders>
              <w:top w:val="nil"/>
              <w:left w:val="nil"/>
              <w:bottom w:val="single" w:sz="4" w:space="0" w:color="auto"/>
              <w:right w:val="single" w:sz="4" w:space="0" w:color="auto"/>
            </w:tcBorders>
            <w:shd w:val="clear" w:color="000000" w:fill="FFFF00"/>
            <w:vAlign w:val="bottom"/>
            <w:hideMark/>
          </w:tcPr>
          <w:p w14:paraId="355B20B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04033AB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3260</w:t>
            </w:r>
          </w:p>
        </w:tc>
      </w:tr>
      <w:tr w:rsidR="00E410FB" w:rsidRPr="00E410FB" w14:paraId="0F4F8E5A"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B09AE2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32</w:t>
            </w:r>
          </w:p>
        </w:tc>
        <w:tc>
          <w:tcPr>
            <w:tcW w:w="1915" w:type="dxa"/>
            <w:tcBorders>
              <w:top w:val="nil"/>
              <w:left w:val="nil"/>
              <w:bottom w:val="single" w:sz="4" w:space="0" w:color="auto"/>
              <w:right w:val="single" w:sz="4" w:space="0" w:color="auto"/>
            </w:tcBorders>
            <w:shd w:val="clear" w:color="auto" w:fill="auto"/>
            <w:noWrap/>
            <w:vAlign w:val="bottom"/>
            <w:hideMark/>
          </w:tcPr>
          <w:p w14:paraId="5D6A8F8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vAlign w:val="bottom"/>
            <w:hideMark/>
          </w:tcPr>
          <w:p w14:paraId="5C109F2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Saussurea</w:t>
            </w:r>
            <w:proofErr w:type="spellEnd"/>
            <w:r>
              <w:rPr>
                <w:rFonts w:ascii="Times New Roman" w:hAnsi="Times New Roman"/>
                <w:i/>
              </w:rPr>
              <w:t xml:space="preserve">  </w:t>
            </w:r>
            <w:proofErr w:type="spellStart"/>
            <w:r>
              <w:rPr>
                <w:rFonts w:ascii="Times New Roman" w:hAnsi="Times New Roman"/>
                <w:i/>
              </w:rPr>
              <w:t>alpina</w:t>
            </w:r>
            <w:proofErr w:type="spellEnd"/>
            <w:r>
              <w:rPr>
                <w:rFonts w:ascii="Times New Roman" w:hAnsi="Times New Roman"/>
                <w:i/>
              </w:rPr>
              <w:t xml:space="preserve"> </w:t>
            </w:r>
            <w:proofErr w:type="spellStart"/>
            <w:r>
              <w:rPr>
                <w:rFonts w:ascii="Times New Roman" w:hAnsi="Times New Roman"/>
                <w:i/>
              </w:rPr>
              <w:t>esthonica</w:t>
            </w:r>
            <w:proofErr w:type="spellEnd"/>
            <w:r>
              <w:rPr>
                <w:rFonts w:ascii="Times New Roman" w:hAnsi="Times New Roman"/>
                <w:i/>
              </w:rPr>
              <w:t xml:space="preserve"> </w:t>
            </w:r>
          </w:p>
        </w:tc>
        <w:tc>
          <w:tcPr>
            <w:tcW w:w="2126" w:type="dxa"/>
            <w:tcBorders>
              <w:top w:val="single" w:sz="4" w:space="0" w:color="auto"/>
              <w:left w:val="nil"/>
              <w:bottom w:val="single" w:sz="4" w:space="0" w:color="auto"/>
              <w:right w:val="nil"/>
            </w:tcBorders>
            <w:shd w:val="clear" w:color="auto" w:fill="auto"/>
            <w:noWrap/>
            <w:vAlign w:val="bottom"/>
            <w:hideMark/>
          </w:tcPr>
          <w:p w14:paraId="04B5AF9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Estonian saw-wort</w:t>
            </w:r>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491D542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single" w:sz="4" w:space="0" w:color="auto"/>
              <w:bottom w:val="single" w:sz="4" w:space="0" w:color="auto"/>
              <w:right w:val="single" w:sz="4" w:space="0" w:color="auto"/>
            </w:tcBorders>
            <w:shd w:val="clear" w:color="auto" w:fill="auto"/>
          </w:tcPr>
          <w:p w14:paraId="0532F78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7230, 7160, 6410</w:t>
            </w:r>
          </w:p>
        </w:tc>
      </w:tr>
      <w:tr w:rsidR="00E410FB" w:rsidRPr="00E410FB" w14:paraId="6CD5E2D7"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A14DA0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33</w:t>
            </w:r>
          </w:p>
        </w:tc>
        <w:tc>
          <w:tcPr>
            <w:tcW w:w="1915" w:type="dxa"/>
            <w:tcBorders>
              <w:top w:val="nil"/>
              <w:left w:val="nil"/>
              <w:bottom w:val="single" w:sz="4" w:space="0" w:color="auto"/>
              <w:right w:val="single" w:sz="4" w:space="0" w:color="auto"/>
            </w:tcBorders>
            <w:shd w:val="clear" w:color="auto" w:fill="auto"/>
            <w:noWrap/>
            <w:vAlign w:val="bottom"/>
            <w:hideMark/>
          </w:tcPr>
          <w:p w14:paraId="0CFD156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plants and bryophytes</w:t>
            </w:r>
          </w:p>
        </w:tc>
        <w:tc>
          <w:tcPr>
            <w:tcW w:w="2152" w:type="dxa"/>
            <w:tcBorders>
              <w:top w:val="nil"/>
              <w:left w:val="nil"/>
              <w:bottom w:val="single" w:sz="4" w:space="0" w:color="auto"/>
              <w:right w:val="single" w:sz="4" w:space="0" w:color="auto"/>
            </w:tcBorders>
            <w:shd w:val="clear" w:color="auto" w:fill="auto"/>
            <w:noWrap/>
            <w:vAlign w:val="bottom"/>
            <w:hideMark/>
          </w:tcPr>
          <w:p w14:paraId="642A3E85"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Saxifraga</w:t>
            </w:r>
            <w:proofErr w:type="spellEnd"/>
            <w:r>
              <w:rPr>
                <w:rFonts w:ascii="Times New Roman" w:hAnsi="Times New Roman"/>
                <w:i/>
              </w:rPr>
              <w:t xml:space="preserve"> </w:t>
            </w:r>
            <w:proofErr w:type="spellStart"/>
            <w:r>
              <w:rPr>
                <w:rFonts w:ascii="Times New Roman" w:hAnsi="Times New Roman"/>
                <w:i/>
              </w:rPr>
              <w:t>hirculus</w:t>
            </w:r>
            <w:proofErr w:type="spellEnd"/>
          </w:p>
        </w:tc>
        <w:tc>
          <w:tcPr>
            <w:tcW w:w="2126" w:type="dxa"/>
            <w:tcBorders>
              <w:top w:val="single" w:sz="4" w:space="0" w:color="auto"/>
              <w:left w:val="nil"/>
              <w:bottom w:val="single" w:sz="4" w:space="0" w:color="auto"/>
              <w:right w:val="nil"/>
            </w:tcBorders>
            <w:shd w:val="clear" w:color="auto" w:fill="auto"/>
            <w:noWrap/>
            <w:vAlign w:val="bottom"/>
            <w:hideMark/>
          </w:tcPr>
          <w:p w14:paraId="43AD601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Yellow marsh saxifrage</w:t>
            </w:r>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6D4B274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single" w:sz="4" w:space="0" w:color="auto"/>
              <w:bottom w:val="single" w:sz="4" w:space="0" w:color="auto"/>
              <w:right w:val="single" w:sz="4" w:space="0" w:color="auto"/>
            </w:tcBorders>
            <w:shd w:val="clear" w:color="auto" w:fill="auto"/>
          </w:tcPr>
          <w:p w14:paraId="772F4E2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7140</w:t>
            </w:r>
          </w:p>
        </w:tc>
      </w:tr>
      <w:tr w:rsidR="00E410FB" w:rsidRPr="00E410FB" w14:paraId="7C136CC5"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46C469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34</w:t>
            </w:r>
          </w:p>
        </w:tc>
        <w:tc>
          <w:tcPr>
            <w:tcW w:w="1915" w:type="dxa"/>
            <w:tcBorders>
              <w:top w:val="nil"/>
              <w:left w:val="nil"/>
              <w:bottom w:val="single" w:sz="4" w:space="0" w:color="auto"/>
              <w:right w:val="single" w:sz="4" w:space="0" w:color="auto"/>
            </w:tcBorders>
            <w:shd w:val="clear" w:color="auto" w:fill="auto"/>
            <w:noWrap/>
            <w:vAlign w:val="bottom"/>
            <w:hideMark/>
          </w:tcPr>
          <w:p w14:paraId="28DE069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noWrap/>
            <w:vAlign w:val="bottom"/>
            <w:hideMark/>
          </w:tcPr>
          <w:p w14:paraId="68B0D8D4"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Stephanopachys</w:t>
            </w:r>
            <w:proofErr w:type="spellEnd"/>
            <w:r>
              <w:rPr>
                <w:rFonts w:ascii="Times New Roman" w:hAnsi="Times New Roman"/>
                <w:i/>
              </w:rPr>
              <w:t xml:space="preserve"> </w:t>
            </w:r>
            <w:proofErr w:type="spellStart"/>
            <w:r>
              <w:rPr>
                <w:rFonts w:ascii="Times New Roman" w:hAnsi="Times New Roman"/>
                <w:i/>
              </w:rPr>
              <w:t>linearis</w:t>
            </w:r>
            <w:proofErr w:type="spellEnd"/>
          </w:p>
        </w:tc>
        <w:tc>
          <w:tcPr>
            <w:tcW w:w="2126" w:type="dxa"/>
            <w:tcBorders>
              <w:top w:val="single" w:sz="4" w:space="0" w:color="auto"/>
              <w:left w:val="nil"/>
              <w:bottom w:val="single" w:sz="4" w:space="0" w:color="auto"/>
              <w:right w:val="nil"/>
            </w:tcBorders>
            <w:shd w:val="clear" w:color="auto" w:fill="auto"/>
            <w:noWrap/>
            <w:vAlign w:val="bottom"/>
            <w:hideMark/>
          </w:tcPr>
          <w:p w14:paraId="637B196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Stephanopachys</w:t>
            </w:r>
            <w:proofErr w:type="spellEnd"/>
            <w:r>
              <w:rPr>
                <w:rFonts w:ascii="Times New Roman" w:hAnsi="Times New Roman"/>
              </w:rPr>
              <w:t xml:space="preserve"> </w:t>
            </w:r>
            <w:proofErr w:type="spellStart"/>
            <w:r>
              <w:rPr>
                <w:rFonts w:ascii="Times New Roman" w:hAnsi="Times New Roman"/>
              </w:rPr>
              <w:t>linearis</w:t>
            </w:r>
            <w:proofErr w:type="spellEnd"/>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048A5CD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single" w:sz="4" w:space="0" w:color="auto"/>
              <w:bottom w:val="single" w:sz="4" w:space="0" w:color="auto"/>
              <w:right w:val="single" w:sz="4" w:space="0" w:color="auto"/>
            </w:tcBorders>
            <w:shd w:val="clear" w:color="auto" w:fill="auto"/>
          </w:tcPr>
          <w:p w14:paraId="4B183E1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w:t>
            </w:r>
          </w:p>
        </w:tc>
      </w:tr>
      <w:tr w:rsidR="00E410FB" w:rsidRPr="00E410FB" w14:paraId="1D11A0C7"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040AF0A"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35</w:t>
            </w:r>
          </w:p>
        </w:tc>
        <w:tc>
          <w:tcPr>
            <w:tcW w:w="1915" w:type="dxa"/>
            <w:tcBorders>
              <w:top w:val="nil"/>
              <w:left w:val="nil"/>
              <w:bottom w:val="single" w:sz="4" w:space="0" w:color="auto"/>
              <w:right w:val="single" w:sz="4" w:space="0" w:color="auto"/>
            </w:tcBorders>
            <w:shd w:val="clear" w:color="auto" w:fill="auto"/>
            <w:noWrap/>
            <w:vAlign w:val="bottom"/>
            <w:hideMark/>
          </w:tcPr>
          <w:p w14:paraId="1C87D4A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amphibians</w:t>
            </w:r>
          </w:p>
        </w:tc>
        <w:tc>
          <w:tcPr>
            <w:tcW w:w="2152" w:type="dxa"/>
            <w:tcBorders>
              <w:top w:val="nil"/>
              <w:left w:val="nil"/>
              <w:bottom w:val="single" w:sz="4" w:space="0" w:color="auto"/>
              <w:right w:val="single" w:sz="4" w:space="0" w:color="auto"/>
            </w:tcBorders>
            <w:shd w:val="clear" w:color="auto" w:fill="auto"/>
            <w:noWrap/>
            <w:vAlign w:val="bottom"/>
            <w:hideMark/>
          </w:tcPr>
          <w:p w14:paraId="21F598C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Triturus</w:t>
            </w:r>
            <w:proofErr w:type="spellEnd"/>
            <w:r>
              <w:rPr>
                <w:rFonts w:ascii="Times New Roman" w:hAnsi="Times New Roman"/>
                <w:i/>
              </w:rPr>
              <w:t xml:space="preserve"> </w:t>
            </w:r>
            <w:proofErr w:type="spellStart"/>
            <w:r>
              <w:rPr>
                <w:rFonts w:ascii="Times New Roman" w:hAnsi="Times New Roman"/>
                <w:i/>
              </w:rPr>
              <w:t>cristatus</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F203A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Great crested newt</w:t>
            </w:r>
          </w:p>
        </w:tc>
        <w:tc>
          <w:tcPr>
            <w:tcW w:w="1157" w:type="dxa"/>
            <w:tcBorders>
              <w:top w:val="nil"/>
              <w:left w:val="nil"/>
              <w:bottom w:val="single" w:sz="4" w:space="0" w:color="auto"/>
              <w:right w:val="single" w:sz="4" w:space="0" w:color="auto"/>
            </w:tcBorders>
            <w:shd w:val="clear" w:color="000000" w:fill="FF0000"/>
            <w:vAlign w:val="bottom"/>
            <w:hideMark/>
          </w:tcPr>
          <w:p w14:paraId="1082C17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tcPr>
          <w:p w14:paraId="0345852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4A2794F6"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851BEF2"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36</w:t>
            </w:r>
          </w:p>
        </w:tc>
        <w:tc>
          <w:tcPr>
            <w:tcW w:w="1915" w:type="dxa"/>
            <w:tcBorders>
              <w:top w:val="nil"/>
              <w:left w:val="nil"/>
              <w:bottom w:val="single" w:sz="4" w:space="0" w:color="auto"/>
              <w:right w:val="single" w:sz="4" w:space="0" w:color="auto"/>
            </w:tcBorders>
            <w:shd w:val="clear" w:color="auto" w:fill="auto"/>
            <w:noWrap/>
            <w:vAlign w:val="bottom"/>
            <w:hideMark/>
          </w:tcPr>
          <w:p w14:paraId="031733C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noWrap/>
            <w:vAlign w:val="bottom"/>
            <w:hideMark/>
          </w:tcPr>
          <w:p w14:paraId="2C2A991C"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Unio</w:t>
            </w:r>
            <w:proofErr w:type="spellEnd"/>
            <w:r>
              <w:rPr>
                <w:rFonts w:ascii="Times New Roman" w:hAnsi="Times New Roman"/>
                <w:i/>
              </w:rPr>
              <w:t xml:space="preserve"> </w:t>
            </w:r>
            <w:proofErr w:type="spellStart"/>
            <w:r>
              <w:rPr>
                <w:rFonts w:ascii="Times New Roman" w:hAnsi="Times New Roman"/>
                <w:i/>
              </w:rPr>
              <w:t>crassus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7940A10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Thick shelled river mussel</w:t>
            </w:r>
          </w:p>
        </w:tc>
        <w:tc>
          <w:tcPr>
            <w:tcW w:w="1157" w:type="dxa"/>
            <w:tcBorders>
              <w:top w:val="nil"/>
              <w:left w:val="nil"/>
              <w:bottom w:val="single" w:sz="4" w:space="0" w:color="auto"/>
              <w:right w:val="single" w:sz="4" w:space="0" w:color="auto"/>
            </w:tcBorders>
            <w:shd w:val="clear" w:color="000000" w:fill="FFFF00"/>
            <w:vAlign w:val="bottom"/>
            <w:hideMark/>
          </w:tcPr>
          <w:p w14:paraId="3F6DD8C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7421A79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3260</w:t>
            </w:r>
          </w:p>
        </w:tc>
      </w:tr>
      <w:tr w:rsidR="00E410FB" w:rsidRPr="00E410FB" w14:paraId="55F7F88E"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B8A8F4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lastRenderedPageBreak/>
              <w:t>37</w:t>
            </w:r>
          </w:p>
        </w:tc>
        <w:tc>
          <w:tcPr>
            <w:tcW w:w="1915" w:type="dxa"/>
            <w:tcBorders>
              <w:top w:val="nil"/>
              <w:left w:val="nil"/>
              <w:bottom w:val="single" w:sz="4" w:space="0" w:color="auto"/>
              <w:right w:val="single" w:sz="4" w:space="0" w:color="auto"/>
            </w:tcBorders>
            <w:shd w:val="clear" w:color="auto" w:fill="auto"/>
            <w:noWrap/>
            <w:vAlign w:val="bottom"/>
            <w:hideMark/>
          </w:tcPr>
          <w:p w14:paraId="3DA7CF4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mammals</w:t>
            </w:r>
          </w:p>
        </w:tc>
        <w:tc>
          <w:tcPr>
            <w:tcW w:w="2152" w:type="dxa"/>
            <w:tcBorders>
              <w:top w:val="nil"/>
              <w:left w:val="nil"/>
              <w:bottom w:val="single" w:sz="4" w:space="0" w:color="auto"/>
              <w:right w:val="single" w:sz="4" w:space="0" w:color="auto"/>
            </w:tcBorders>
            <w:shd w:val="clear" w:color="auto" w:fill="auto"/>
            <w:noWrap/>
            <w:vAlign w:val="bottom"/>
            <w:hideMark/>
          </w:tcPr>
          <w:p w14:paraId="69C74555"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Ursus</w:t>
            </w:r>
            <w:proofErr w:type="spellEnd"/>
            <w:r>
              <w:rPr>
                <w:rFonts w:ascii="Times New Roman" w:hAnsi="Times New Roman"/>
                <w:i/>
              </w:rPr>
              <w:t xml:space="preserve"> </w:t>
            </w:r>
            <w:proofErr w:type="spellStart"/>
            <w:r>
              <w:rPr>
                <w:rFonts w:ascii="Times New Roman" w:hAnsi="Times New Roman"/>
                <w:i/>
              </w:rPr>
              <w:t>arctos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CBBC1B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Brown Bear</w:t>
            </w:r>
          </w:p>
        </w:tc>
        <w:tc>
          <w:tcPr>
            <w:tcW w:w="1157" w:type="dxa"/>
            <w:tcBorders>
              <w:top w:val="nil"/>
              <w:left w:val="nil"/>
              <w:bottom w:val="single" w:sz="4" w:space="0" w:color="auto"/>
              <w:right w:val="single" w:sz="4" w:space="0" w:color="auto"/>
            </w:tcBorders>
            <w:shd w:val="clear" w:color="000000" w:fill="FFFF00"/>
            <w:vAlign w:val="bottom"/>
            <w:hideMark/>
          </w:tcPr>
          <w:p w14:paraId="6A0382A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U1</w:t>
            </w:r>
          </w:p>
        </w:tc>
        <w:tc>
          <w:tcPr>
            <w:tcW w:w="1394" w:type="dxa"/>
            <w:tcBorders>
              <w:top w:val="nil"/>
              <w:left w:val="nil"/>
              <w:bottom w:val="single" w:sz="4" w:space="0" w:color="auto"/>
              <w:right w:val="single" w:sz="4" w:space="0" w:color="auto"/>
            </w:tcBorders>
            <w:shd w:val="clear" w:color="auto" w:fill="auto"/>
          </w:tcPr>
          <w:p w14:paraId="23B79C6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specific habitat preference</w:t>
            </w:r>
          </w:p>
        </w:tc>
      </w:tr>
      <w:tr w:rsidR="00E410FB" w:rsidRPr="00E410FB" w14:paraId="05A86284"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50730F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38</w:t>
            </w:r>
          </w:p>
        </w:tc>
        <w:tc>
          <w:tcPr>
            <w:tcW w:w="1915" w:type="dxa"/>
            <w:tcBorders>
              <w:top w:val="nil"/>
              <w:left w:val="nil"/>
              <w:bottom w:val="single" w:sz="4" w:space="0" w:color="auto"/>
              <w:right w:val="single" w:sz="4" w:space="0" w:color="auto"/>
            </w:tcBorders>
            <w:shd w:val="clear" w:color="auto" w:fill="auto"/>
            <w:noWrap/>
            <w:vAlign w:val="bottom"/>
            <w:hideMark/>
          </w:tcPr>
          <w:p w14:paraId="1FEE0AE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noWrap/>
            <w:vAlign w:val="bottom"/>
            <w:hideMark/>
          </w:tcPr>
          <w:p w14:paraId="0A245ED1"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Vertigo </w:t>
            </w:r>
            <w:proofErr w:type="spellStart"/>
            <w:r>
              <w:rPr>
                <w:rFonts w:ascii="Times New Roman" w:hAnsi="Times New Roman"/>
                <w:i/>
              </w:rPr>
              <w:t>angustior</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0561BD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Narrow-mouthed whorl snail</w:t>
            </w:r>
          </w:p>
        </w:tc>
        <w:tc>
          <w:tcPr>
            <w:tcW w:w="1157" w:type="dxa"/>
            <w:tcBorders>
              <w:top w:val="nil"/>
              <w:left w:val="nil"/>
              <w:bottom w:val="single" w:sz="4" w:space="0" w:color="auto"/>
              <w:right w:val="single" w:sz="4" w:space="0" w:color="auto"/>
            </w:tcBorders>
            <w:shd w:val="clear" w:color="000000" w:fill="FF0000"/>
            <w:vAlign w:val="bottom"/>
            <w:hideMark/>
          </w:tcPr>
          <w:p w14:paraId="7275FAF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vAlign w:val="bottom"/>
          </w:tcPr>
          <w:p w14:paraId="332AA27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grasslands</w:t>
            </w:r>
          </w:p>
        </w:tc>
      </w:tr>
      <w:tr w:rsidR="00E410FB" w:rsidRPr="00E410FB" w14:paraId="52AD38BA"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7D811E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39</w:t>
            </w:r>
          </w:p>
        </w:tc>
        <w:tc>
          <w:tcPr>
            <w:tcW w:w="1915" w:type="dxa"/>
            <w:tcBorders>
              <w:top w:val="nil"/>
              <w:left w:val="nil"/>
              <w:bottom w:val="single" w:sz="4" w:space="0" w:color="auto"/>
              <w:right w:val="single" w:sz="4" w:space="0" w:color="auto"/>
            </w:tcBorders>
            <w:shd w:val="clear" w:color="auto" w:fill="auto"/>
            <w:noWrap/>
            <w:vAlign w:val="bottom"/>
            <w:hideMark/>
          </w:tcPr>
          <w:p w14:paraId="2733D4B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noWrap/>
            <w:vAlign w:val="bottom"/>
            <w:hideMark/>
          </w:tcPr>
          <w:p w14:paraId="0A74256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Vertigo </w:t>
            </w:r>
            <w:proofErr w:type="spellStart"/>
            <w:r>
              <w:rPr>
                <w:rFonts w:ascii="Times New Roman" w:hAnsi="Times New Roman"/>
                <w:i/>
              </w:rPr>
              <w:t>genesii</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24CADD3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Round-mouthed whorl snail</w:t>
            </w:r>
          </w:p>
        </w:tc>
        <w:tc>
          <w:tcPr>
            <w:tcW w:w="1157" w:type="dxa"/>
            <w:tcBorders>
              <w:top w:val="nil"/>
              <w:left w:val="nil"/>
              <w:bottom w:val="single" w:sz="4" w:space="0" w:color="auto"/>
              <w:right w:val="single" w:sz="4" w:space="0" w:color="auto"/>
            </w:tcBorders>
            <w:shd w:val="clear" w:color="000000" w:fill="FF0000"/>
            <w:vAlign w:val="bottom"/>
            <w:hideMark/>
          </w:tcPr>
          <w:p w14:paraId="1595852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vAlign w:val="bottom"/>
          </w:tcPr>
          <w:p w14:paraId="24224B3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7230</w:t>
            </w:r>
          </w:p>
        </w:tc>
      </w:tr>
      <w:tr w:rsidR="00E410FB" w:rsidRPr="00E410FB" w14:paraId="617E8DBC" w14:textId="77777777" w:rsidTr="00E85FB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A66220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40</w:t>
            </w:r>
          </w:p>
        </w:tc>
        <w:tc>
          <w:tcPr>
            <w:tcW w:w="1915" w:type="dxa"/>
            <w:tcBorders>
              <w:top w:val="nil"/>
              <w:left w:val="nil"/>
              <w:bottom w:val="single" w:sz="4" w:space="0" w:color="auto"/>
              <w:right w:val="single" w:sz="4" w:space="0" w:color="auto"/>
            </w:tcBorders>
            <w:shd w:val="clear" w:color="auto" w:fill="auto"/>
            <w:noWrap/>
            <w:vAlign w:val="bottom"/>
            <w:hideMark/>
          </w:tcPr>
          <w:p w14:paraId="1B34DE1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invertebrates</w:t>
            </w:r>
          </w:p>
        </w:tc>
        <w:tc>
          <w:tcPr>
            <w:tcW w:w="2152" w:type="dxa"/>
            <w:tcBorders>
              <w:top w:val="nil"/>
              <w:left w:val="nil"/>
              <w:bottom w:val="single" w:sz="4" w:space="0" w:color="auto"/>
              <w:right w:val="single" w:sz="4" w:space="0" w:color="auto"/>
            </w:tcBorders>
            <w:shd w:val="clear" w:color="auto" w:fill="auto"/>
            <w:noWrap/>
            <w:vAlign w:val="bottom"/>
            <w:hideMark/>
          </w:tcPr>
          <w:p w14:paraId="5639910B"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Vertigo </w:t>
            </w:r>
            <w:proofErr w:type="spellStart"/>
            <w:r>
              <w:rPr>
                <w:rFonts w:ascii="Times New Roman" w:hAnsi="Times New Roman"/>
                <w:i/>
              </w:rPr>
              <w:t>geyeri</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797E27A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Geyer's whorl snail</w:t>
            </w:r>
          </w:p>
        </w:tc>
        <w:tc>
          <w:tcPr>
            <w:tcW w:w="1157" w:type="dxa"/>
            <w:tcBorders>
              <w:top w:val="nil"/>
              <w:left w:val="nil"/>
              <w:bottom w:val="single" w:sz="4" w:space="0" w:color="auto"/>
              <w:right w:val="single" w:sz="4" w:space="0" w:color="auto"/>
            </w:tcBorders>
            <w:shd w:val="clear" w:color="000000" w:fill="FF0000"/>
            <w:vAlign w:val="bottom"/>
            <w:hideMark/>
          </w:tcPr>
          <w:p w14:paraId="77C4885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U2</w:t>
            </w:r>
          </w:p>
        </w:tc>
        <w:tc>
          <w:tcPr>
            <w:tcW w:w="1394" w:type="dxa"/>
            <w:tcBorders>
              <w:top w:val="nil"/>
              <w:left w:val="nil"/>
              <w:bottom w:val="single" w:sz="4" w:space="0" w:color="auto"/>
              <w:right w:val="single" w:sz="4" w:space="0" w:color="auto"/>
            </w:tcBorders>
            <w:shd w:val="clear" w:color="auto" w:fill="auto"/>
            <w:vAlign w:val="bottom"/>
          </w:tcPr>
          <w:p w14:paraId="49AF348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6450, 7140, 7230</w:t>
            </w:r>
          </w:p>
        </w:tc>
      </w:tr>
    </w:tbl>
    <w:p w14:paraId="4F1040B5" w14:textId="77777777" w:rsidR="00E410FB" w:rsidRPr="00E410FB" w:rsidRDefault="00E410FB" w:rsidP="00E410FB">
      <w:pPr>
        <w:pStyle w:val="xmsolistparagraph"/>
        <w:spacing w:before="0" w:beforeAutospacing="0" w:after="0" w:afterAutospacing="0"/>
        <w:rPr>
          <w:color w:val="242424"/>
        </w:rPr>
      </w:pPr>
    </w:p>
    <w:p w14:paraId="3D8F50AC" w14:textId="77777777" w:rsidR="00E410FB" w:rsidRPr="00E410FB" w:rsidRDefault="00E410FB" w:rsidP="00E410FB">
      <w:pPr>
        <w:pStyle w:val="xmsolistparagraph"/>
        <w:spacing w:before="0" w:beforeAutospacing="0" w:after="0" w:afterAutospacing="0"/>
        <w:rPr>
          <w:color w:val="242424"/>
        </w:rPr>
      </w:pPr>
    </w:p>
    <w:p w14:paraId="3E16A60F"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05ED638C" w14:textId="77777777" w:rsidR="00E410FB" w:rsidRPr="00E410FB" w:rsidRDefault="00E410FB" w:rsidP="00E410FB">
      <w:pPr>
        <w:pStyle w:val="xmsolistparagraph"/>
        <w:numPr>
          <w:ilvl w:val="0"/>
          <w:numId w:val="1"/>
        </w:numPr>
        <w:spacing w:before="0" w:beforeAutospacing="0" w:after="0" w:afterAutospacing="0"/>
        <w:ind w:hanging="720"/>
        <w:rPr>
          <w:bCs/>
          <w:color w:val="242424"/>
        </w:rPr>
      </w:pPr>
      <w:r>
        <w:rPr>
          <w:b/>
          <w:bCs/>
          <w:color w:val="242424"/>
        </w:rPr>
        <w:t>To use an assessment methodology</w:t>
      </w:r>
      <w:r>
        <w:rPr>
          <w:color w:val="242424"/>
        </w:rPr>
        <w:t xml:space="preserve"> in line with that used for the Birds Directive Report 2013-2018;</w:t>
      </w:r>
    </w:p>
    <w:p w14:paraId="7F109A04"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3AF19971"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For each species, the following parameters </w:t>
      </w:r>
      <w:proofErr w:type="gramStart"/>
      <w:r>
        <w:rPr>
          <w:rFonts w:ascii="Times New Roman" w:hAnsi="Times New Roman"/>
          <w:sz w:val="24"/>
        </w:rPr>
        <w:t>are reported</w:t>
      </w:r>
      <w:proofErr w:type="gramEnd"/>
      <w:r>
        <w:rPr>
          <w:rFonts w:ascii="Times New Roman" w:hAnsi="Times New Roman"/>
          <w:sz w:val="24"/>
        </w:rPr>
        <w:t xml:space="preserve"> to the extent relevant for that species:</w:t>
      </w:r>
    </w:p>
    <w:p w14:paraId="619865FB"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species name;</w:t>
      </w:r>
    </w:p>
    <w:p w14:paraId="2E8D3789"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population size;</w:t>
      </w:r>
    </w:p>
    <w:p w14:paraId="7A984514"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short- and long-term trends in population size;</w:t>
      </w:r>
    </w:p>
    <w:p w14:paraId="3E9F06F4"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breeding (distribution size, map);</w:t>
      </w:r>
    </w:p>
    <w:p w14:paraId="75DA8DB0"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breeding distribution trends;</w:t>
      </w:r>
    </w:p>
    <w:p w14:paraId="5C7A8AFA"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progress in the creation and management of protected areas for the conservation of bird species, development of nature conservation plans for protected areas;</w:t>
      </w:r>
    </w:p>
    <w:p w14:paraId="64328457"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the main threatening factors;</w:t>
      </w:r>
    </w:p>
    <w:p w14:paraId="010BF08D"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the safeguards in place;</w:t>
      </w:r>
    </w:p>
    <w:p w14:paraId="4217F6C3"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r>
        <w:rPr>
          <w:rFonts w:ascii="Times New Roman" w:hAnsi="Times New Roman"/>
          <w:sz w:val="24"/>
        </w:rPr>
        <w:t>Natura 2000 coverage;</w:t>
      </w:r>
    </w:p>
    <w:p w14:paraId="2C6270C2" w14:textId="77777777" w:rsidR="00E410FB" w:rsidRPr="00E410FB" w:rsidRDefault="00E410FB" w:rsidP="00E410FB">
      <w:pPr>
        <w:pStyle w:val="ListParagraph"/>
        <w:numPr>
          <w:ilvl w:val="0"/>
          <w:numId w:val="20"/>
        </w:numPr>
        <w:spacing w:after="120" w:line="240" w:lineRule="auto"/>
        <w:jc w:val="both"/>
        <w:rPr>
          <w:rFonts w:ascii="Times New Roman" w:hAnsi="Times New Roman" w:cs="Times New Roman"/>
          <w:kern w:val="0"/>
          <w:sz w:val="24"/>
          <w:szCs w:val="24"/>
        </w:rPr>
      </w:pPr>
      <w:proofErr w:type="gramStart"/>
      <w:r>
        <w:rPr>
          <w:rFonts w:ascii="Times New Roman" w:hAnsi="Times New Roman"/>
          <w:sz w:val="24"/>
        </w:rPr>
        <w:t>information</w:t>
      </w:r>
      <w:proofErr w:type="gramEnd"/>
      <w:r>
        <w:rPr>
          <w:rFonts w:ascii="Times New Roman" w:hAnsi="Times New Roman"/>
          <w:sz w:val="24"/>
        </w:rPr>
        <w:t xml:space="preserve"> on the use of the species. </w:t>
      </w:r>
    </w:p>
    <w:p w14:paraId="578C8037"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Population size estimates should be based on the most accurate census or monitoring data possible. As the national reference period may be different from the reporting period, data from inventories and monitoring </w:t>
      </w:r>
      <w:proofErr w:type="gramStart"/>
      <w:r>
        <w:rPr>
          <w:rFonts w:ascii="Times New Roman" w:hAnsi="Times New Roman"/>
          <w:sz w:val="24"/>
        </w:rPr>
        <w:t>should be converted</w:t>
      </w:r>
      <w:proofErr w:type="gramEnd"/>
      <w:r>
        <w:rPr>
          <w:rFonts w:ascii="Times New Roman" w:hAnsi="Times New Roman"/>
          <w:sz w:val="24"/>
        </w:rPr>
        <w:t xml:space="preserve"> to the corresponding reference period (2013-2018). In the report, the unit of population size for breeding birds is the pair, for migratory birds the unit of population size is the individuals. The exceptions are those bird species where counts can be more accurately made </w:t>
      </w:r>
      <w:proofErr w:type="gramStart"/>
      <w:r>
        <w:rPr>
          <w:rFonts w:ascii="Times New Roman" w:hAnsi="Times New Roman"/>
          <w:sz w:val="24"/>
        </w:rPr>
        <w:t>on the basis of</w:t>
      </w:r>
      <w:proofErr w:type="gramEnd"/>
      <w:r>
        <w:rPr>
          <w:rFonts w:ascii="Times New Roman" w:hAnsi="Times New Roman"/>
          <w:sz w:val="24"/>
        </w:rPr>
        <w:t xml:space="preserve"> the ecological characteristics of the bird species (e.g. number of singing males, etc.). Size of the population is given in the report either as an estimate of the possible minimum and maximum </w:t>
      </w:r>
      <w:proofErr w:type="gramStart"/>
      <w:r>
        <w:rPr>
          <w:rFonts w:ascii="Times New Roman" w:hAnsi="Times New Roman"/>
          <w:sz w:val="24"/>
        </w:rPr>
        <w:t>size,</w:t>
      </w:r>
      <w:proofErr w:type="gramEnd"/>
      <w:r>
        <w:rPr>
          <w:rFonts w:ascii="Times New Roman" w:hAnsi="Times New Roman"/>
          <w:sz w:val="24"/>
        </w:rPr>
        <w:t xml:space="preserve"> or as an exact number where this is possible. </w:t>
      </w:r>
    </w:p>
    <w:p w14:paraId="441FB198"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For population size, short- and long-term trends </w:t>
      </w:r>
      <w:proofErr w:type="gramStart"/>
      <w:r>
        <w:rPr>
          <w:rFonts w:ascii="Times New Roman" w:hAnsi="Times New Roman"/>
          <w:sz w:val="24"/>
        </w:rPr>
        <w:t>are assessed</w:t>
      </w:r>
      <w:proofErr w:type="gramEnd"/>
      <w:r>
        <w:rPr>
          <w:rFonts w:ascii="Times New Roman" w:hAnsi="Times New Roman"/>
          <w:sz w:val="24"/>
        </w:rPr>
        <w:t xml:space="preserve">. Short-term trends in population size </w:t>
      </w:r>
      <w:proofErr w:type="gramStart"/>
      <w:r>
        <w:rPr>
          <w:rFonts w:ascii="Times New Roman" w:hAnsi="Times New Roman"/>
          <w:sz w:val="24"/>
        </w:rPr>
        <w:t>are measured</w:t>
      </w:r>
      <w:proofErr w:type="gramEnd"/>
      <w:r>
        <w:rPr>
          <w:rFonts w:ascii="Times New Roman" w:hAnsi="Times New Roman"/>
          <w:sz w:val="24"/>
        </w:rPr>
        <w:t xml:space="preserve"> over a 12-year period, corresponding to the two reference reporting periods. This means that the short-term trends in this report cover the period of 2005-2017. Whereas, long-term population trends should be assessed using the year of the earliest bird counts as the starting year. In the report, depending on the beginning of the study, the starting year of the long-term trend is different for different species (1980, 1991, 2000 or later). </w:t>
      </w:r>
    </w:p>
    <w:p w14:paraId="0EECF87A"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For population size, the following trend assessments are possible:</w:t>
      </w:r>
    </w:p>
    <w:p w14:paraId="34051525"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r>
        <w:rPr>
          <w:rFonts w:ascii="Times New Roman" w:hAnsi="Times New Roman"/>
          <w:sz w:val="24"/>
        </w:rPr>
        <w:t xml:space="preserve">stable - fluctuations in population size during the reporting period are statistically insignificant; </w:t>
      </w:r>
    </w:p>
    <w:p w14:paraId="42090874"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r>
        <w:rPr>
          <w:rFonts w:ascii="Times New Roman" w:hAnsi="Times New Roman"/>
          <w:sz w:val="24"/>
        </w:rPr>
        <w:t>increasing - the population size has increased by at least 10% (for short-term trend assessment) or 20% (for long-term trend assessment) during the reference period;</w:t>
      </w:r>
    </w:p>
    <w:p w14:paraId="6F962613"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r>
        <w:rPr>
          <w:rFonts w:ascii="Times New Roman" w:hAnsi="Times New Roman"/>
          <w:sz w:val="24"/>
        </w:rPr>
        <w:t>declining - the population size has declined by at least 10% (for short-term trend assessment) or 20% (for long-term trend assessment) over the reporting period;</w:t>
      </w:r>
    </w:p>
    <w:p w14:paraId="6E3FA23B"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proofErr w:type="gramStart"/>
      <w:r>
        <w:rPr>
          <w:rFonts w:ascii="Times New Roman" w:hAnsi="Times New Roman"/>
          <w:sz w:val="24"/>
        </w:rPr>
        <w:t>fluctuating</w:t>
      </w:r>
      <w:proofErr w:type="gramEnd"/>
      <w:r>
        <w:rPr>
          <w:rFonts w:ascii="Times New Roman" w:hAnsi="Times New Roman"/>
          <w:sz w:val="24"/>
        </w:rPr>
        <w:t xml:space="preserve"> - for species that ecologically show typically large population fluctuations from year to year, which may be related to food availability, wintering conditions, etc. </w:t>
      </w:r>
      <w:r>
        <w:rPr>
          <w:rFonts w:ascii="Times New Roman" w:hAnsi="Times New Roman"/>
          <w:sz w:val="24"/>
        </w:rPr>
        <w:lastRenderedPageBreak/>
        <w:t>This trend assessment applies to species where population size may fluctuate by 50% between years;</w:t>
      </w:r>
    </w:p>
    <w:p w14:paraId="1A3FB10A"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r>
        <w:rPr>
          <w:rFonts w:ascii="Times New Roman" w:hAnsi="Times New Roman"/>
          <w:sz w:val="24"/>
        </w:rPr>
        <w:t>unclear - monitoring and accounting data is insufficient to assess the trend;</w:t>
      </w:r>
    </w:p>
    <w:p w14:paraId="18778D00" w14:textId="77777777" w:rsidR="00E410FB" w:rsidRPr="00E410FB" w:rsidRDefault="00E410FB" w:rsidP="00E410FB">
      <w:pPr>
        <w:pStyle w:val="ListParagraph"/>
        <w:numPr>
          <w:ilvl w:val="0"/>
          <w:numId w:val="21"/>
        </w:numPr>
        <w:spacing w:after="120" w:line="240" w:lineRule="auto"/>
        <w:jc w:val="both"/>
        <w:rPr>
          <w:rFonts w:ascii="Times New Roman" w:hAnsi="Times New Roman" w:cs="Times New Roman"/>
          <w:kern w:val="0"/>
          <w:sz w:val="24"/>
          <w:szCs w:val="24"/>
        </w:rPr>
      </w:pPr>
      <w:proofErr w:type="gramStart"/>
      <w:r>
        <w:rPr>
          <w:rFonts w:ascii="Times New Roman" w:hAnsi="Times New Roman"/>
          <w:sz w:val="24"/>
        </w:rPr>
        <w:t>no</w:t>
      </w:r>
      <w:proofErr w:type="gramEnd"/>
      <w:r>
        <w:rPr>
          <w:rFonts w:ascii="Times New Roman" w:hAnsi="Times New Roman"/>
          <w:sz w:val="24"/>
        </w:rPr>
        <w:t xml:space="preserve"> data - no monitoring or accounting data. </w:t>
      </w:r>
    </w:p>
    <w:p w14:paraId="3D68ED9A" w14:textId="77777777" w:rsidR="00E410FB" w:rsidRPr="00E410FB" w:rsidRDefault="00E410FB" w:rsidP="00E410FB">
      <w:pPr>
        <w:spacing w:after="120" w:line="240" w:lineRule="auto"/>
        <w:jc w:val="both"/>
        <w:rPr>
          <w:rFonts w:ascii="Times New Roman" w:hAnsi="Times New Roman" w:cs="Times New Roman"/>
          <w:kern w:val="0"/>
          <w:sz w:val="24"/>
          <w:szCs w:val="24"/>
        </w:rPr>
      </w:pPr>
      <w:r>
        <w:rPr>
          <w:rFonts w:ascii="Times New Roman" w:hAnsi="Times New Roman"/>
          <w:sz w:val="24"/>
        </w:rPr>
        <w:t xml:space="preserve">For each breeding species, the national breeding range </w:t>
      </w:r>
      <w:proofErr w:type="gramStart"/>
      <w:r>
        <w:rPr>
          <w:rFonts w:ascii="Times New Roman" w:hAnsi="Times New Roman"/>
          <w:sz w:val="24"/>
        </w:rPr>
        <w:t>is also assessed</w:t>
      </w:r>
      <w:proofErr w:type="gramEnd"/>
      <w:r>
        <w:rPr>
          <w:rFonts w:ascii="Times New Roman" w:hAnsi="Times New Roman"/>
          <w:sz w:val="24"/>
        </w:rPr>
        <w:t xml:space="preserve">, including its stability, using the same parameters as population trends (see above). </w:t>
      </w:r>
    </w:p>
    <w:p w14:paraId="7D6FF40D"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4AF27F06"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53FFDD06" w14:textId="77777777" w:rsidR="00E410FB" w:rsidRPr="00E410FB" w:rsidRDefault="00E410FB" w:rsidP="00E410FB">
      <w:pPr>
        <w:pStyle w:val="xmsolistparagraph"/>
        <w:numPr>
          <w:ilvl w:val="0"/>
          <w:numId w:val="1"/>
        </w:numPr>
        <w:spacing w:before="0" w:beforeAutospacing="0" w:after="0" w:afterAutospacing="0"/>
        <w:ind w:hanging="720"/>
        <w:rPr>
          <w:color w:val="242424"/>
        </w:rPr>
      </w:pPr>
      <w:r>
        <w:rPr>
          <w:color w:val="242424"/>
        </w:rPr>
        <w:t xml:space="preserve">To ensure that the necessary data is collected and scientifically sound recommendations are made for </w:t>
      </w:r>
      <w:r>
        <w:rPr>
          <w:b/>
          <w:bCs/>
          <w:color w:val="242424"/>
        </w:rPr>
        <w:t>bird species</w:t>
      </w:r>
      <w:r>
        <w:rPr>
          <w:color w:val="242424"/>
        </w:rPr>
        <w:t xml:space="preserve"> for which 1) short-term trends are "declining", "uncertain", "no data", 2) for which long-term trends are the three above, 3) species for which Natura 2000 sites are to be established, as indicated in the Annex to the Birds Directive Report; </w:t>
      </w:r>
    </w:p>
    <w:p w14:paraId="19CF12D6"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tbl>
      <w:tblPr>
        <w:tblW w:w="9634" w:type="dxa"/>
        <w:tblLook w:val="04A0" w:firstRow="1" w:lastRow="0" w:firstColumn="1" w:lastColumn="0" w:noHBand="0" w:noVBand="1"/>
      </w:tblPr>
      <w:tblGrid>
        <w:gridCol w:w="948"/>
        <w:gridCol w:w="1566"/>
        <w:gridCol w:w="1539"/>
        <w:gridCol w:w="938"/>
        <w:gridCol w:w="1304"/>
        <w:gridCol w:w="1304"/>
        <w:gridCol w:w="2035"/>
      </w:tblGrid>
      <w:tr w:rsidR="00E410FB" w:rsidRPr="00E410FB" w14:paraId="03014A62" w14:textId="77777777" w:rsidTr="00E85FBF">
        <w:trPr>
          <w:trHeight w:val="908"/>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658C" w14:textId="77777777" w:rsidR="00E410FB" w:rsidRPr="00E410FB" w:rsidRDefault="00E410FB" w:rsidP="00E410FB">
            <w:pPr>
              <w:spacing w:after="0" w:line="240" w:lineRule="auto"/>
              <w:rPr>
                <w:rFonts w:ascii="Times New Roman" w:eastAsia="Times New Roman" w:hAnsi="Times New Roman" w:cs="Times New Roman"/>
                <w:b/>
                <w:bCs/>
                <w:kern w:val="0"/>
                <w14:ligatures w14:val="none"/>
              </w:rPr>
            </w:pPr>
            <w:r>
              <w:rPr>
                <w:rFonts w:ascii="Times New Roman" w:hAnsi="Times New Roman"/>
                <w:b/>
              </w:rPr>
              <w:t>No.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34CE827A" w14:textId="199A5A54" w:rsidR="00E410FB" w:rsidRPr="00E410FB" w:rsidRDefault="00E410FB" w:rsidP="009A7D73">
            <w:pPr>
              <w:spacing w:after="0" w:line="240" w:lineRule="auto"/>
              <w:rPr>
                <w:rFonts w:ascii="Times New Roman" w:eastAsia="Times New Roman" w:hAnsi="Times New Roman" w:cs="Times New Roman"/>
                <w:b/>
                <w:bCs/>
                <w:kern w:val="0"/>
                <w14:ligatures w14:val="none"/>
              </w:rPr>
            </w:pPr>
            <w:r>
              <w:rPr>
                <w:rFonts w:ascii="Times New Roman" w:hAnsi="Times New Roman"/>
                <w:b/>
              </w:rPr>
              <w:t xml:space="preserve">Name in </w:t>
            </w:r>
            <w:r w:rsidR="009A7D73">
              <w:rPr>
                <w:rFonts w:ascii="Times New Roman" w:hAnsi="Times New Roman"/>
                <w:b/>
              </w:rPr>
              <w:t>English</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71705B42" w14:textId="77777777" w:rsidR="00E410FB" w:rsidRPr="00E410FB" w:rsidRDefault="00E410FB" w:rsidP="00E410FB">
            <w:pPr>
              <w:spacing w:after="0" w:line="240" w:lineRule="auto"/>
              <w:rPr>
                <w:rFonts w:ascii="Times New Roman" w:eastAsia="Times New Roman" w:hAnsi="Times New Roman" w:cs="Times New Roman"/>
                <w:b/>
                <w:bCs/>
                <w:kern w:val="0"/>
                <w14:ligatures w14:val="none"/>
              </w:rPr>
            </w:pPr>
            <w:r>
              <w:rPr>
                <w:rFonts w:ascii="Times New Roman" w:hAnsi="Times New Roman"/>
                <w:b/>
              </w:rPr>
              <w:t>Name in Latin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E69E41D" w14:textId="77777777" w:rsidR="00E410FB" w:rsidRPr="00E410FB" w:rsidRDefault="00E410FB" w:rsidP="00E410FB">
            <w:pPr>
              <w:spacing w:after="0" w:line="240" w:lineRule="auto"/>
              <w:rPr>
                <w:rFonts w:ascii="Times New Roman" w:eastAsia="Times New Roman" w:hAnsi="Times New Roman" w:cs="Times New Roman"/>
                <w:b/>
                <w:bCs/>
                <w:color w:val="000000"/>
                <w:kern w:val="0"/>
                <w14:ligatures w14:val="none"/>
              </w:rPr>
            </w:pPr>
            <w:r>
              <w:rPr>
                <w:rFonts w:ascii="Times New Roman" w:hAnsi="Times New Roman"/>
                <w:b/>
                <w:color w:val="000000"/>
              </w:rPr>
              <w:t xml:space="preserve">N2000 to be created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F613787"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Short-term population trend</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F9C0DCA"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Long-term population trend</w:t>
            </w:r>
          </w:p>
        </w:tc>
        <w:tc>
          <w:tcPr>
            <w:tcW w:w="2035" w:type="dxa"/>
            <w:tcBorders>
              <w:top w:val="single" w:sz="4" w:space="0" w:color="auto"/>
              <w:left w:val="nil"/>
              <w:bottom w:val="single" w:sz="4" w:space="0" w:color="auto"/>
              <w:right w:val="single" w:sz="4" w:space="0" w:color="auto"/>
            </w:tcBorders>
            <w:vAlign w:val="center"/>
          </w:tcPr>
          <w:p w14:paraId="70C9A664" w14:textId="77777777" w:rsidR="00E410FB" w:rsidRPr="00E410FB" w:rsidRDefault="00E410FB" w:rsidP="00E410FB">
            <w:pPr>
              <w:spacing w:after="0" w:line="240" w:lineRule="auto"/>
              <w:jc w:val="center"/>
              <w:rPr>
                <w:rFonts w:ascii="Times New Roman" w:eastAsia="Times New Roman" w:hAnsi="Times New Roman" w:cs="Times New Roman"/>
                <w:b/>
                <w:bCs/>
                <w:kern w:val="0"/>
                <w14:ligatures w14:val="none"/>
              </w:rPr>
            </w:pPr>
            <w:r>
              <w:rPr>
                <w:rFonts w:ascii="Times New Roman" w:hAnsi="Times New Roman"/>
                <w:b/>
              </w:rPr>
              <w:t>Ecosystem</w:t>
            </w:r>
          </w:p>
        </w:tc>
      </w:tr>
      <w:tr w:rsidR="00E410FB" w:rsidRPr="00E410FB" w14:paraId="3700616F"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38F5569" w14:textId="77777777" w:rsidR="00E410FB" w:rsidRPr="00E410FB" w:rsidRDefault="00E410FB" w:rsidP="00E410FB">
            <w:pPr>
              <w:spacing w:after="0" w:line="240" w:lineRule="auto"/>
              <w:jc w:val="center"/>
              <w:rPr>
                <w:rFonts w:ascii="Times New Roman" w:eastAsia="Times New Roman" w:hAnsi="Times New Roman" w:cs="Times New Roman"/>
                <w:kern w:val="0"/>
                <w14:ligatures w14:val="none"/>
              </w:rPr>
            </w:pPr>
            <w:r>
              <w:rPr>
                <w:rFonts w:ascii="Times New Roman" w:hAnsi="Times New Roman"/>
              </w:rPr>
              <w:t>1</w:t>
            </w:r>
          </w:p>
        </w:tc>
        <w:tc>
          <w:tcPr>
            <w:tcW w:w="1566" w:type="dxa"/>
            <w:tcBorders>
              <w:top w:val="nil"/>
              <w:left w:val="nil"/>
              <w:bottom w:val="single" w:sz="4" w:space="0" w:color="auto"/>
              <w:right w:val="single" w:sz="4" w:space="0" w:color="auto"/>
            </w:tcBorders>
            <w:shd w:val="clear" w:color="auto" w:fill="auto"/>
            <w:noWrap/>
            <w:vAlign w:val="bottom"/>
            <w:hideMark/>
          </w:tcPr>
          <w:p w14:paraId="0CCC85C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Eurasian pygmy owl</w:t>
            </w:r>
          </w:p>
        </w:tc>
        <w:tc>
          <w:tcPr>
            <w:tcW w:w="1539" w:type="dxa"/>
            <w:tcBorders>
              <w:top w:val="nil"/>
              <w:left w:val="nil"/>
              <w:bottom w:val="single" w:sz="4" w:space="0" w:color="auto"/>
              <w:right w:val="single" w:sz="4" w:space="0" w:color="auto"/>
            </w:tcBorders>
            <w:shd w:val="clear" w:color="auto" w:fill="auto"/>
            <w:noWrap/>
            <w:vAlign w:val="bottom"/>
            <w:hideMark/>
          </w:tcPr>
          <w:p w14:paraId="1D33D0BF" w14:textId="77777777" w:rsidR="00E410FB" w:rsidRPr="00E410FB" w:rsidRDefault="00E410FB" w:rsidP="00E410FB">
            <w:pPr>
              <w:spacing w:after="0" w:line="240" w:lineRule="auto"/>
              <w:rPr>
                <w:rFonts w:ascii="Times New Roman" w:eastAsia="Times New Roman" w:hAnsi="Times New Roman" w:cs="Times New Roman"/>
                <w:i/>
                <w:iCs/>
                <w:color w:val="000000"/>
                <w:kern w:val="0"/>
                <w14:ligatures w14:val="none"/>
              </w:rPr>
            </w:pPr>
            <w:proofErr w:type="spellStart"/>
            <w:r>
              <w:rPr>
                <w:rFonts w:ascii="Times New Roman" w:hAnsi="Times New Roman"/>
                <w:i/>
                <w:color w:val="000000"/>
              </w:rPr>
              <w:t>Glaucidium</w:t>
            </w:r>
            <w:proofErr w:type="spellEnd"/>
            <w:r>
              <w:rPr>
                <w:rFonts w:ascii="Times New Roman" w:hAnsi="Times New Roman"/>
                <w:i/>
                <w:color w:val="000000"/>
              </w:rPr>
              <w:t xml:space="preserve"> </w:t>
            </w:r>
            <w:proofErr w:type="spellStart"/>
            <w:r>
              <w:rPr>
                <w:rFonts w:ascii="Times New Roman" w:hAnsi="Times New Roman"/>
                <w:i/>
                <w:color w:val="000000"/>
              </w:rPr>
              <w:t>passerinum</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7DBF97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7CFF22E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62EAC05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62E2EF3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18D8065A"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4A69F3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w:t>
            </w:r>
          </w:p>
        </w:tc>
        <w:tc>
          <w:tcPr>
            <w:tcW w:w="1566" w:type="dxa"/>
            <w:tcBorders>
              <w:top w:val="nil"/>
              <w:left w:val="nil"/>
              <w:bottom w:val="single" w:sz="4" w:space="0" w:color="auto"/>
              <w:right w:val="single" w:sz="4" w:space="0" w:color="auto"/>
            </w:tcBorders>
            <w:shd w:val="clear" w:color="auto" w:fill="auto"/>
            <w:noWrap/>
            <w:vAlign w:val="bottom"/>
            <w:hideMark/>
          </w:tcPr>
          <w:p w14:paraId="2737BEA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Collared flycatcher</w:t>
            </w:r>
          </w:p>
        </w:tc>
        <w:tc>
          <w:tcPr>
            <w:tcW w:w="1539" w:type="dxa"/>
            <w:tcBorders>
              <w:top w:val="nil"/>
              <w:left w:val="nil"/>
              <w:bottom w:val="single" w:sz="4" w:space="0" w:color="auto"/>
              <w:right w:val="single" w:sz="4" w:space="0" w:color="auto"/>
            </w:tcBorders>
            <w:shd w:val="clear" w:color="auto" w:fill="auto"/>
            <w:noWrap/>
            <w:vAlign w:val="bottom"/>
            <w:hideMark/>
          </w:tcPr>
          <w:p w14:paraId="209AD2AF"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Ficedula</w:t>
            </w:r>
            <w:proofErr w:type="spellEnd"/>
            <w:r>
              <w:rPr>
                <w:rFonts w:ascii="Times New Roman" w:hAnsi="Times New Roman"/>
                <w:i/>
              </w:rPr>
              <w:t xml:space="preserve"> </w:t>
            </w:r>
            <w:proofErr w:type="spellStart"/>
            <w:r>
              <w:rPr>
                <w:rFonts w:ascii="Times New Roman" w:hAnsi="Times New Roman"/>
                <w:i/>
              </w:rPr>
              <w:t>albicollis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E914343"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5CE4A5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6605CB5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075667C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38FEEE18"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27861FE"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3</w:t>
            </w:r>
          </w:p>
        </w:tc>
        <w:tc>
          <w:tcPr>
            <w:tcW w:w="1566" w:type="dxa"/>
            <w:tcBorders>
              <w:top w:val="nil"/>
              <w:left w:val="nil"/>
              <w:bottom w:val="single" w:sz="4" w:space="0" w:color="auto"/>
              <w:right w:val="single" w:sz="4" w:space="0" w:color="auto"/>
            </w:tcBorders>
            <w:shd w:val="clear" w:color="auto" w:fill="auto"/>
            <w:noWrap/>
            <w:vAlign w:val="bottom"/>
            <w:hideMark/>
          </w:tcPr>
          <w:p w14:paraId="4F54290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Boreal owl</w:t>
            </w:r>
          </w:p>
        </w:tc>
        <w:tc>
          <w:tcPr>
            <w:tcW w:w="1539" w:type="dxa"/>
            <w:tcBorders>
              <w:top w:val="nil"/>
              <w:left w:val="nil"/>
              <w:bottom w:val="single" w:sz="4" w:space="0" w:color="auto"/>
              <w:right w:val="single" w:sz="4" w:space="0" w:color="auto"/>
            </w:tcBorders>
            <w:shd w:val="clear" w:color="auto" w:fill="auto"/>
            <w:noWrap/>
            <w:vAlign w:val="bottom"/>
            <w:hideMark/>
          </w:tcPr>
          <w:p w14:paraId="6AB811D8" w14:textId="77777777" w:rsidR="00E410FB" w:rsidRPr="00E410FB" w:rsidRDefault="00E410FB" w:rsidP="00E410FB">
            <w:pPr>
              <w:spacing w:after="0" w:line="240" w:lineRule="auto"/>
              <w:rPr>
                <w:rFonts w:ascii="Times New Roman" w:eastAsia="Times New Roman" w:hAnsi="Times New Roman" w:cs="Times New Roman"/>
                <w:i/>
                <w:iCs/>
                <w:color w:val="000000"/>
                <w:kern w:val="0"/>
                <w14:ligatures w14:val="none"/>
              </w:rPr>
            </w:pPr>
            <w:proofErr w:type="spellStart"/>
            <w:r>
              <w:rPr>
                <w:rFonts w:ascii="Times New Roman" w:hAnsi="Times New Roman"/>
                <w:i/>
                <w:color w:val="000000"/>
              </w:rPr>
              <w:t>Aegolius</w:t>
            </w:r>
            <w:proofErr w:type="spellEnd"/>
            <w:r>
              <w:rPr>
                <w:rFonts w:ascii="Times New Roman" w:hAnsi="Times New Roman"/>
                <w:i/>
                <w:color w:val="000000"/>
              </w:rPr>
              <w:t xml:space="preserve"> </w:t>
            </w:r>
            <w:proofErr w:type="spellStart"/>
            <w:r>
              <w:rPr>
                <w:rFonts w:ascii="Times New Roman" w:hAnsi="Times New Roman"/>
                <w:i/>
                <w:color w:val="000000"/>
              </w:rPr>
              <w:t>funereus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2916CCD"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1007CC7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unclear</w:t>
            </w:r>
          </w:p>
        </w:tc>
        <w:tc>
          <w:tcPr>
            <w:tcW w:w="1304" w:type="dxa"/>
            <w:tcBorders>
              <w:top w:val="nil"/>
              <w:left w:val="nil"/>
              <w:bottom w:val="single" w:sz="4" w:space="0" w:color="auto"/>
              <w:right w:val="single" w:sz="4" w:space="0" w:color="auto"/>
            </w:tcBorders>
            <w:shd w:val="clear" w:color="auto" w:fill="auto"/>
            <w:noWrap/>
            <w:vAlign w:val="bottom"/>
            <w:hideMark/>
          </w:tcPr>
          <w:p w14:paraId="163AC7F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decreasing</w:t>
            </w:r>
          </w:p>
        </w:tc>
        <w:tc>
          <w:tcPr>
            <w:tcW w:w="2035" w:type="dxa"/>
            <w:tcBorders>
              <w:top w:val="nil"/>
              <w:left w:val="nil"/>
              <w:bottom w:val="single" w:sz="4" w:space="0" w:color="auto"/>
              <w:right w:val="single" w:sz="4" w:space="0" w:color="auto"/>
            </w:tcBorders>
          </w:tcPr>
          <w:p w14:paraId="6816426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forests</w:t>
            </w:r>
          </w:p>
        </w:tc>
      </w:tr>
      <w:tr w:rsidR="00E410FB" w:rsidRPr="00E410FB" w14:paraId="2D4FB430"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700E5CA"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4</w:t>
            </w:r>
          </w:p>
        </w:tc>
        <w:tc>
          <w:tcPr>
            <w:tcW w:w="1566" w:type="dxa"/>
            <w:tcBorders>
              <w:top w:val="nil"/>
              <w:left w:val="nil"/>
              <w:bottom w:val="single" w:sz="4" w:space="0" w:color="auto"/>
              <w:right w:val="single" w:sz="4" w:space="0" w:color="auto"/>
            </w:tcBorders>
            <w:shd w:val="clear" w:color="auto" w:fill="auto"/>
            <w:noWrap/>
            <w:vAlign w:val="bottom"/>
            <w:hideMark/>
          </w:tcPr>
          <w:p w14:paraId="687C2C6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Red-backed shrike</w:t>
            </w:r>
          </w:p>
        </w:tc>
        <w:tc>
          <w:tcPr>
            <w:tcW w:w="1539" w:type="dxa"/>
            <w:tcBorders>
              <w:top w:val="nil"/>
              <w:left w:val="nil"/>
              <w:bottom w:val="single" w:sz="4" w:space="0" w:color="auto"/>
              <w:right w:val="single" w:sz="4" w:space="0" w:color="auto"/>
            </w:tcBorders>
            <w:shd w:val="clear" w:color="auto" w:fill="auto"/>
            <w:noWrap/>
            <w:vAlign w:val="bottom"/>
            <w:hideMark/>
          </w:tcPr>
          <w:p w14:paraId="7EC06A31"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Lanius</w:t>
            </w:r>
            <w:proofErr w:type="spellEnd"/>
            <w:r>
              <w:rPr>
                <w:rFonts w:ascii="Times New Roman" w:hAnsi="Times New Roman"/>
                <w:i/>
              </w:rPr>
              <w:t xml:space="preserve"> </w:t>
            </w:r>
            <w:proofErr w:type="spellStart"/>
            <w:r>
              <w:rPr>
                <w:rFonts w:ascii="Times New Roman" w:hAnsi="Times New Roman"/>
                <w:i/>
              </w:rPr>
              <w:t>collurio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6B6E6E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21C493D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D6979B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226F926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195B1C25"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5C04F3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5</w:t>
            </w:r>
          </w:p>
        </w:tc>
        <w:tc>
          <w:tcPr>
            <w:tcW w:w="1566" w:type="dxa"/>
            <w:tcBorders>
              <w:top w:val="nil"/>
              <w:left w:val="nil"/>
              <w:bottom w:val="single" w:sz="4" w:space="0" w:color="auto"/>
              <w:right w:val="single" w:sz="4" w:space="0" w:color="auto"/>
            </w:tcBorders>
            <w:shd w:val="clear" w:color="auto" w:fill="auto"/>
            <w:noWrap/>
            <w:vAlign w:val="bottom"/>
            <w:hideMark/>
          </w:tcPr>
          <w:p w14:paraId="1DAB7FD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Short-toed snake eagle</w:t>
            </w:r>
          </w:p>
        </w:tc>
        <w:tc>
          <w:tcPr>
            <w:tcW w:w="1539" w:type="dxa"/>
            <w:tcBorders>
              <w:top w:val="nil"/>
              <w:left w:val="nil"/>
              <w:bottom w:val="single" w:sz="4" w:space="0" w:color="auto"/>
              <w:right w:val="single" w:sz="4" w:space="0" w:color="auto"/>
            </w:tcBorders>
            <w:shd w:val="clear" w:color="auto" w:fill="auto"/>
            <w:noWrap/>
            <w:vAlign w:val="bottom"/>
            <w:hideMark/>
          </w:tcPr>
          <w:p w14:paraId="57534D6A"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Circaetus</w:t>
            </w:r>
            <w:proofErr w:type="spellEnd"/>
            <w:r>
              <w:rPr>
                <w:rFonts w:ascii="Times New Roman" w:hAnsi="Times New Roman"/>
                <w:i/>
              </w:rPr>
              <w:t xml:space="preserve"> </w:t>
            </w:r>
            <w:proofErr w:type="spellStart"/>
            <w:r>
              <w:rPr>
                <w:rFonts w:ascii="Times New Roman" w:hAnsi="Times New Roman"/>
                <w:i/>
              </w:rPr>
              <w:t>gallicus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1CDC93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3EACA6B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08541C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1339541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bogs</w:t>
            </w:r>
          </w:p>
        </w:tc>
      </w:tr>
      <w:tr w:rsidR="00E410FB" w:rsidRPr="00E410FB" w14:paraId="3586E5EE"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753821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6</w:t>
            </w:r>
          </w:p>
        </w:tc>
        <w:tc>
          <w:tcPr>
            <w:tcW w:w="1566" w:type="dxa"/>
            <w:tcBorders>
              <w:top w:val="nil"/>
              <w:left w:val="nil"/>
              <w:bottom w:val="single" w:sz="4" w:space="0" w:color="auto"/>
              <w:right w:val="single" w:sz="4" w:space="0" w:color="auto"/>
            </w:tcBorders>
            <w:shd w:val="clear" w:color="auto" w:fill="auto"/>
            <w:noWrap/>
            <w:vAlign w:val="bottom"/>
            <w:hideMark/>
          </w:tcPr>
          <w:p w14:paraId="39B3330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proofErr w:type="spellStart"/>
            <w:r>
              <w:rPr>
                <w:rFonts w:ascii="Times New Roman" w:hAnsi="Times New Roman"/>
              </w:rPr>
              <w:t>Ortolan</w:t>
            </w:r>
            <w:proofErr w:type="spellEnd"/>
            <w:r>
              <w:rPr>
                <w:rFonts w:ascii="Times New Roman" w:hAnsi="Times New Roman"/>
              </w:rPr>
              <w:t xml:space="preserve"> Bunting</w:t>
            </w:r>
          </w:p>
        </w:tc>
        <w:tc>
          <w:tcPr>
            <w:tcW w:w="1539" w:type="dxa"/>
            <w:tcBorders>
              <w:top w:val="nil"/>
              <w:left w:val="nil"/>
              <w:bottom w:val="single" w:sz="4" w:space="0" w:color="auto"/>
              <w:right w:val="single" w:sz="4" w:space="0" w:color="auto"/>
            </w:tcBorders>
            <w:shd w:val="clear" w:color="auto" w:fill="auto"/>
            <w:noWrap/>
            <w:vAlign w:val="bottom"/>
            <w:hideMark/>
          </w:tcPr>
          <w:p w14:paraId="2AB90383"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Emberiza</w:t>
            </w:r>
            <w:proofErr w:type="spellEnd"/>
            <w:r>
              <w:rPr>
                <w:rFonts w:ascii="Times New Roman" w:hAnsi="Times New Roman"/>
                <w:i/>
              </w:rPr>
              <w:t xml:space="preserve"> </w:t>
            </w:r>
            <w:proofErr w:type="spellStart"/>
            <w:r>
              <w:rPr>
                <w:rFonts w:ascii="Times New Roman" w:hAnsi="Times New Roman"/>
                <w:i/>
              </w:rPr>
              <w:t>hortulana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16C8710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22A4515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14D0400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unclear</w:t>
            </w:r>
          </w:p>
        </w:tc>
        <w:tc>
          <w:tcPr>
            <w:tcW w:w="2035" w:type="dxa"/>
            <w:tcBorders>
              <w:top w:val="nil"/>
              <w:left w:val="nil"/>
              <w:bottom w:val="single" w:sz="4" w:space="0" w:color="auto"/>
              <w:right w:val="single" w:sz="4" w:space="0" w:color="auto"/>
            </w:tcBorders>
          </w:tcPr>
          <w:p w14:paraId="14344D5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123D5544"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32FBC92"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7</w:t>
            </w:r>
          </w:p>
        </w:tc>
        <w:tc>
          <w:tcPr>
            <w:tcW w:w="1566" w:type="dxa"/>
            <w:tcBorders>
              <w:top w:val="nil"/>
              <w:left w:val="nil"/>
              <w:bottom w:val="single" w:sz="4" w:space="0" w:color="auto"/>
              <w:right w:val="single" w:sz="4" w:space="0" w:color="auto"/>
            </w:tcBorders>
            <w:shd w:val="clear" w:color="auto" w:fill="auto"/>
            <w:noWrap/>
            <w:vAlign w:val="bottom"/>
            <w:hideMark/>
          </w:tcPr>
          <w:p w14:paraId="2961F01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Aquatic warbler</w:t>
            </w:r>
          </w:p>
        </w:tc>
        <w:tc>
          <w:tcPr>
            <w:tcW w:w="1539" w:type="dxa"/>
            <w:tcBorders>
              <w:top w:val="nil"/>
              <w:left w:val="nil"/>
              <w:bottom w:val="single" w:sz="4" w:space="0" w:color="auto"/>
              <w:right w:val="single" w:sz="4" w:space="0" w:color="auto"/>
            </w:tcBorders>
            <w:shd w:val="clear" w:color="auto" w:fill="auto"/>
            <w:noWrap/>
            <w:vAlign w:val="bottom"/>
            <w:hideMark/>
          </w:tcPr>
          <w:p w14:paraId="2D44DEBA"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Acrocephalus</w:t>
            </w:r>
            <w:proofErr w:type="spellEnd"/>
            <w:r>
              <w:rPr>
                <w:rFonts w:ascii="Times New Roman" w:hAnsi="Times New Roman"/>
                <w:i/>
              </w:rPr>
              <w:t xml:space="preserve"> </w:t>
            </w:r>
            <w:proofErr w:type="spellStart"/>
            <w:r>
              <w:rPr>
                <w:rFonts w:ascii="Times New Roman" w:hAnsi="Times New Roman"/>
                <w:i/>
              </w:rPr>
              <w:t>paludicola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462151C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074AE85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5FC0B33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7EA81BB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1E7C9F21"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5FCD45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8</w:t>
            </w:r>
          </w:p>
        </w:tc>
        <w:tc>
          <w:tcPr>
            <w:tcW w:w="1566" w:type="dxa"/>
            <w:tcBorders>
              <w:top w:val="nil"/>
              <w:left w:val="nil"/>
              <w:bottom w:val="single" w:sz="4" w:space="0" w:color="auto"/>
              <w:right w:val="single" w:sz="4" w:space="0" w:color="auto"/>
            </w:tcBorders>
            <w:shd w:val="clear" w:color="auto" w:fill="auto"/>
            <w:noWrap/>
            <w:vAlign w:val="bottom"/>
            <w:hideMark/>
          </w:tcPr>
          <w:p w14:paraId="5F69ED4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Ruff</w:t>
            </w:r>
          </w:p>
        </w:tc>
        <w:tc>
          <w:tcPr>
            <w:tcW w:w="1539" w:type="dxa"/>
            <w:tcBorders>
              <w:top w:val="nil"/>
              <w:left w:val="nil"/>
              <w:bottom w:val="single" w:sz="4" w:space="0" w:color="auto"/>
              <w:right w:val="single" w:sz="4" w:space="0" w:color="auto"/>
            </w:tcBorders>
            <w:shd w:val="clear" w:color="auto" w:fill="auto"/>
            <w:noWrap/>
            <w:vAlign w:val="bottom"/>
            <w:hideMark/>
          </w:tcPr>
          <w:p w14:paraId="7DBFE1E7"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Calidris</w:t>
            </w:r>
            <w:proofErr w:type="spellEnd"/>
            <w:r>
              <w:rPr>
                <w:rFonts w:ascii="Times New Roman" w:hAnsi="Times New Roman"/>
                <w:i/>
              </w:rPr>
              <w:t xml:space="preserve"> </w:t>
            </w:r>
            <w:proofErr w:type="spellStart"/>
            <w:r>
              <w:rPr>
                <w:rFonts w:ascii="Times New Roman" w:hAnsi="Times New Roman"/>
                <w:i/>
              </w:rPr>
              <w:t>pugnax</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454A4E75"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4EB0BBF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6D26D36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058A1CB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3392F54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DF1782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9</w:t>
            </w:r>
          </w:p>
        </w:tc>
        <w:tc>
          <w:tcPr>
            <w:tcW w:w="1566" w:type="dxa"/>
            <w:tcBorders>
              <w:top w:val="nil"/>
              <w:left w:val="nil"/>
              <w:bottom w:val="single" w:sz="4" w:space="0" w:color="auto"/>
              <w:right w:val="single" w:sz="4" w:space="0" w:color="auto"/>
            </w:tcBorders>
            <w:shd w:val="clear" w:color="auto" w:fill="auto"/>
            <w:noWrap/>
            <w:vAlign w:val="bottom"/>
            <w:hideMark/>
          </w:tcPr>
          <w:p w14:paraId="239A33E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Arctic tern</w:t>
            </w:r>
          </w:p>
        </w:tc>
        <w:tc>
          <w:tcPr>
            <w:tcW w:w="1539" w:type="dxa"/>
            <w:tcBorders>
              <w:top w:val="nil"/>
              <w:left w:val="nil"/>
              <w:bottom w:val="single" w:sz="4" w:space="0" w:color="auto"/>
              <w:right w:val="single" w:sz="4" w:space="0" w:color="auto"/>
            </w:tcBorders>
            <w:shd w:val="clear" w:color="auto" w:fill="auto"/>
            <w:noWrap/>
            <w:vAlign w:val="bottom"/>
            <w:hideMark/>
          </w:tcPr>
          <w:p w14:paraId="6DC4E074"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Sterna </w:t>
            </w:r>
            <w:proofErr w:type="spellStart"/>
            <w:r>
              <w:rPr>
                <w:rFonts w:ascii="Times New Roman" w:hAnsi="Times New Roman"/>
                <w:i/>
              </w:rPr>
              <w:t>paradisaea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4E3B84E"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1F224D0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1F28E7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5151360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sandy areas</w:t>
            </w:r>
          </w:p>
        </w:tc>
      </w:tr>
      <w:tr w:rsidR="00E410FB" w:rsidRPr="00E410FB" w14:paraId="4F9DD6E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7D96962"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10</w:t>
            </w:r>
          </w:p>
        </w:tc>
        <w:tc>
          <w:tcPr>
            <w:tcW w:w="1566" w:type="dxa"/>
            <w:tcBorders>
              <w:top w:val="nil"/>
              <w:left w:val="nil"/>
              <w:bottom w:val="single" w:sz="4" w:space="0" w:color="auto"/>
              <w:right w:val="single" w:sz="4" w:space="0" w:color="auto"/>
            </w:tcBorders>
            <w:shd w:val="clear" w:color="auto" w:fill="auto"/>
            <w:noWrap/>
            <w:vAlign w:val="bottom"/>
            <w:hideMark/>
          </w:tcPr>
          <w:p w14:paraId="5AACA95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Coot</w:t>
            </w:r>
          </w:p>
        </w:tc>
        <w:tc>
          <w:tcPr>
            <w:tcW w:w="1539" w:type="dxa"/>
            <w:tcBorders>
              <w:top w:val="nil"/>
              <w:left w:val="nil"/>
              <w:bottom w:val="single" w:sz="4" w:space="0" w:color="auto"/>
              <w:right w:val="single" w:sz="4" w:space="0" w:color="auto"/>
            </w:tcBorders>
            <w:shd w:val="clear" w:color="auto" w:fill="auto"/>
            <w:noWrap/>
            <w:vAlign w:val="bottom"/>
            <w:hideMark/>
          </w:tcPr>
          <w:p w14:paraId="2CE97F85"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Fulica</w:t>
            </w:r>
            <w:proofErr w:type="spellEnd"/>
            <w:r>
              <w:rPr>
                <w:rFonts w:ascii="Times New Roman" w:hAnsi="Times New Roman"/>
                <w:i/>
              </w:rPr>
              <w:t xml:space="preserve"> </w:t>
            </w:r>
            <w:proofErr w:type="spellStart"/>
            <w:r>
              <w:rPr>
                <w:rFonts w:ascii="Times New Roman" w:hAnsi="Times New Roman"/>
                <w:i/>
              </w:rPr>
              <w:t>atra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14CDD00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36B29E0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7D64FAD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25F8A9F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280CD6BF"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54B2CA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11</w:t>
            </w:r>
          </w:p>
        </w:tc>
        <w:tc>
          <w:tcPr>
            <w:tcW w:w="1566" w:type="dxa"/>
            <w:tcBorders>
              <w:top w:val="nil"/>
              <w:left w:val="nil"/>
              <w:bottom w:val="single" w:sz="4" w:space="0" w:color="auto"/>
              <w:right w:val="single" w:sz="4" w:space="0" w:color="auto"/>
            </w:tcBorders>
            <w:shd w:val="clear" w:color="auto" w:fill="auto"/>
            <w:noWrap/>
            <w:vAlign w:val="bottom"/>
            <w:hideMark/>
          </w:tcPr>
          <w:p w14:paraId="5FFC9B0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Hen harrier</w:t>
            </w:r>
          </w:p>
        </w:tc>
        <w:tc>
          <w:tcPr>
            <w:tcW w:w="1539" w:type="dxa"/>
            <w:tcBorders>
              <w:top w:val="nil"/>
              <w:left w:val="nil"/>
              <w:bottom w:val="single" w:sz="4" w:space="0" w:color="auto"/>
              <w:right w:val="single" w:sz="4" w:space="0" w:color="auto"/>
            </w:tcBorders>
            <w:shd w:val="clear" w:color="auto" w:fill="auto"/>
            <w:noWrap/>
            <w:vAlign w:val="bottom"/>
            <w:hideMark/>
          </w:tcPr>
          <w:p w14:paraId="78D3EA00"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Circus </w:t>
            </w:r>
            <w:proofErr w:type="spellStart"/>
            <w:r>
              <w:rPr>
                <w:rFonts w:ascii="Times New Roman" w:hAnsi="Times New Roman"/>
                <w:i/>
              </w:rPr>
              <w:t>cyaneus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74C5045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4545B2D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1DE9AA9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2842DC5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6F9910E4"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F9713A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12</w:t>
            </w:r>
          </w:p>
        </w:tc>
        <w:tc>
          <w:tcPr>
            <w:tcW w:w="1566" w:type="dxa"/>
            <w:tcBorders>
              <w:top w:val="nil"/>
              <w:left w:val="nil"/>
              <w:bottom w:val="single" w:sz="4" w:space="0" w:color="auto"/>
              <w:right w:val="single" w:sz="4" w:space="0" w:color="auto"/>
            </w:tcBorders>
            <w:shd w:val="clear" w:color="auto" w:fill="auto"/>
            <w:noWrap/>
            <w:vAlign w:val="bottom"/>
            <w:hideMark/>
          </w:tcPr>
          <w:p w14:paraId="31D91B2C"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Black-headed gull</w:t>
            </w:r>
          </w:p>
        </w:tc>
        <w:tc>
          <w:tcPr>
            <w:tcW w:w="1539" w:type="dxa"/>
            <w:tcBorders>
              <w:top w:val="nil"/>
              <w:left w:val="nil"/>
              <w:bottom w:val="single" w:sz="4" w:space="0" w:color="auto"/>
              <w:right w:val="single" w:sz="4" w:space="0" w:color="auto"/>
            </w:tcBorders>
            <w:shd w:val="clear" w:color="auto" w:fill="auto"/>
            <w:noWrap/>
            <w:vAlign w:val="bottom"/>
            <w:hideMark/>
          </w:tcPr>
          <w:p w14:paraId="70F44158"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Larus</w:t>
            </w:r>
            <w:proofErr w:type="spellEnd"/>
            <w:r>
              <w:rPr>
                <w:rFonts w:ascii="Times New Roman" w:hAnsi="Times New Roman"/>
                <w:i/>
              </w:rPr>
              <w:t xml:space="preserve"> </w:t>
            </w:r>
            <w:proofErr w:type="spellStart"/>
            <w:r>
              <w:rPr>
                <w:rFonts w:ascii="Times New Roman" w:hAnsi="Times New Roman"/>
                <w:i/>
              </w:rPr>
              <w:t>ridibundus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57BCF6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9D11ED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46996903"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065E6D7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23B8ED4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E29E54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13</w:t>
            </w:r>
          </w:p>
        </w:tc>
        <w:tc>
          <w:tcPr>
            <w:tcW w:w="1566" w:type="dxa"/>
            <w:tcBorders>
              <w:top w:val="nil"/>
              <w:left w:val="nil"/>
              <w:bottom w:val="single" w:sz="4" w:space="0" w:color="auto"/>
              <w:right w:val="single" w:sz="4" w:space="0" w:color="auto"/>
            </w:tcBorders>
            <w:shd w:val="clear" w:color="auto" w:fill="auto"/>
            <w:noWrap/>
            <w:vAlign w:val="bottom"/>
            <w:hideMark/>
          </w:tcPr>
          <w:p w14:paraId="084E992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Common little bittern</w:t>
            </w:r>
          </w:p>
        </w:tc>
        <w:tc>
          <w:tcPr>
            <w:tcW w:w="1539" w:type="dxa"/>
            <w:tcBorders>
              <w:top w:val="nil"/>
              <w:left w:val="nil"/>
              <w:bottom w:val="single" w:sz="4" w:space="0" w:color="auto"/>
              <w:right w:val="single" w:sz="4" w:space="0" w:color="auto"/>
            </w:tcBorders>
            <w:shd w:val="clear" w:color="auto" w:fill="auto"/>
            <w:noWrap/>
            <w:vAlign w:val="bottom"/>
            <w:hideMark/>
          </w:tcPr>
          <w:p w14:paraId="4A5679BC"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Ixobrychus</w:t>
            </w:r>
            <w:proofErr w:type="spellEnd"/>
            <w:r>
              <w:rPr>
                <w:rFonts w:ascii="Times New Roman" w:hAnsi="Times New Roman"/>
                <w:i/>
              </w:rPr>
              <w:t xml:space="preserve"> </w:t>
            </w:r>
            <w:proofErr w:type="spellStart"/>
            <w:r>
              <w:rPr>
                <w:rFonts w:ascii="Times New Roman" w:hAnsi="Times New Roman"/>
                <w:i/>
              </w:rPr>
              <w:t>minutus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7288F1D8"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0AB2CF6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8CC481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1FF561E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230F475A"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874606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14</w:t>
            </w:r>
          </w:p>
        </w:tc>
        <w:tc>
          <w:tcPr>
            <w:tcW w:w="1566" w:type="dxa"/>
            <w:tcBorders>
              <w:top w:val="nil"/>
              <w:left w:val="nil"/>
              <w:bottom w:val="single" w:sz="4" w:space="0" w:color="auto"/>
              <w:right w:val="single" w:sz="4" w:space="0" w:color="auto"/>
            </w:tcBorders>
            <w:shd w:val="clear" w:color="auto" w:fill="auto"/>
            <w:noWrap/>
            <w:vAlign w:val="bottom"/>
            <w:hideMark/>
          </w:tcPr>
          <w:p w14:paraId="73A39A3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Little gull</w:t>
            </w:r>
          </w:p>
        </w:tc>
        <w:tc>
          <w:tcPr>
            <w:tcW w:w="1539" w:type="dxa"/>
            <w:tcBorders>
              <w:top w:val="nil"/>
              <w:left w:val="nil"/>
              <w:bottom w:val="single" w:sz="4" w:space="0" w:color="auto"/>
              <w:right w:val="single" w:sz="4" w:space="0" w:color="auto"/>
            </w:tcBorders>
            <w:shd w:val="clear" w:color="auto" w:fill="auto"/>
            <w:noWrap/>
            <w:vAlign w:val="bottom"/>
            <w:hideMark/>
          </w:tcPr>
          <w:p w14:paraId="6661579F"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Hydrocoloeus</w:t>
            </w:r>
            <w:proofErr w:type="spellEnd"/>
            <w:r>
              <w:rPr>
                <w:rFonts w:ascii="Times New Roman" w:hAnsi="Times New Roman"/>
                <w:i/>
              </w:rPr>
              <w:t xml:space="preserve"> </w:t>
            </w:r>
            <w:proofErr w:type="spellStart"/>
            <w:r>
              <w:rPr>
                <w:rFonts w:ascii="Times New Roman" w:hAnsi="Times New Roman"/>
                <w:i/>
              </w:rPr>
              <w:t>minutus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F6B6EF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178CCB6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F6407D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0B8C5E6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270CF186"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C3113A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15</w:t>
            </w:r>
          </w:p>
        </w:tc>
        <w:tc>
          <w:tcPr>
            <w:tcW w:w="1566" w:type="dxa"/>
            <w:tcBorders>
              <w:top w:val="nil"/>
              <w:left w:val="nil"/>
              <w:bottom w:val="single" w:sz="4" w:space="0" w:color="auto"/>
              <w:right w:val="single" w:sz="4" w:space="0" w:color="auto"/>
            </w:tcBorders>
            <w:shd w:val="clear" w:color="auto" w:fill="auto"/>
            <w:noWrap/>
            <w:vAlign w:val="bottom"/>
            <w:hideMark/>
          </w:tcPr>
          <w:p w14:paraId="21CC8E5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Little tern</w:t>
            </w:r>
          </w:p>
        </w:tc>
        <w:tc>
          <w:tcPr>
            <w:tcW w:w="1539" w:type="dxa"/>
            <w:tcBorders>
              <w:top w:val="nil"/>
              <w:left w:val="nil"/>
              <w:bottom w:val="single" w:sz="4" w:space="0" w:color="auto"/>
              <w:right w:val="single" w:sz="4" w:space="0" w:color="auto"/>
            </w:tcBorders>
            <w:shd w:val="clear" w:color="auto" w:fill="auto"/>
            <w:noWrap/>
            <w:vAlign w:val="bottom"/>
            <w:hideMark/>
          </w:tcPr>
          <w:p w14:paraId="3F7E80AB"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Sternula</w:t>
            </w:r>
            <w:proofErr w:type="spellEnd"/>
            <w:r>
              <w:rPr>
                <w:rFonts w:ascii="Times New Roman" w:hAnsi="Times New Roman"/>
                <w:i/>
              </w:rPr>
              <w:t xml:space="preserve"> </w:t>
            </w:r>
            <w:proofErr w:type="spellStart"/>
            <w:r>
              <w:rPr>
                <w:rFonts w:ascii="Times New Roman" w:hAnsi="Times New Roman"/>
                <w:i/>
              </w:rPr>
              <w:t>albifrons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731AF5C3"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6C532B4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4DB0434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7E1281D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sandy areas</w:t>
            </w:r>
          </w:p>
        </w:tc>
      </w:tr>
      <w:tr w:rsidR="00E410FB" w:rsidRPr="00E410FB" w14:paraId="70B75CD8"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69A6D6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16</w:t>
            </w:r>
          </w:p>
        </w:tc>
        <w:tc>
          <w:tcPr>
            <w:tcW w:w="1566" w:type="dxa"/>
            <w:tcBorders>
              <w:top w:val="nil"/>
              <w:left w:val="nil"/>
              <w:bottom w:val="single" w:sz="4" w:space="0" w:color="auto"/>
              <w:right w:val="single" w:sz="4" w:space="0" w:color="auto"/>
            </w:tcBorders>
            <w:shd w:val="clear" w:color="auto" w:fill="auto"/>
            <w:noWrap/>
            <w:vAlign w:val="bottom"/>
            <w:hideMark/>
          </w:tcPr>
          <w:p w14:paraId="5D65074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Black Stork</w:t>
            </w:r>
          </w:p>
        </w:tc>
        <w:tc>
          <w:tcPr>
            <w:tcW w:w="1539" w:type="dxa"/>
            <w:tcBorders>
              <w:top w:val="nil"/>
              <w:left w:val="nil"/>
              <w:bottom w:val="single" w:sz="4" w:space="0" w:color="auto"/>
              <w:right w:val="single" w:sz="4" w:space="0" w:color="auto"/>
            </w:tcBorders>
            <w:shd w:val="clear" w:color="auto" w:fill="auto"/>
            <w:noWrap/>
            <w:vAlign w:val="bottom"/>
            <w:hideMark/>
          </w:tcPr>
          <w:p w14:paraId="07D5F5DC"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Ciconia</w:t>
            </w:r>
            <w:proofErr w:type="spellEnd"/>
            <w:r>
              <w:rPr>
                <w:rFonts w:ascii="Times New Roman" w:hAnsi="Times New Roman"/>
                <w:i/>
              </w:rPr>
              <w:t xml:space="preserve"> </w:t>
            </w:r>
            <w:proofErr w:type="spellStart"/>
            <w:r>
              <w:rPr>
                <w:rFonts w:ascii="Times New Roman" w:hAnsi="Times New Roman"/>
                <w:i/>
              </w:rPr>
              <w:t>nigra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645A71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29277FE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6B62D8B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4A210B3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4D685849"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571C8F3"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17</w:t>
            </w:r>
          </w:p>
        </w:tc>
        <w:tc>
          <w:tcPr>
            <w:tcW w:w="1566" w:type="dxa"/>
            <w:tcBorders>
              <w:top w:val="nil"/>
              <w:left w:val="nil"/>
              <w:bottom w:val="single" w:sz="4" w:space="0" w:color="auto"/>
              <w:right w:val="single" w:sz="4" w:space="0" w:color="auto"/>
            </w:tcBorders>
            <w:shd w:val="clear" w:color="auto" w:fill="auto"/>
            <w:noWrap/>
            <w:vAlign w:val="bottom"/>
            <w:hideMark/>
          </w:tcPr>
          <w:p w14:paraId="3936DD2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Black-tailed godwit</w:t>
            </w:r>
          </w:p>
        </w:tc>
        <w:tc>
          <w:tcPr>
            <w:tcW w:w="1539" w:type="dxa"/>
            <w:tcBorders>
              <w:top w:val="nil"/>
              <w:left w:val="nil"/>
              <w:bottom w:val="single" w:sz="4" w:space="0" w:color="auto"/>
              <w:right w:val="single" w:sz="4" w:space="0" w:color="auto"/>
            </w:tcBorders>
            <w:shd w:val="clear" w:color="auto" w:fill="auto"/>
            <w:noWrap/>
            <w:vAlign w:val="bottom"/>
            <w:hideMark/>
          </w:tcPr>
          <w:p w14:paraId="08CE2670"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Limosa</w:t>
            </w:r>
            <w:proofErr w:type="spellEnd"/>
            <w:r>
              <w:rPr>
                <w:rFonts w:ascii="Times New Roman" w:hAnsi="Times New Roman"/>
                <w:i/>
              </w:rPr>
              <w:t xml:space="preserve"> </w:t>
            </w:r>
            <w:proofErr w:type="spellStart"/>
            <w:r>
              <w:rPr>
                <w:rFonts w:ascii="Times New Roman" w:hAnsi="Times New Roman"/>
                <w:i/>
              </w:rPr>
              <w:t>limosa</w:t>
            </w:r>
            <w:proofErr w:type="spellEnd"/>
            <w:r>
              <w:rPr>
                <w:rFonts w:ascii="Times New Roman" w:hAnsi="Times New Roman"/>
                <w:i/>
              </w:rPr>
              <w:t xml:space="preserve"> </w:t>
            </w:r>
            <w:proofErr w:type="spellStart"/>
            <w:r>
              <w:rPr>
                <w:rFonts w:ascii="Times New Roman" w:hAnsi="Times New Roman"/>
                <w:i/>
              </w:rPr>
              <w:t>limosa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7A55C4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4DD29FA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2442E36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351A4F7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3F4FAFC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70FB53F"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18</w:t>
            </w:r>
          </w:p>
        </w:tc>
        <w:tc>
          <w:tcPr>
            <w:tcW w:w="1566" w:type="dxa"/>
            <w:tcBorders>
              <w:top w:val="nil"/>
              <w:left w:val="nil"/>
              <w:bottom w:val="single" w:sz="4" w:space="0" w:color="auto"/>
              <w:right w:val="single" w:sz="4" w:space="0" w:color="auto"/>
            </w:tcBorders>
            <w:shd w:val="clear" w:color="auto" w:fill="auto"/>
            <w:noWrap/>
            <w:vAlign w:val="bottom"/>
            <w:hideMark/>
          </w:tcPr>
          <w:p w14:paraId="70A90BB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Black-necked grebe</w:t>
            </w:r>
          </w:p>
        </w:tc>
        <w:tc>
          <w:tcPr>
            <w:tcW w:w="1539" w:type="dxa"/>
            <w:tcBorders>
              <w:top w:val="nil"/>
              <w:left w:val="nil"/>
              <w:bottom w:val="single" w:sz="4" w:space="0" w:color="auto"/>
              <w:right w:val="single" w:sz="4" w:space="0" w:color="auto"/>
            </w:tcBorders>
            <w:shd w:val="clear" w:color="auto" w:fill="auto"/>
            <w:noWrap/>
            <w:vAlign w:val="bottom"/>
            <w:hideMark/>
          </w:tcPr>
          <w:p w14:paraId="2033B03F"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Podiceps</w:t>
            </w:r>
            <w:proofErr w:type="spellEnd"/>
            <w:r>
              <w:rPr>
                <w:rFonts w:ascii="Times New Roman" w:hAnsi="Times New Roman"/>
                <w:i/>
              </w:rPr>
              <w:t xml:space="preserve"> </w:t>
            </w:r>
            <w:proofErr w:type="spellStart"/>
            <w:r>
              <w:rPr>
                <w:rFonts w:ascii="Times New Roman" w:hAnsi="Times New Roman"/>
                <w:i/>
              </w:rPr>
              <w:t>nigricollis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79FD140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7CF785F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3EDB8B7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0782C86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41998737"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F1819C5"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19</w:t>
            </w:r>
          </w:p>
        </w:tc>
        <w:tc>
          <w:tcPr>
            <w:tcW w:w="1566" w:type="dxa"/>
            <w:tcBorders>
              <w:top w:val="nil"/>
              <w:left w:val="nil"/>
              <w:bottom w:val="single" w:sz="4" w:space="0" w:color="auto"/>
              <w:right w:val="single" w:sz="4" w:space="0" w:color="auto"/>
            </w:tcBorders>
            <w:shd w:val="clear" w:color="auto" w:fill="auto"/>
            <w:noWrap/>
            <w:vAlign w:val="bottom"/>
            <w:hideMark/>
          </w:tcPr>
          <w:p w14:paraId="0AA193A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Hazel grouse</w:t>
            </w:r>
          </w:p>
        </w:tc>
        <w:tc>
          <w:tcPr>
            <w:tcW w:w="1539" w:type="dxa"/>
            <w:tcBorders>
              <w:top w:val="nil"/>
              <w:left w:val="nil"/>
              <w:bottom w:val="single" w:sz="4" w:space="0" w:color="auto"/>
              <w:right w:val="single" w:sz="4" w:space="0" w:color="auto"/>
            </w:tcBorders>
            <w:shd w:val="clear" w:color="auto" w:fill="auto"/>
            <w:noWrap/>
            <w:vAlign w:val="bottom"/>
            <w:hideMark/>
          </w:tcPr>
          <w:p w14:paraId="73AA3585"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Bonasa</w:t>
            </w:r>
            <w:proofErr w:type="spellEnd"/>
            <w:r>
              <w:rPr>
                <w:rFonts w:ascii="Times New Roman" w:hAnsi="Times New Roman"/>
                <w:i/>
              </w:rPr>
              <w:t xml:space="preserve"> </w:t>
            </w:r>
            <w:proofErr w:type="spellStart"/>
            <w:r>
              <w:rPr>
                <w:rFonts w:ascii="Times New Roman" w:hAnsi="Times New Roman"/>
                <w:i/>
              </w:rPr>
              <w:t>bonasia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3D436E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F4C665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10FEC03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1820E90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134C1BA3"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9E52D9C"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lastRenderedPageBreak/>
              <w:t>20</w:t>
            </w:r>
          </w:p>
        </w:tc>
        <w:tc>
          <w:tcPr>
            <w:tcW w:w="1566" w:type="dxa"/>
            <w:tcBorders>
              <w:top w:val="nil"/>
              <w:left w:val="nil"/>
              <w:bottom w:val="single" w:sz="4" w:space="0" w:color="auto"/>
              <w:right w:val="single" w:sz="4" w:space="0" w:color="auto"/>
            </w:tcBorders>
            <w:shd w:val="clear" w:color="auto" w:fill="auto"/>
            <w:noWrap/>
            <w:vAlign w:val="bottom"/>
            <w:hideMark/>
          </w:tcPr>
          <w:p w14:paraId="2813915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Western marsh harrier</w:t>
            </w:r>
          </w:p>
        </w:tc>
        <w:tc>
          <w:tcPr>
            <w:tcW w:w="1539" w:type="dxa"/>
            <w:tcBorders>
              <w:top w:val="nil"/>
              <w:left w:val="nil"/>
              <w:bottom w:val="single" w:sz="4" w:space="0" w:color="auto"/>
              <w:right w:val="single" w:sz="4" w:space="0" w:color="auto"/>
            </w:tcBorders>
            <w:shd w:val="clear" w:color="auto" w:fill="auto"/>
            <w:noWrap/>
            <w:vAlign w:val="bottom"/>
            <w:hideMark/>
          </w:tcPr>
          <w:p w14:paraId="11BB7E04"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Circus </w:t>
            </w:r>
            <w:proofErr w:type="spellStart"/>
            <w:r>
              <w:rPr>
                <w:rFonts w:ascii="Times New Roman" w:hAnsi="Times New Roman"/>
                <w:i/>
              </w:rPr>
              <w:t>aeruginosus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0DE16E6"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43215F4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unclear</w:t>
            </w:r>
          </w:p>
        </w:tc>
        <w:tc>
          <w:tcPr>
            <w:tcW w:w="1304" w:type="dxa"/>
            <w:tcBorders>
              <w:top w:val="nil"/>
              <w:left w:val="nil"/>
              <w:bottom w:val="single" w:sz="4" w:space="0" w:color="auto"/>
              <w:right w:val="single" w:sz="4" w:space="0" w:color="auto"/>
            </w:tcBorders>
            <w:shd w:val="clear" w:color="auto" w:fill="auto"/>
            <w:noWrap/>
            <w:vAlign w:val="bottom"/>
            <w:hideMark/>
          </w:tcPr>
          <w:p w14:paraId="72510BF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2A4424F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19DAB7F3"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9CCFD40"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21</w:t>
            </w:r>
          </w:p>
        </w:tc>
        <w:tc>
          <w:tcPr>
            <w:tcW w:w="1566" w:type="dxa"/>
            <w:tcBorders>
              <w:top w:val="nil"/>
              <w:left w:val="nil"/>
              <w:bottom w:val="single" w:sz="4" w:space="0" w:color="auto"/>
              <w:right w:val="single" w:sz="4" w:space="0" w:color="auto"/>
            </w:tcBorders>
            <w:shd w:val="clear" w:color="auto" w:fill="auto"/>
            <w:noWrap/>
            <w:vAlign w:val="bottom"/>
            <w:hideMark/>
          </w:tcPr>
          <w:p w14:paraId="781C7390"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Red-necked grebe</w:t>
            </w:r>
          </w:p>
        </w:tc>
        <w:tc>
          <w:tcPr>
            <w:tcW w:w="1539" w:type="dxa"/>
            <w:tcBorders>
              <w:top w:val="nil"/>
              <w:left w:val="nil"/>
              <w:bottom w:val="single" w:sz="4" w:space="0" w:color="auto"/>
              <w:right w:val="single" w:sz="4" w:space="0" w:color="auto"/>
            </w:tcBorders>
            <w:shd w:val="clear" w:color="auto" w:fill="auto"/>
            <w:noWrap/>
            <w:vAlign w:val="bottom"/>
            <w:hideMark/>
          </w:tcPr>
          <w:p w14:paraId="768A4A0E"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Podiceps</w:t>
            </w:r>
            <w:proofErr w:type="spellEnd"/>
            <w:r>
              <w:rPr>
                <w:rFonts w:ascii="Times New Roman" w:hAnsi="Times New Roman"/>
                <w:i/>
              </w:rPr>
              <w:t xml:space="preserve"> </w:t>
            </w:r>
            <w:proofErr w:type="spellStart"/>
            <w:r>
              <w:rPr>
                <w:rFonts w:ascii="Times New Roman" w:hAnsi="Times New Roman"/>
                <w:i/>
              </w:rPr>
              <w:t>grisegena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247E6E9"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0B723AC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3846D99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111626C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2F7D58E8"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6CFB154"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22</w:t>
            </w:r>
          </w:p>
        </w:tc>
        <w:tc>
          <w:tcPr>
            <w:tcW w:w="1566" w:type="dxa"/>
            <w:tcBorders>
              <w:top w:val="nil"/>
              <w:left w:val="nil"/>
              <w:bottom w:val="single" w:sz="4" w:space="0" w:color="auto"/>
              <w:right w:val="single" w:sz="4" w:space="0" w:color="auto"/>
            </w:tcBorders>
            <w:shd w:val="clear" w:color="auto" w:fill="auto"/>
            <w:noWrap/>
            <w:vAlign w:val="bottom"/>
            <w:hideMark/>
          </w:tcPr>
          <w:p w14:paraId="18D2CB5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Montagu's harrier</w:t>
            </w:r>
          </w:p>
        </w:tc>
        <w:tc>
          <w:tcPr>
            <w:tcW w:w="1539" w:type="dxa"/>
            <w:tcBorders>
              <w:top w:val="nil"/>
              <w:left w:val="nil"/>
              <w:bottom w:val="single" w:sz="4" w:space="0" w:color="auto"/>
              <w:right w:val="single" w:sz="4" w:space="0" w:color="auto"/>
            </w:tcBorders>
            <w:shd w:val="clear" w:color="auto" w:fill="auto"/>
            <w:noWrap/>
            <w:vAlign w:val="bottom"/>
            <w:hideMark/>
          </w:tcPr>
          <w:p w14:paraId="69D0A5B2"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Circus </w:t>
            </w:r>
            <w:proofErr w:type="spellStart"/>
            <w:r>
              <w:rPr>
                <w:rFonts w:ascii="Times New Roman" w:hAnsi="Times New Roman"/>
                <w:i/>
              </w:rPr>
              <w:t>pygargus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0471819F"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1186701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unclear</w:t>
            </w:r>
          </w:p>
        </w:tc>
        <w:tc>
          <w:tcPr>
            <w:tcW w:w="1304" w:type="dxa"/>
            <w:tcBorders>
              <w:top w:val="nil"/>
              <w:left w:val="nil"/>
              <w:bottom w:val="single" w:sz="4" w:space="0" w:color="auto"/>
              <w:right w:val="single" w:sz="4" w:space="0" w:color="auto"/>
            </w:tcBorders>
            <w:shd w:val="clear" w:color="auto" w:fill="auto"/>
            <w:noWrap/>
            <w:vAlign w:val="bottom"/>
            <w:hideMark/>
          </w:tcPr>
          <w:p w14:paraId="6D86756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5A52A47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4EB8AC36"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6C87BAB"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23</w:t>
            </w:r>
          </w:p>
        </w:tc>
        <w:tc>
          <w:tcPr>
            <w:tcW w:w="1566" w:type="dxa"/>
            <w:tcBorders>
              <w:top w:val="nil"/>
              <w:left w:val="nil"/>
              <w:bottom w:val="single" w:sz="4" w:space="0" w:color="auto"/>
              <w:right w:val="single" w:sz="4" w:space="0" w:color="auto"/>
            </w:tcBorders>
            <w:shd w:val="clear" w:color="auto" w:fill="auto"/>
            <w:noWrap/>
            <w:vAlign w:val="bottom"/>
            <w:hideMark/>
          </w:tcPr>
          <w:p w14:paraId="043D429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Merlin</w:t>
            </w:r>
          </w:p>
        </w:tc>
        <w:tc>
          <w:tcPr>
            <w:tcW w:w="1539" w:type="dxa"/>
            <w:tcBorders>
              <w:top w:val="nil"/>
              <w:left w:val="nil"/>
              <w:bottom w:val="single" w:sz="4" w:space="0" w:color="auto"/>
              <w:right w:val="single" w:sz="4" w:space="0" w:color="auto"/>
            </w:tcBorders>
            <w:shd w:val="clear" w:color="auto" w:fill="auto"/>
            <w:noWrap/>
            <w:vAlign w:val="bottom"/>
            <w:hideMark/>
          </w:tcPr>
          <w:p w14:paraId="3D304AE3"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r>
              <w:rPr>
                <w:rFonts w:ascii="Times New Roman" w:hAnsi="Times New Roman"/>
                <w:i/>
              </w:rPr>
              <w:t xml:space="preserve">Falco </w:t>
            </w:r>
            <w:proofErr w:type="spellStart"/>
            <w:r>
              <w:rPr>
                <w:rFonts w:ascii="Times New Roman" w:hAnsi="Times New Roman"/>
                <w:i/>
              </w:rPr>
              <w:t>columbarius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00B5AA81"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45AC7A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39A9C1E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4081CD9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Miscellaneous</w:t>
            </w:r>
          </w:p>
        </w:tc>
      </w:tr>
      <w:tr w:rsidR="00E410FB" w:rsidRPr="00E410FB" w14:paraId="7AABDC3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DB380B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24</w:t>
            </w:r>
          </w:p>
        </w:tc>
        <w:tc>
          <w:tcPr>
            <w:tcW w:w="1566" w:type="dxa"/>
            <w:tcBorders>
              <w:top w:val="nil"/>
              <w:left w:val="nil"/>
              <w:bottom w:val="single" w:sz="4" w:space="0" w:color="auto"/>
              <w:right w:val="single" w:sz="4" w:space="0" w:color="auto"/>
            </w:tcBorders>
            <w:shd w:val="clear" w:color="auto" w:fill="auto"/>
            <w:noWrap/>
            <w:vAlign w:val="bottom"/>
            <w:hideMark/>
          </w:tcPr>
          <w:p w14:paraId="0A5DB1F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Short-eared owl</w:t>
            </w:r>
          </w:p>
        </w:tc>
        <w:tc>
          <w:tcPr>
            <w:tcW w:w="1539" w:type="dxa"/>
            <w:tcBorders>
              <w:top w:val="nil"/>
              <w:left w:val="nil"/>
              <w:bottom w:val="single" w:sz="4" w:space="0" w:color="auto"/>
              <w:right w:val="single" w:sz="4" w:space="0" w:color="auto"/>
            </w:tcBorders>
            <w:shd w:val="clear" w:color="auto" w:fill="auto"/>
            <w:noWrap/>
            <w:vAlign w:val="bottom"/>
            <w:hideMark/>
          </w:tcPr>
          <w:p w14:paraId="47802CA3" w14:textId="77777777" w:rsidR="00E410FB" w:rsidRPr="00E410FB" w:rsidRDefault="00E410FB" w:rsidP="00E410FB">
            <w:pPr>
              <w:spacing w:after="0" w:line="240" w:lineRule="auto"/>
              <w:rPr>
                <w:rFonts w:ascii="Times New Roman" w:eastAsia="Times New Roman" w:hAnsi="Times New Roman" w:cs="Times New Roman"/>
                <w:i/>
                <w:iCs/>
                <w:color w:val="000000"/>
                <w:kern w:val="0"/>
                <w14:ligatures w14:val="none"/>
              </w:rPr>
            </w:pPr>
            <w:proofErr w:type="spellStart"/>
            <w:r>
              <w:rPr>
                <w:rFonts w:ascii="Times New Roman" w:hAnsi="Times New Roman"/>
                <w:i/>
                <w:color w:val="000000"/>
              </w:rPr>
              <w:t>Asio</w:t>
            </w:r>
            <w:proofErr w:type="spellEnd"/>
            <w:r>
              <w:rPr>
                <w:rFonts w:ascii="Times New Roman" w:hAnsi="Times New Roman"/>
                <w:i/>
                <w:color w:val="000000"/>
              </w:rPr>
              <w:t xml:space="preserve"> </w:t>
            </w:r>
            <w:proofErr w:type="spellStart"/>
            <w:r>
              <w:rPr>
                <w:rFonts w:ascii="Times New Roman" w:hAnsi="Times New Roman"/>
                <w:i/>
                <w:color w:val="000000"/>
              </w:rPr>
              <w:t>flammeus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1B3D4B00"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1972F40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6A096146"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04E5B05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farmland</w:t>
            </w:r>
          </w:p>
        </w:tc>
      </w:tr>
      <w:tr w:rsidR="00E410FB" w:rsidRPr="00E410FB" w14:paraId="58F31884"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E2D050D"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25</w:t>
            </w:r>
          </w:p>
        </w:tc>
        <w:tc>
          <w:tcPr>
            <w:tcW w:w="1566" w:type="dxa"/>
            <w:tcBorders>
              <w:top w:val="nil"/>
              <w:left w:val="nil"/>
              <w:bottom w:val="single" w:sz="4" w:space="0" w:color="auto"/>
              <w:right w:val="single" w:sz="4" w:space="0" w:color="auto"/>
            </w:tcBorders>
            <w:shd w:val="clear" w:color="auto" w:fill="auto"/>
            <w:noWrap/>
            <w:vAlign w:val="bottom"/>
            <w:hideMark/>
          </w:tcPr>
          <w:p w14:paraId="102784F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Horned grebe</w:t>
            </w:r>
          </w:p>
        </w:tc>
        <w:tc>
          <w:tcPr>
            <w:tcW w:w="1539" w:type="dxa"/>
            <w:tcBorders>
              <w:top w:val="nil"/>
              <w:left w:val="nil"/>
              <w:bottom w:val="single" w:sz="4" w:space="0" w:color="auto"/>
              <w:right w:val="single" w:sz="4" w:space="0" w:color="auto"/>
            </w:tcBorders>
            <w:shd w:val="clear" w:color="auto" w:fill="auto"/>
            <w:noWrap/>
            <w:vAlign w:val="bottom"/>
            <w:hideMark/>
          </w:tcPr>
          <w:p w14:paraId="57259967"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Podiceps</w:t>
            </w:r>
            <w:proofErr w:type="spellEnd"/>
            <w:r>
              <w:rPr>
                <w:rFonts w:ascii="Times New Roman" w:hAnsi="Times New Roman"/>
                <w:i/>
              </w:rPr>
              <w:t xml:space="preserve"> </w:t>
            </w:r>
            <w:proofErr w:type="spellStart"/>
            <w:r>
              <w:rPr>
                <w:rFonts w:ascii="Times New Roman" w:hAnsi="Times New Roman"/>
                <w:i/>
              </w:rPr>
              <w:t>auritus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587AE6CC"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7DF50CE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3CFCF03B"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4E98DA1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Waters</w:t>
            </w:r>
          </w:p>
        </w:tc>
      </w:tr>
      <w:tr w:rsidR="00E410FB" w:rsidRPr="00E410FB" w14:paraId="140AE96D"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1006556"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26</w:t>
            </w:r>
          </w:p>
        </w:tc>
        <w:tc>
          <w:tcPr>
            <w:tcW w:w="1566" w:type="dxa"/>
            <w:tcBorders>
              <w:top w:val="nil"/>
              <w:left w:val="nil"/>
              <w:bottom w:val="single" w:sz="4" w:space="0" w:color="auto"/>
              <w:right w:val="single" w:sz="4" w:space="0" w:color="auto"/>
            </w:tcBorders>
            <w:shd w:val="clear" w:color="auto" w:fill="auto"/>
            <w:noWrap/>
            <w:vAlign w:val="bottom"/>
            <w:hideMark/>
          </w:tcPr>
          <w:p w14:paraId="073C3E81"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Tawny pipit</w:t>
            </w:r>
          </w:p>
        </w:tc>
        <w:tc>
          <w:tcPr>
            <w:tcW w:w="1539" w:type="dxa"/>
            <w:tcBorders>
              <w:top w:val="nil"/>
              <w:left w:val="nil"/>
              <w:bottom w:val="single" w:sz="4" w:space="0" w:color="auto"/>
              <w:right w:val="single" w:sz="4" w:space="0" w:color="auto"/>
            </w:tcBorders>
            <w:shd w:val="clear" w:color="auto" w:fill="auto"/>
            <w:noWrap/>
            <w:vAlign w:val="bottom"/>
            <w:hideMark/>
          </w:tcPr>
          <w:p w14:paraId="2D369F6D"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Anthus</w:t>
            </w:r>
            <w:proofErr w:type="spellEnd"/>
            <w:r>
              <w:rPr>
                <w:rFonts w:ascii="Times New Roman" w:hAnsi="Times New Roman"/>
                <w:i/>
              </w:rPr>
              <w:t xml:space="preserve"> </w:t>
            </w:r>
            <w:proofErr w:type="spellStart"/>
            <w:r>
              <w:rPr>
                <w:rFonts w:ascii="Times New Roman" w:hAnsi="Times New Roman"/>
                <w:i/>
              </w:rPr>
              <w:t>campestris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238EDF4B"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3B191567"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4C56E7BF"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3D056BF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sandy areas</w:t>
            </w:r>
          </w:p>
        </w:tc>
      </w:tr>
      <w:tr w:rsidR="00E410FB" w:rsidRPr="00E410FB" w14:paraId="74D0B16B"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1A9AB28"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27</w:t>
            </w:r>
          </w:p>
        </w:tc>
        <w:tc>
          <w:tcPr>
            <w:tcW w:w="1566" w:type="dxa"/>
            <w:tcBorders>
              <w:top w:val="nil"/>
              <w:left w:val="nil"/>
              <w:bottom w:val="single" w:sz="4" w:space="0" w:color="auto"/>
              <w:right w:val="single" w:sz="4" w:space="0" w:color="auto"/>
            </w:tcBorders>
            <w:shd w:val="clear" w:color="auto" w:fill="auto"/>
            <w:noWrap/>
            <w:vAlign w:val="bottom"/>
            <w:hideMark/>
          </w:tcPr>
          <w:p w14:paraId="6517C59E"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Eagle-owl</w:t>
            </w:r>
          </w:p>
        </w:tc>
        <w:tc>
          <w:tcPr>
            <w:tcW w:w="1539" w:type="dxa"/>
            <w:tcBorders>
              <w:top w:val="nil"/>
              <w:left w:val="nil"/>
              <w:bottom w:val="single" w:sz="4" w:space="0" w:color="auto"/>
              <w:right w:val="single" w:sz="4" w:space="0" w:color="auto"/>
            </w:tcBorders>
            <w:shd w:val="clear" w:color="auto" w:fill="auto"/>
            <w:noWrap/>
            <w:vAlign w:val="bottom"/>
            <w:hideMark/>
          </w:tcPr>
          <w:p w14:paraId="5C051F0E" w14:textId="77777777" w:rsidR="00E410FB" w:rsidRPr="00E410FB" w:rsidRDefault="00E410FB" w:rsidP="00E410FB">
            <w:pPr>
              <w:spacing w:after="0" w:line="240" w:lineRule="auto"/>
              <w:rPr>
                <w:rFonts w:ascii="Times New Roman" w:eastAsia="Times New Roman" w:hAnsi="Times New Roman" w:cs="Times New Roman"/>
                <w:i/>
                <w:iCs/>
                <w:color w:val="000000"/>
                <w:kern w:val="0"/>
                <w14:ligatures w14:val="none"/>
              </w:rPr>
            </w:pPr>
            <w:r>
              <w:rPr>
                <w:rFonts w:ascii="Times New Roman" w:hAnsi="Times New Roman"/>
                <w:i/>
                <w:color w:val="000000"/>
              </w:rPr>
              <w:t xml:space="preserve">Bubo </w:t>
            </w:r>
            <w:proofErr w:type="spellStart"/>
            <w:r>
              <w:rPr>
                <w:rFonts w:ascii="Times New Roman" w:hAnsi="Times New Roman"/>
                <w:i/>
                <w:color w:val="000000"/>
              </w:rPr>
              <w:t>bubo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4B854D8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3FC0E0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7B32885"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7F262119"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1525B7A7"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5334119"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28</w:t>
            </w:r>
          </w:p>
        </w:tc>
        <w:tc>
          <w:tcPr>
            <w:tcW w:w="1566" w:type="dxa"/>
            <w:tcBorders>
              <w:top w:val="nil"/>
              <w:left w:val="nil"/>
              <w:bottom w:val="single" w:sz="4" w:space="0" w:color="auto"/>
              <w:right w:val="single" w:sz="4" w:space="0" w:color="auto"/>
            </w:tcBorders>
            <w:shd w:val="clear" w:color="auto" w:fill="auto"/>
            <w:noWrap/>
            <w:vAlign w:val="bottom"/>
            <w:hideMark/>
          </w:tcPr>
          <w:p w14:paraId="1A550CDD"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European roller</w:t>
            </w:r>
          </w:p>
        </w:tc>
        <w:tc>
          <w:tcPr>
            <w:tcW w:w="1539" w:type="dxa"/>
            <w:tcBorders>
              <w:top w:val="nil"/>
              <w:left w:val="nil"/>
              <w:bottom w:val="single" w:sz="4" w:space="0" w:color="auto"/>
              <w:right w:val="single" w:sz="4" w:space="0" w:color="auto"/>
            </w:tcBorders>
            <w:shd w:val="clear" w:color="auto" w:fill="auto"/>
            <w:noWrap/>
            <w:vAlign w:val="bottom"/>
            <w:hideMark/>
          </w:tcPr>
          <w:p w14:paraId="4BDB3747" w14:textId="77777777" w:rsidR="00E410FB" w:rsidRPr="00E410FB" w:rsidRDefault="00E410FB" w:rsidP="00E410FB">
            <w:pPr>
              <w:spacing w:after="0" w:line="240" w:lineRule="auto"/>
              <w:rPr>
                <w:rFonts w:ascii="Times New Roman" w:eastAsia="Times New Roman" w:hAnsi="Times New Roman" w:cs="Times New Roman"/>
                <w:i/>
                <w:iCs/>
                <w:kern w:val="0"/>
                <w14:ligatures w14:val="none"/>
              </w:rPr>
            </w:pPr>
            <w:proofErr w:type="spellStart"/>
            <w:r>
              <w:rPr>
                <w:rFonts w:ascii="Times New Roman" w:hAnsi="Times New Roman"/>
                <w:i/>
              </w:rPr>
              <w:t>Coracias</w:t>
            </w:r>
            <w:proofErr w:type="spellEnd"/>
            <w:r>
              <w:rPr>
                <w:rFonts w:ascii="Times New Roman" w:hAnsi="Times New Roman"/>
                <w:i/>
              </w:rPr>
              <w:t xml:space="preserve"> </w:t>
            </w:r>
            <w:proofErr w:type="spellStart"/>
            <w:r>
              <w:rPr>
                <w:rFonts w:ascii="Times New Roman" w:hAnsi="Times New Roman"/>
                <w:i/>
              </w:rPr>
              <w:t>garrulus</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3E47317"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5E1FFA18"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1304" w:type="dxa"/>
            <w:tcBorders>
              <w:top w:val="nil"/>
              <w:left w:val="nil"/>
              <w:bottom w:val="single" w:sz="4" w:space="0" w:color="auto"/>
              <w:right w:val="single" w:sz="4" w:space="0" w:color="auto"/>
            </w:tcBorders>
            <w:shd w:val="clear" w:color="auto" w:fill="auto"/>
            <w:noWrap/>
            <w:vAlign w:val="bottom"/>
            <w:hideMark/>
          </w:tcPr>
          <w:p w14:paraId="0BCA422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decreasing</w:t>
            </w:r>
          </w:p>
        </w:tc>
        <w:tc>
          <w:tcPr>
            <w:tcW w:w="2035" w:type="dxa"/>
            <w:tcBorders>
              <w:top w:val="nil"/>
              <w:left w:val="nil"/>
              <w:bottom w:val="single" w:sz="4" w:space="0" w:color="auto"/>
              <w:right w:val="single" w:sz="4" w:space="0" w:color="auto"/>
            </w:tcBorders>
          </w:tcPr>
          <w:p w14:paraId="6958F7C2"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r w:rsidR="00E410FB" w:rsidRPr="00E410FB" w14:paraId="392A064B" w14:textId="77777777" w:rsidTr="00E85FBF">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30343E7" w14:textId="77777777" w:rsidR="00E410FB" w:rsidRPr="00E410FB" w:rsidRDefault="00E410FB" w:rsidP="00E410FB">
            <w:pPr>
              <w:spacing w:after="0" w:line="240" w:lineRule="auto"/>
              <w:jc w:val="center"/>
              <w:rPr>
                <w:rFonts w:ascii="Times New Roman" w:eastAsia="Times New Roman" w:hAnsi="Times New Roman" w:cs="Times New Roman"/>
                <w:color w:val="000000"/>
                <w:kern w:val="0"/>
                <w14:ligatures w14:val="none"/>
              </w:rPr>
            </w:pPr>
            <w:r>
              <w:rPr>
                <w:rFonts w:ascii="Times New Roman" w:hAnsi="Times New Roman"/>
                <w:color w:val="000000"/>
              </w:rPr>
              <w:t>29</w:t>
            </w:r>
          </w:p>
        </w:tc>
        <w:tc>
          <w:tcPr>
            <w:tcW w:w="1566" w:type="dxa"/>
            <w:tcBorders>
              <w:top w:val="nil"/>
              <w:left w:val="nil"/>
              <w:bottom w:val="single" w:sz="4" w:space="0" w:color="auto"/>
              <w:right w:val="single" w:sz="4" w:space="0" w:color="auto"/>
            </w:tcBorders>
            <w:shd w:val="clear" w:color="auto" w:fill="auto"/>
            <w:noWrap/>
            <w:vAlign w:val="bottom"/>
            <w:hideMark/>
          </w:tcPr>
          <w:p w14:paraId="0F50E4A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 xml:space="preserve">Great </w:t>
            </w:r>
            <w:proofErr w:type="spellStart"/>
            <w:r>
              <w:rPr>
                <w:rFonts w:ascii="Times New Roman" w:hAnsi="Times New Roman"/>
              </w:rPr>
              <w:t>gray</w:t>
            </w:r>
            <w:proofErr w:type="spellEnd"/>
            <w:r>
              <w:rPr>
                <w:rFonts w:ascii="Times New Roman" w:hAnsi="Times New Roman"/>
              </w:rPr>
              <w:t xml:space="preserve"> owl</w:t>
            </w:r>
          </w:p>
        </w:tc>
        <w:tc>
          <w:tcPr>
            <w:tcW w:w="1539" w:type="dxa"/>
            <w:tcBorders>
              <w:top w:val="nil"/>
              <w:left w:val="nil"/>
              <w:bottom w:val="single" w:sz="4" w:space="0" w:color="auto"/>
              <w:right w:val="single" w:sz="4" w:space="0" w:color="auto"/>
            </w:tcBorders>
            <w:shd w:val="clear" w:color="auto" w:fill="auto"/>
            <w:noWrap/>
            <w:vAlign w:val="bottom"/>
            <w:hideMark/>
          </w:tcPr>
          <w:p w14:paraId="2D601463" w14:textId="77777777" w:rsidR="00E410FB" w:rsidRPr="00E410FB" w:rsidRDefault="00E410FB" w:rsidP="00E410FB">
            <w:pPr>
              <w:spacing w:after="0" w:line="240" w:lineRule="auto"/>
              <w:rPr>
                <w:rFonts w:ascii="Times New Roman" w:eastAsia="Times New Roman" w:hAnsi="Times New Roman" w:cs="Times New Roman"/>
                <w:i/>
                <w:iCs/>
                <w:color w:val="000000"/>
                <w:kern w:val="0"/>
                <w14:ligatures w14:val="none"/>
              </w:rPr>
            </w:pPr>
            <w:proofErr w:type="spellStart"/>
            <w:r>
              <w:rPr>
                <w:rFonts w:ascii="Times New Roman" w:hAnsi="Times New Roman"/>
                <w:i/>
                <w:color w:val="000000"/>
              </w:rPr>
              <w:t>Strix</w:t>
            </w:r>
            <w:proofErr w:type="spellEnd"/>
            <w:r>
              <w:rPr>
                <w:rFonts w:ascii="Times New Roman" w:hAnsi="Times New Roman"/>
                <w:i/>
                <w:color w:val="000000"/>
              </w:rPr>
              <w:t xml:space="preserve"> </w:t>
            </w:r>
            <w:proofErr w:type="spellStart"/>
            <w:r>
              <w:rPr>
                <w:rFonts w:ascii="Times New Roman" w:hAnsi="Times New Roman"/>
                <w:i/>
                <w:color w:val="000000"/>
              </w:rPr>
              <w:t>nebulosa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59FAE544" w14:textId="77777777" w:rsidR="00E410FB" w:rsidRPr="00E410FB" w:rsidRDefault="00E410FB" w:rsidP="00E410FB">
            <w:pPr>
              <w:spacing w:after="0" w:line="240" w:lineRule="auto"/>
              <w:rPr>
                <w:rFonts w:ascii="Times New Roman" w:eastAsia="Times New Roman" w:hAnsi="Times New Roman" w:cs="Times New Roman"/>
                <w:color w:val="000000"/>
                <w:kern w:val="0"/>
                <w14:ligatures w14:val="none"/>
              </w:rPr>
            </w:pPr>
            <w:r>
              <w:rPr>
                <w:rFonts w:ascii="Times New Roman" w:hAnsi="Times New Roman"/>
                <w:color w:val="000000"/>
              </w:rPr>
              <w:t>yes</w:t>
            </w:r>
          </w:p>
        </w:tc>
        <w:tc>
          <w:tcPr>
            <w:tcW w:w="1304" w:type="dxa"/>
            <w:tcBorders>
              <w:top w:val="nil"/>
              <w:left w:val="nil"/>
              <w:bottom w:val="single" w:sz="4" w:space="0" w:color="auto"/>
              <w:right w:val="single" w:sz="4" w:space="0" w:color="auto"/>
            </w:tcBorders>
            <w:shd w:val="clear" w:color="auto" w:fill="auto"/>
            <w:noWrap/>
            <w:vAlign w:val="bottom"/>
            <w:hideMark/>
          </w:tcPr>
          <w:p w14:paraId="093A509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1304" w:type="dxa"/>
            <w:tcBorders>
              <w:top w:val="nil"/>
              <w:left w:val="nil"/>
              <w:bottom w:val="single" w:sz="4" w:space="0" w:color="auto"/>
              <w:right w:val="single" w:sz="4" w:space="0" w:color="auto"/>
            </w:tcBorders>
            <w:shd w:val="clear" w:color="auto" w:fill="auto"/>
            <w:noWrap/>
            <w:vAlign w:val="bottom"/>
            <w:hideMark/>
          </w:tcPr>
          <w:p w14:paraId="1D32D0D4"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no data</w:t>
            </w:r>
          </w:p>
        </w:tc>
        <w:tc>
          <w:tcPr>
            <w:tcW w:w="2035" w:type="dxa"/>
            <w:tcBorders>
              <w:top w:val="nil"/>
              <w:left w:val="nil"/>
              <w:bottom w:val="single" w:sz="4" w:space="0" w:color="auto"/>
              <w:right w:val="single" w:sz="4" w:space="0" w:color="auto"/>
            </w:tcBorders>
          </w:tcPr>
          <w:p w14:paraId="4182274A" w14:textId="77777777" w:rsidR="00E410FB" w:rsidRPr="00E410FB" w:rsidRDefault="00E410FB" w:rsidP="00E410FB">
            <w:pPr>
              <w:spacing w:after="0" w:line="240" w:lineRule="auto"/>
              <w:rPr>
                <w:rFonts w:ascii="Times New Roman" w:eastAsia="Times New Roman" w:hAnsi="Times New Roman" w:cs="Times New Roman"/>
                <w:kern w:val="0"/>
                <w14:ligatures w14:val="none"/>
              </w:rPr>
            </w:pPr>
            <w:r>
              <w:rPr>
                <w:rFonts w:ascii="Times New Roman" w:hAnsi="Times New Roman"/>
              </w:rPr>
              <w:t>Forests</w:t>
            </w:r>
          </w:p>
        </w:tc>
      </w:tr>
    </w:tbl>
    <w:p w14:paraId="1C403EDE"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67B89965"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2FE1B439" w14:textId="77777777" w:rsidR="00E410FB" w:rsidRPr="00E410FB" w:rsidRDefault="00E410FB" w:rsidP="00E410FB">
      <w:pPr>
        <w:pStyle w:val="xmsolistparagraph"/>
        <w:numPr>
          <w:ilvl w:val="0"/>
          <w:numId w:val="1"/>
        </w:numPr>
        <w:tabs>
          <w:tab w:val="clear" w:pos="720"/>
          <w:tab w:val="num" w:pos="567"/>
        </w:tabs>
        <w:spacing w:before="0" w:beforeAutospacing="0" w:after="0" w:afterAutospacing="0"/>
        <w:ind w:left="567" w:hanging="567"/>
        <w:rPr>
          <w:color w:val="242424"/>
        </w:rPr>
      </w:pPr>
      <w:r>
        <w:rPr>
          <w:color w:val="242424"/>
        </w:rPr>
        <w:t>Impact of conservation regime, management, socio-economic and climate change on the conservation status of Annex I, II and IV habitats and species of the Habitats Directive in Latvia (priority – species with unfavourable conservation status);</w:t>
      </w:r>
    </w:p>
    <w:p w14:paraId="00CBC434" w14:textId="77777777" w:rsidR="00E410FB" w:rsidRPr="00E410FB" w:rsidRDefault="00E410FB" w:rsidP="00E410FB">
      <w:pPr>
        <w:pStyle w:val="xmsolistparagraph"/>
        <w:spacing w:before="0" w:beforeAutospacing="0" w:after="0" w:afterAutospacing="0"/>
        <w:rPr>
          <w:color w:val="242424"/>
        </w:rPr>
      </w:pPr>
    </w:p>
    <w:p w14:paraId="2432BC09" w14:textId="77777777" w:rsidR="00E410FB" w:rsidRPr="00E410FB" w:rsidRDefault="00E410FB" w:rsidP="00E410FB">
      <w:pPr>
        <w:pStyle w:val="xmsolistparagraph"/>
        <w:spacing w:before="0" w:beforeAutospacing="0" w:after="0" w:afterAutospacing="0"/>
        <w:rPr>
          <w:rFonts w:ascii="Aptos" w:hAnsi="Aptos" w:cs="Segoe UI"/>
          <w:color w:val="242424"/>
          <w:sz w:val="22"/>
          <w:szCs w:val="22"/>
        </w:rPr>
      </w:pPr>
    </w:p>
    <w:p w14:paraId="49646123" w14:textId="77777777" w:rsidR="00E410FB" w:rsidRPr="00E410FB" w:rsidRDefault="00E410FB" w:rsidP="00E410FB">
      <w:pPr>
        <w:pStyle w:val="xmsonormal"/>
        <w:spacing w:before="0" w:beforeAutospacing="0" w:after="120" w:afterAutospacing="0"/>
        <w:rPr>
          <w:color w:val="242424"/>
        </w:rPr>
      </w:pPr>
      <w:r>
        <w:rPr>
          <w:color w:val="242424"/>
        </w:rPr>
        <w:t>3 To develop scientifically sound proposals for optimal spatial connectivity of species and habitats of EU importance, including specially protected areas, micro-reserves and habitats and species habitats outside the network of protected areas into a single network of nature territories;</w:t>
      </w:r>
    </w:p>
    <w:p w14:paraId="2AEF6614" w14:textId="77777777" w:rsidR="00E410FB" w:rsidRPr="00E410FB" w:rsidRDefault="00E410FB" w:rsidP="00E410FB">
      <w:pPr>
        <w:pStyle w:val="xmsonormal"/>
        <w:spacing w:before="0" w:beforeAutospacing="0" w:after="120" w:afterAutospacing="0"/>
        <w:rPr>
          <w:color w:val="242424"/>
        </w:rPr>
      </w:pPr>
      <w:r>
        <w:rPr>
          <w:color w:val="242424"/>
        </w:rPr>
        <w:t>Work assignment</w:t>
      </w:r>
    </w:p>
    <w:p w14:paraId="3D2BCDB4" w14:textId="77777777" w:rsidR="00E410FB" w:rsidRPr="00E410FB" w:rsidRDefault="00E410FB" w:rsidP="00E410FB">
      <w:pPr>
        <w:pStyle w:val="xmsolistparagraph"/>
        <w:spacing w:before="120" w:after="0"/>
        <w:jc w:val="both"/>
        <w:rPr>
          <w:color w:val="242424"/>
        </w:rPr>
      </w:pPr>
      <w:r>
        <w:rPr>
          <w:color w:val="242424"/>
        </w:rPr>
        <w:t>3.1 Following the habitat connectivity approach, identify/designate areas where the concentration of natural values is the highest and make proposals on the way forward for the protection of these areas.</w:t>
      </w:r>
    </w:p>
    <w:p w14:paraId="547F5452" w14:textId="77777777" w:rsidR="00E410FB" w:rsidRPr="00E410FB" w:rsidRDefault="00E410FB" w:rsidP="00E410FB">
      <w:pPr>
        <w:pStyle w:val="xmsolistparagraph"/>
        <w:spacing w:before="120" w:after="0"/>
        <w:jc w:val="both"/>
        <w:rPr>
          <w:color w:val="242424"/>
        </w:rPr>
      </w:pPr>
      <w:r>
        <w:rPr>
          <w:color w:val="242424"/>
        </w:rPr>
        <w:t xml:space="preserve">3.2 Using spatial analysis tools and existing grassland connectivity </w:t>
      </w:r>
      <w:proofErr w:type="gramStart"/>
      <w:r>
        <w:rPr>
          <w:color w:val="242424"/>
        </w:rPr>
        <w:t>data,</w:t>
      </w:r>
      <w:proofErr w:type="gramEnd"/>
      <w:r>
        <w:rPr>
          <w:color w:val="242424"/>
        </w:rPr>
        <w:t xml:space="preserve"> identify areas for strengthening the Natura 2000 network and developing protected areas (Habitat Connectivity Model for the whole country, including outside protected areas, which will delineate grassland and forest areas, taking into account the EU Biodiversity Strategy 2030).</w:t>
      </w:r>
    </w:p>
    <w:p w14:paraId="33D2B724" w14:textId="77777777" w:rsidR="00E410FB" w:rsidRPr="00E410FB" w:rsidRDefault="00E410FB" w:rsidP="00E410FB">
      <w:pPr>
        <w:pStyle w:val="xmsolistparagraph"/>
        <w:spacing w:before="120" w:beforeAutospacing="0" w:after="0" w:afterAutospacing="0"/>
        <w:jc w:val="both"/>
        <w:rPr>
          <w:color w:val="242424"/>
        </w:rPr>
      </w:pPr>
      <w:r>
        <w:rPr>
          <w:color w:val="242424"/>
        </w:rPr>
        <w:t>3.3 The assessment should include proposals for the creation of new protected areas, improved compensation mechanisms, improved management conditions and the introduction of voluntary conservation schemes, taking into account property rights.</w:t>
      </w:r>
    </w:p>
    <w:p w14:paraId="35C8A264" w14:textId="77777777" w:rsidR="00E410FB" w:rsidRPr="00E410FB" w:rsidRDefault="00E410FB" w:rsidP="00E410FB">
      <w:pPr>
        <w:pStyle w:val="xmsolistparagraph"/>
        <w:spacing w:before="120" w:beforeAutospacing="0" w:after="0" w:afterAutospacing="0"/>
        <w:jc w:val="both"/>
        <w:rPr>
          <w:color w:val="242424"/>
        </w:rPr>
      </w:pPr>
      <w:r>
        <w:rPr>
          <w:color w:val="242424"/>
        </w:rPr>
        <w:t xml:space="preserve">Functionality and connectivity of the network of protected areas important for biodiversity (priority species and habitats of Annexes </w:t>
      </w:r>
      <w:proofErr w:type="gramStart"/>
      <w:r>
        <w:rPr>
          <w:color w:val="242424"/>
        </w:rPr>
        <w:t>I and</w:t>
      </w:r>
      <w:proofErr w:type="gramEnd"/>
      <w:r>
        <w:rPr>
          <w:color w:val="242424"/>
        </w:rPr>
        <w:t xml:space="preserve"> II of the Habitats Directive) in Latvia: analysis and proposals for improving the network</w:t>
      </w:r>
    </w:p>
    <w:p w14:paraId="6D0AA6A6" w14:textId="77777777" w:rsidR="00E410FB" w:rsidRPr="00E410FB" w:rsidRDefault="00E410FB" w:rsidP="00E410FB">
      <w:pPr>
        <w:pStyle w:val="xmsolistparagraph"/>
        <w:spacing w:before="120" w:beforeAutospacing="0" w:after="0" w:afterAutospacing="0"/>
        <w:rPr>
          <w:color w:val="242424"/>
        </w:rPr>
      </w:pPr>
      <w:r>
        <w:rPr>
          <w:color w:val="242424"/>
        </w:rPr>
        <w:t xml:space="preserve">The final output of this study is a combined forest-grassland connectivity model. </w:t>
      </w:r>
    </w:p>
    <w:p w14:paraId="4CA823B8" w14:textId="77777777" w:rsidR="00E410FB" w:rsidRPr="00E410FB" w:rsidRDefault="00E410FB" w:rsidP="00E410FB">
      <w:pPr>
        <w:pStyle w:val="xmsonormal"/>
        <w:spacing w:before="0" w:beforeAutospacing="0" w:after="120" w:afterAutospacing="0"/>
        <w:rPr>
          <w:color w:val="242424"/>
        </w:rPr>
      </w:pPr>
    </w:p>
    <w:p w14:paraId="696F1598" w14:textId="77777777" w:rsidR="00E410FB" w:rsidRPr="00E410FB" w:rsidRDefault="00E410FB" w:rsidP="00E410FB">
      <w:pPr>
        <w:pStyle w:val="xmsonormal"/>
        <w:spacing w:before="0" w:beforeAutospacing="0" w:after="120" w:afterAutospacing="0"/>
        <w:rPr>
          <w:color w:val="242424"/>
        </w:rPr>
      </w:pPr>
      <w:r>
        <w:rPr>
          <w:color w:val="242424"/>
        </w:rPr>
        <w:t>4 Researches on habitat dynamics as affected by different management practices and climate variability, assess ecosystem services and values to prioritise conservation planning in a cost-effective manner, and develop and validate an economic model for biodiversity sustainability, conservation and restoration (catalogue compensating measures, assess the degree of impact mitigation and compensating measures).</w:t>
      </w:r>
    </w:p>
    <w:p w14:paraId="659C5A8F" w14:textId="77777777" w:rsidR="00E410FB" w:rsidRPr="00E410FB" w:rsidRDefault="00E410FB" w:rsidP="00E410FB">
      <w:pPr>
        <w:pStyle w:val="xmsonormal"/>
        <w:spacing w:before="0" w:beforeAutospacing="0" w:after="120" w:afterAutospacing="0"/>
        <w:rPr>
          <w:color w:val="242424"/>
        </w:rPr>
      </w:pPr>
      <w:r>
        <w:rPr>
          <w:color w:val="242424"/>
        </w:rPr>
        <w:lastRenderedPageBreak/>
        <w:t>Work assignment</w:t>
      </w:r>
    </w:p>
    <w:p w14:paraId="3A4B00D5" w14:textId="77777777" w:rsidR="00E410FB" w:rsidRPr="00E410FB" w:rsidRDefault="00E410FB" w:rsidP="00E410FB">
      <w:pPr>
        <w:pStyle w:val="xmsonormal"/>
        <w:spacing w:after="120"/>
        <w:jc w:val="both"/>
        <w:rPr>
          <w:color w:val="242424"/>
        </w:rPr>
      </w:pPr>
      <w:r>
        <w:rPr>
          <w:color w:val="242424"/>
        </w:rPr>
        <w:t xml:space="preserve">4.1 The research should develop a number of alternative scenarios, taking into account future projections and strategic settings in policy planning documents, in order to find an optimal balance between </w:t>
      </w:r>
      <w:proofErr w:type="gramStart"/>
      <w:r>
        <w:rPr>
          <w:color w:val="242424"/>
        </w:rPr>
        <w:t>climate change mitigation objectives</w:t>
      </w:r>
      <w:proofErr w:type="gramEnd"/>
      <w:r>
        <w:rPr>
          <w:color w:val="242424"/>
        </w:rPr>
        <w:t xml:space="preserve"> and nature conservation objectives, promoting sustainable development of territories. Include land-use related measures (e.g. land management and infrastructure development, including for renewable energy) in the scenarios</w:t>
      </w:r>
      <w:proofErr w:type="gramStart"/>
      <w:r>
        <w:rPr>
          <w:color w:val="242424"/>
        </w:rPr>
        <w:t>;</w:t>
      </w:r>
      <w:proofErr w:type="gramEnd"/>
    </w:p>
    <w:p w14:paraId="6A6BBFE5" w14:textId="77777777" w:rsidR="00E410FB" w:rsidRPr="00E410FB" w:rsidRDefault="00E410FB" w:rsidP="00E410FB">
      <w:pPr>
        <w:pStyle w:val="xmsonormal"/>
        <w:spacing w:after="120"/>
        <w:rPr>
          <w:color w:val="242424"/>
        </w:rPr>
      </w:pPr>
      <w:proofErr w:type="gramStart"/>
      <w:r>
        <w:rPr>
          <w:color w:val="242424"/>
        </w:rPr>
        <w:t>4.2  to</w:t>
      </w:r>
      <w:proofErr w:type="gramEnd"/>
      <w:r>
        <w:rPr>
          <w:color w:val="242424"/>
        </w:rPr>
        <w:t xml:space="preserve"> establish a balanced set of measures that reconcile the scenarios for achieving the objectives set out in paragraph 10.4.1 of the Regulations, adapting to climate change and promoting sustainable economic activity, while also ensuring the conservation of nature for future generations. </w:t>
      </w:r>
    </w:p>
    <w:p w14:paraId="42ADB033" w14:textId="77777777" w:rsidR="00E410FB" w:rsidRPr="00E410FB" w:rsidRDefault="00E410FB" w:rsidP="00E410FB">
      <w:pPr>
        <w:pStyle w:val="xmsonormal"/>
        <w:spacing w:after="120"/>
        <w:rPr>
          <w:color w:val="242424"/>
        </w:rPr>
      </w:pPr>
      <w:r>
        <w:rPr>
          <w:color w:val="242424"/>
        </w:rPr>
        <w:t xml:space="preserve">4.3 Predicting climate change </w:t>
      </w:r>
      <w:proofErr w:type="gramStart"/>
      <w:r>
        <w:rPr>
          <w:color w:val="242424"/>
        </w:rPr>
        <w:t>impacts on</w:t>
      </w:r>
      <w:proofErr w:type="gramEnd"/>
      <w:r>
        <w:rPr>
          <w:color w:val="242424"/>
        </w:rPr>
        <w:t xml:space="preserve"> ecosystems, habitats and species of EU importance in Latvia: a multi-faceted analysis of impacts and adaptation options.</w:t>
      </w:r>
    </w:p>
    <w:p w14:paraId="1C4D5F9C" w14:textId="77777777" w:rsidR="00E410FB" w:rsidRPr="00E410FB" w:rsidRDefault="00E410FB" w:rsidP="00E410FB">
      <w:pPr>
        <w:pStyle w:val="xmsonormal"/>
        <w:spacing w:after="120"/>
        <w:rPr>
          <w:color w:val="242424"/>
        </w:rPr>
      </w:pPr>
      <w:r>
        <w:rPr>
          <w:color w:val="242424"/>
        </w:rPr>
        <w:t>Long-term dynamics of ecosystems and habitats under different management approaches. VPP: Development and validation of a methodology for assessing the effectiveness of protected habitat management measures</w:t>
      </w:r>
      <w:proofErr w:type="gramStart"/>
      <w:r>
        <w:rPr>
          <w:color w:val="242424"/>
        </w:rPr>
        <w:t>;</w:t>
      </w:r>
      <w:proofErr w:type="gramEnd"/>
    </w:p>
    <w:p w14:paraId="6083D8D5" w14:textId="5F59974C" w:rsidR="00035989" w:rsidRPr="00E410FB" w:rsidRDefault="00E410FB" w:rsidP="00E410FB">
      <w:pPr>
        <w:pStyle w:val="xmsonormal"/>
        <w:spacing w:before="0" w:beforeAutospacing="0" w:after="120" w:afterAutospacing="0"/>
        <w:rPr>
          <w:color w:val="242424"/>
        </w:rPr>
      </w:pPr>
      <w:r>
        <w:rPr>
          <w:color w:val="242424"/>
        </w:rPr>
        <w:t>Identifying and monetising ecosyst</w:t>
      </w:r>
      <w:bookmarkStart w:id="0" w:name="_GoBack"/>
      <w:bookmarkEnd w:id="0"/>
      <w:r>
        <w:rPr>
          <w:color w:val="242424"/>
        </w:rPr>
        <w:t>em services and values</w:t>
      </w:r>
    </w:p>
    <w:sectPr w:rsidR="00035989" w:rsidRPr="00E410FB" w:rsidSect="003A08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210E5" w14:textId="77777777" w:rsidR="000B1713" w:rsidRDefault="000B1713" w:rsidP="002131B5">
      <w:pPr>
        <w:spacing w:after="0" w:line="240" w:lineRule="auto"/>
      </w:pPr>
      <w:r>
        <w:separator/>
      </w:r>
    </w:p>
  </w:endnote>
  <w:endnote w:type="continuationSeparator" w:id="0">
    <w:p w14:paraId="1C7F37AA" w14:textId="77777777" w:rsidR="000B1713" w:rsidRDefault="000B1713" w:rsidP="002131B5">
      <w:pPr>
        <w:spacing w:after="0" w:line="240" w:lineRule="auto"/>
      </w:pPr>
      <w:r>
        <w:continuationSeparator/>
      </w:r>
    </w:p>
  </w:endnote>
  <w:endnote w:type="continuationNotice" w:id="1">
    <w:p w14:paraId="76E2FA2E" w14:textId="77777777" w:rsidR="000B1713" w:rsidRDefault="000B1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panose1 w:val="00000000000000000000"/>
    <w:charset w:val="86"/>
    <w:family w:val="roman"/>
    <w:notTrueType/>
    <w:pitch w:val="default"/>
  </w:font>
  <w:font w:name="Calibri">
    <w:panose1 w:val="020F05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AAE4" w14:textId="77777777" w:rsidR="00E410FB" w:rsidRDefault="00E41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0"/>
      </w:rPr>
      <w:id w:val="855308811"/>
      <w:docPartObj>
        <w:docPartGallery w:val="Page Numbers (Bottom of Page)"/>
        <w:docPartUnique/>
      </w:docPartObj>
    </w:sdtPr>
    <w:sdtEndPr/>
    <w:sdtContent>
      <w:p w14:paraId="34E0DA84" w14:textId="0311CC69" w:rsidR="003E346C" w:rsidRPr="00E410FB" w:rsidRDefault="003E346C" w:rsidP="00E410FB">
        <w:pPr>
          <w:pStyle w:val="Footer"/>
          <w:jc w:val="center"/>
          <w:rPr>
            <w:kern w:val="0"/>
          </w:rPr>
        </w:pPr>
        <w:r w:rsidRPr="00E410FB">
          <w:fldChar w:fldCharType="begin"/>
        </w:r>
        <w:r w:rsidRPr="00E410FB">
          <w:instrText xml:space="preserve"> PAGE   \* MERGEFORMAT </w:instrText>
        </w:r>
        <w:r w:rsidRPr="00E410FB">
          <w:fldChar w:fldCharType="separate"/>
        </w:r>
        <w:r w:rsidR="009A7D73">
          <w:rPr>
            <w:noProof/>
          </w:rPr>
          <w:t>10</w:t>
        </w:r>
        <w:r w:rsidRPr="00E410FB">
          <w:fldChar w:fldCharType="end"/>
        </w:r>
      </w:p>
    </w:sdtContent>
  </w:sdt>
  <w:p w14:paraId="4C804CD0" w14:textId="77777777" w:rsidR="003E346C" w:rsidRPr="00E410FB" w:rsidRDefault="003E346C" w:rsidP="00E410FB">
    <w:pPr>
      <w:pStyle w:val="Footer"/>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513B5" w14:textId="77777777" w:rsidR="00E410FB" w:rsidRDefault="00E41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C30C2" w14:textId="77777777" w:rsidR="000B1713" w:rsidRDefault="000B1713" w:rsidP="002131B5">
      <w:pPr>
        <w:spacing w:after="0" w:line="240" w:lineRule="auto"/>
      </w:pPr>
      <w:r>
        <w:separator/>
      </w:r>
    </w:p>
  </w:footnote>
  <w:footnote w:type="continuationSeparator" w:id="0">
    <w:p w14:paraId="6E9070BA" w14:textId="77777777" w:rsidR="000B1713" w:rsidRDefault="000B1713" w:rsidP="002131B5">
      <w:pPr>
        <w:spacing w:after="0" w:line="240" w:lineRule="auto"/>
      </w:pPr>
      <w:r>
        <w:continuationSeparator/>
      </w:r>
    </w:p>
  </w:footnote>
  <w:footnote w:type="continuationNotice" w:id="1">
    <w:p w14:paraId="0B217D18" w14:textId="77777777" w:rsidR="000B1713" w:rsidRDefault="000B1713">
      <w:pPr>
        <w:spacing w:after="0" w:line="240" w:lineRule="auto"/>
      </w:pPr>
    </w:p>
  </w:footnote>
  <w:footnote w:id="2">
    <w:p w14:paraId="0B0E1E39" w14:textId="77777777" w:rsidR="00E410FB" w:rsidRPr="00E410FB" w:rsidRDefault="00E410FB" w:rsidP="00E410FB">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The range of favourable distribution is the total area where all the ecological variants of a particular habitat </w:t>
      </w:r>
      <w:proofErr w:type="gramStart"/>
      <w:r>
        <w:rPr>
          <w:rFonts w:ascii="Times New Roman" w:hAnsi="Times New Roman"/>
        </w:rPr>
        <w:t>are found</w:t>
      </w:r>
      <w:proofErr w:type="gramEnd"/>
      <w:r>
        <w:rPr>
          <w:rFonts w:ascii="Times New Roman" w:hAnsi="Times New Roman"/>
        </w:rPr>
        <w:t xml:space="preserve"> and which is large enough to ensure the long-term persistence of the habitat. Source: DG Environment. 2017 Reporting under Article 17 of the Habitats Directive: Explanatory notes and guidelines for the period 2013-2018. Brussels.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AB59" w14:textId="77777777" w:rsidR="00E410FB" w:rsidRDefault="00E41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D49" w14:textId="77777777" w:rsidR="00E410FB" w:rsidRDefault="00E41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0AC8" w14:textId="77777777" w:rsidR="00E410FB" w:rsidRDefault="00E41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81A"/>
    <w:multiLevelType w:val="hybridMultilevel"/>
    <w:tmpl w:val="874A92D4"/>
    <w:lvl w:ilvl="0" w:tplc="45C298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D08CA"/>
    <w:multiLevelType w:val="hybridMultilevel"/>
    <w:tmpl w:val="E1DE9D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77ADB"/>
    <w:multiLevelType w:val="hybridMultilevel"/>
    <w:tmpl w:val="7022610E"/>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1713BF"/>
    <w:multiLevelType w:val="hybridMultilevel"/>
    <w:tmpl w:val="B4F813B4"/>
    <w:lvl w:ilvl="0" w:tplc="04260011">
      <w:start w:val="1"/>
      <w:numFmt w:val="decimal"/>
      <w:lvlText w:val="%1)"/>
      <w:lvlJc w:val="left"/>
      <w:pPr>
        <w:ind w:left="720" w:hanging="360"/>
      </w:pPr>
    </w:lvl>
    <w:lvl w:ilvl="1" w:tplc="663A4AB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1B4C7D"/>
    <w:multiLevelType w:val="hybridMultilevel"/>
    <w:tmpl w:val="5E9042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DE784C"/>
    <w:multiLevelType w:val="hybridMultilevel"/>
    <w:tmpl w:val="A9604E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2DC05CF"/>
    <w:multiLevelType w:val="hybridMultilevel"/>
    <w:tmpl w:val="9C42353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12E97"/>
    <w:multiLevelType w:val="hybridMultilevel"/>
    <w:tmpl w:val="1C623C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31F72"/>
    <w:multiLevelType w:val="multilevel"/>
    <w:tmpl w:val="178A6F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A9C6A53"/>
    <w:multiLevelType w:val="hybridMultilevel"/>
    <w:tmpl w:val="AD7AA88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0D2E12"/>
    <w:multiLevelType w:val="hybridMultilevel"/>
    <w:tmpl w:val="654E00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B82394"/>
    <w:multiLevelType w:val="hybridMultilevel"/>
    <w:tmpl w:val="5F885D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426D04"/>
    <w:multiLevelType w:val="hybridMultilevel"/>
    <w:tmpl w:val="4732C07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B50BD8"/>
    <w:multiLevelType w:val="hybridMultilevel"/>
    <w:tmpl w:val="FEBC205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F82087"/>
    <w:multiLevelType w:val="hybridMultilevel"/>
    <w:tmpl w:val="A09ACF78"/>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B66AE4"/>
    <w:multiLevelType w:val="multilevel"/>
    <w:tmpl w:val="2688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4A288A"/>
    <w:multiLevelType w:val="hybridMultilevel"/>
    <w:tmpl w:val="6FB4C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591440"/>
    <w:multiLevelType w:val="hybridMultilevel"/>
    <w:tmpl w:val="B9C668F4"/>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0B5CCF"/>
    <w:multiLevelType w:val="hybridMultilevel"/>
    <w:tmpl w:val="BE16F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7811"/>
    <w:multiLevelType w:val="hybridMultilevel"/>
    <w:tmpl w:val="5B9023CE"/>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DD0DB2"/>
    <w:multiLevelType w:val="hybridMultilevel"/>
    <w:tmpl w:val="8C7E4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AB0D16"/>
    <w:multiLevelType w:val="hybridMultilevel"/>
    <w:tmpl w:val="D0B0A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392E74"/>
    <w:multiLevelType w:val="hybridMultilevel"/>
    <w:tmpl w:val="9CACF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0422D2"/>
    <w:multiLevelType w:val="hybridMultilevel"/>
    <w:tmpl w:val="32322958"/>
    <w:lvl w:ilvl="0" w:tplc="9D7C3954">
      <w:start w:val="1"/>
      <w:numFmt w:val="decimal"/>
      <w:lvlText w:val="%1."/>
      <w:lvlJc w:val="left"/>
      <w:pPr>
        <w:ind w:left="1020" w:hanging="360"/>
      </w:pPr>
    </w:lvl>
    <w:lvl w:ilvl="1" w:tplc="99909F60">
      <w:start w:val="1"/>
      <w:numFmt w:val="decimal"/>
      <w:lvlText w:val="%2."/>
      <w:lvlJc w:val="left"/>
      <w:pPr>
        <w:ind w:left="1020" w:hanging="360"/>
      </w:pPr>
    </w:lvl>
    <w:lvl w:ilvl="2" w:tplc="BBBCCCE8">
      <w:start w:val="1"/>
      <w:numFmt w:val="decimal"/>
      <w:lvlText w:val="%3."/>
      <w:lvlJc w:val="left"/>
      <w:pPr>
        <w:ind w:left="1020" w:hanging="360"/>
      </w:pPr>
    </w:lvl>
    <w:lvl w:ilvl="3" w:tplc="7ADE03CA">
      <w:start w:val="1"/>
      <w:numFmt w:val="decimal"/>
      <w:lvlText w:val="%4."/>
      <w:lvlJc w:val="left"/>
      <w:pPr>
        <w:ind w:left="1020" w:hanging="360"/>
      </w:pPr>
    </w:lvl>
    <w:lvl w:ilvl="4" w:tplc="AF189812">
      <w:start w:val="1"/>
      <w:numFmt w:val="decimal"/>
      <w:lvlText w:val="%5."/>
      <w:lvlJc w:val="left"/>
      <w:pPr>
        <w:ind w:left="1020" w:hanging="360"/>
      </w:pPr>
    </w:lvl>
    <w:lvl w:ilvl="5" w:tplc="842E70C6">
      <w:start w:val="1"/>
      <w:numFmt w:val="decimal"/>
      <w:lvlText w:val="%6."/>
      <w:lvlJc w:val="left"/>
      <w:pPr>
        <w:ind w:left="1020" w:hanging="360"/>
      </w:pPr>
    </w:lvl>
    <w:lvl w:ilvl="6" w:tplc="FBB88FD6">
      <w:start w:val="1"/>
      <w:numFmt w:val="decimal"/>
      <w:lvlText w:val="%7."/>
      <w:lvlJc w:val="left"/>
      <w:pPr>
        <w:ind w:left="1020" w:hanging="360"/>
      </w:pPr>
    </w:lvl>
    <w:lvl w:ilvl="7" w:tplc="B23C2122">
      <w:start w:val="1"/>
      <w:numFmt w:val="decimal"/>
      <w:lvlText w:val="%8."/>
      <w:lvlJc w:val="left"/>
      <w:pPr>
        <w:ind w:left="1020" w:hanging="360"/>
      </w:pPr>
    </w:lvl>
    <w:lvl w:ilvl="8" w:tplc="806082F6">
      <w:start w:val="1"/>
      <w:numFmt w:val="decimal"/>
      <w:lvlText w:val="%9."/>
      <w:lvlJc w:val="left"/>
      <w:pPr>
        <w:ind w:left="1020" w:hanging="360"/>
      </w:pPr>
    </w:lvl>
  </w:abstractNum>
  <w:num w:numId="1">
    <w:abstractNumId w:val="8"/>
  </w:num>
  <w:num w:numId="2">
    <w:abstractNumId w:val="0"/>
  </w:num>
  <w:num w:numId="3">
    <w:abstractNumId w:val="20"/>
  </w:num>
  <w:num w:numId="4">
    <w:abstractNumId w:val="3"/>
  </w:num>
  <w:num w:numId="5">
    <w:abstractNumId w:val="16"/>
  </w:num>
  <w:num w:numId="6">
    <w:abstractNumId w:val="12"/>
  </w:num>
  <w:num w:numId="7">
    <w:abstractNumId w:val="7"/>
  </w:num>
  <w:num w:numId="8">
    <w:abstractNumId w:val="14"/>
  </w:num>
  <w:num w:numId="9">
    <w:abstractNumId w:val="22"/>
  </w:num>
  <w:num w:numId="10">
    <w:abstractNumId w:val="19"/>
  </w:num>
  <w:num w:numId="11">
    <w:abstractNumId w:val="1"/>
  </w:num>
  <w:num w:numId="12">
    <w:abstractNumId w:val="18"/>
  </w:num>
  <w:num w:numId="13">
    <w:abstractNumId w:val="6"/>
  </w:num>
  <w:num w:numId="14">
    <w:abstractNumId w:val="11"/>
  </w:num>
  <w:num w:numId="15">
    <w:abstractNumId w:val="9"/>
  </w:num>
  <w:num w:numId="16">
    <w:abstractNumId w:val="10"/>
  </w:num>
  <w:num w:numId="17">
    <w:abstractNumId w:val="13"/>
  </w:num>
  <w:num w:numId="18">
    <w:abstractNumId w:val="4"/>
  </w:num>
  <w:num w:numId="19">
    <w:abstractNumId w:val="5"/>
  </w:num>
  <w:num w:numId="20">
    <w:abstractNumId w:val="17"/>
  </w:num>
  <w:num w:numId="21">
    <w:abstractNumId w:val="2"/>
  </w:num>
  <w:num w:numId="22">
    <w:abstractNumId w:val="2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C2"/>
    <w:rsid w:val="00010360"/>
    <w:rsid w:val="00035989"/>
    <w:rsid w:val="00041FDA"/>
    <w:rsid w:val="0006151B"/>
    <w:rsid w:val="00070D13"/>
    <w:rsid w:val="00082668"/>
    <w:rsid w:val="00084CD2"/>
    <w:rsid w:val="0009068D"/>
    <w:rsid w:val="00095747"/>
    <w:rsid w:val="00096ECE"/>
    <w:rsid w:val="000A6337"/>
    <w:rsid w:val="000B1713"/>
    <w:rsid w:val="000B6DAA"/>
    <w:rsid w:val="000C026F"/>
    <w:rsid w:val="000C0662"/>
    <w:rsid w:val="000F7ECB"/>
    <w:rsid w:val="0011089B"/>
    <w:rsid w:val="001155C3"/>
    <w:rsid w:val="00137A74"/>
    <w:rsid w:val="00177E19"/>
    <w:rsid w:val="0018294D"/>
    <w:rsid w:val="00190620"/>
    <w:rsid w:val="001B09DF"/>
    <w:rsid w:val="001C5CB9"/>
    <w:rsid w:val="001D06FE"/>
    <w:rsid w:val="001D303A"/>
    <w:rsid w:val="001E1C5C"/>
    <w:rsid w:val="001E6551"/>
    <w:rsid w:val="001F014B"/>
    <w:rsid w:val="001F43E0"/>
    <w:rsid w:val="001F7BB2"/>
    <w:rsid w:val="0021072F"/>
    <w:rsid w:val="002131B5"/>
    <w:rsid w:val="00222A77"/>
    <w:rsid w:val="002241C5"/>
    <w:rsid w:val="00227E1B"/>
    <w:rsid w:val="00247DF7"/>
    <w:rsid w:val="00272EC3"/>
    <w:rsid w:val="00272FE5"/>
    <w:rsid w:val="002763C9"/>
    <w:rsid w:val="00286A63"/>
    <w:rsid w:val="00293097"/>
    <w:rsid w:val="00293D8F"/>
    <w:rsid w:val="002D072A"/>
    <w:rsid w:val="002D07A1"/>
    <w:rsid w:val="002D0A76"/>
    <w:rsid w:val="003100E9"/>
    <w:rsid w:val="00316CE6"/>
    <w:rsid w:val="003337D7"/>
    <w:rsid w:val="003639B8"/>
    <w:rsid w:val="00373217"/>
    <w:rsid w:val="00383287"/>
    <w:rsid w:val="003920BE"/>
    <w:rsid w:val="003A08AD"/>
    <w:rsid w:val="003A11D6"/>
    <w:rsid w:val="003A60FE"/>
    <w:rsid w:val="003A758D"/>
    <w:rsid w:val="003B0CF0"/>
    <w:rsid w:val="003B667A"/>
    <w:rsid w:val="003C0E56"/>
    <w:rsid w:val="003C1FB1"/>
    <w:rsid w:val="003C5182"/>
    <w:rsid w:val="003E0F1E"/>
    <w:rsid w:val="003E346C"/>
    <w:rsid w:val="003F34EF"/>
    <w:rsid w:val="0040074D"/>
    <w:rsid w:val="0042161D"/>
    <w:rsid w:val="00421C8B"/>
    <w:rsid w:val="0042548F"/>
    <w:rsid w:val="00460E61"/>
    <w:rsid w:val="00487DC5"/>
    <w:rsid w:val="00490ED5"/>
    <w:rsid w:val="004C3198"/>
    <w:rsid w:val="005063BE"/>
    <w:rsid w:val="00506EEB"/>
    <w:rsid w:val="00525AD7"/>
    <w:rsid w:val="00546F85"/>
    <w:rsid w:val="00547A0B"/>
    <w:rsid w:val="00560528"/>
    <w:rsid w:val="005641AD"/>
    <w:rsid w:val="0057351B"/>
    <w:rsid w:val="00584A37"/>
    <w:rsid w:val="00590368"/>
    <w:rsid w:val="005A2A4F"/>
    <w:rsid w:val="005A52C8"/>
    <w:rsid w:val="005B13D3"/>
    <w:rsid w:val="005E0F00"/>
    <w:rsid w:val="005E77E4"/>
    <w:rsid w:val="005E7C58"/>
    <w:rsid w:val="005F2E2C"/>
    <w:rsid w:val="005F713A"/>
    <w:rsid w:val="005F7955"/>
    <w:rsid w:val="006039C9"/>
    <w:rsid w:val="0062306A"/>
    <w:rsid w:val="006356AF"/>
    <w:rsid w:val="00650B75"/>
    <w:rsid w:val="00656E91"/>
    <w:rsid w:val="006809D5"/>
    <w:rsid w:val="006907EA"/>
    <w:rsid w:val="00695CE2"/>
    <w:rsid w:val="006B7BEA"/>
    <w:rsid w:val="006C4483"/>
    <w:rsid w:val="006F6CD0"/>
    <w:rsid w:val="006F6D16"/>
    <w:rsid w:val="007050FD"/>
    <w:rsid w:val="00714B0B"/>
    <w:rsid w:val="007376FC"/>
    <w:rsid w:val="00747142"/>
    <w:rsid w:val="00773341"/>
    <w:rsid w:val="0078270A"/>
    <w:rsid w:val="00785E2C"/>
    <w:rsid w:val="007A3B3C"/>
    <w:rsid w:val="007A3C79"/>
    <w:rsid w:val="007C1B47"/>
    <w:rsid w:val="0082357C"/>
    <w:rsid w:val="00825221"/>
    <w:rsid w:val="00830257"/>
    <w:rsid w:val="008336C2"/>
    <w:rsid w:val="00854A09"/>
    <w:rsid w:val="00856D1F"/>
    <w:rsid w:val="008607F7"/>
    <w:rsid w:val="00871492"/>
    <w:rsid w:val="0088730F"/>
    <w:rsid w:val="0089279C"/>
    <w:rsid w:val="008A23F5"/>
    <w:rsid w:val="008C2AFB"/>
    <w:rsid w:val="008C41AF"/>
    <w:rsid w:val="008C5D2C"/>
    <w:rsid w:val="008E3CB0"/>
    <w:rsid w:val="008E595C"/>
    <w:rsid w:val="008F4946"/>
    <w:rsid w:val="008F6AFE"/>
    <w:rsid w:val="00912CBA"/>
    <w:rsid w:val="00957046"/>
    <w:rsid w:val="0096567C"/>
    <w:rsid w:val="009877DD"/>
    <w:rsid w:val="00992AE1"/>
    <w:rsid w:val="009A3818"/>
    <w:rsid w:val="009A7D73"/>
    <w:rsid w:val="009C238E"/>
    <w:rsid w:val="009C356C"/>
    <w:rsid w:val="009C70A7"/>
    <w:rsid w:val="009D2EA8"/>
    <w:rsid w:val="009E1DEA"/>
    <w:rsid w:val="009E1FCB"/>
    <w:rsid w:val="009F71E2"/>
    <w:rsid w:val="00A070E6"/>
    <w:rsid w:val="00A1725E"/>
    <w:rsid w:val="00A2550E"/>
    <w:rsid w:val="00A33EDC"/>
    <w:rsid w:val="00A50B77"/>
    <w:rsid w:val="00A54B1B"/>
    <w:rsid w:val="00A66220"/>
    <w:rsid w:val="00A70BD3"/>
    <w:rsid w:val="00A91674"/>
    <w:rsid w:val="00AA6573"/>
    <w:rsid w:val="00AA70A6"/>
    <w:rsid w:val="00AA78EA"/>
    <w:rsid w:val="00AB1CEC"/>
    <w:rsid w:val="00AB3B0A"/>
    <w:rsid w:val="00AD3A06"/>
    <w:rsid w:val="00AE238D"/>
    <w:rsid w:val="00AF5CD4"/>
    <w:rsid w:val="00B01ECB"/>
    <w:rsid w:val="00B01F0F"/>
    <w:rsid w:val="00B02D7F"/>
    <w:rsid w:val="00B034CE"/>
    <w:rsid w:val="00B07CD4"/>
    <w:rsid w:val="00B222D7"/>
    <w:rsid w:val="00B3425D"/>
    <w:rsid w:val="00B46E50"/>
    <w:rsid w:val="00B47FFD"/>
    <w:rsid w:val="00B50D75"/>
    <w:rsid w:val="00BA0BD6"/>
    <w:rsid w:val="00BB2312"/>
    <w:rsid w:val="00BB44AD"/>
    <w:rsid w:val="00BD4B27"/>
    <w:rsid w:val="00BD58BB"/>
    <w:rsid w:val="00BF377B"/>
    <w:rsid w:val="00C01241"/>
    <w:rsid w:val="00C1775F"/>
    <w:rsid w:val="00C20E61"/>
    <w:rsid w:val="00C30A9E"/>
    <w:rsid w:val="00C31B60"/>
    <w:rsid w:val="00C36432"/>
    <w:rsid w:val="00C421DC"/>
    <w:rsid w:val="00C81789"/>
    <w:rsid w:val="00C92D85"/>
    <w:rsid w:val="00CA6598"/>
    <w:rsid w:val="00CB2477"/>
    <w:rsid w:val="00CB3069"/>
    <w:rsid w:val="00CC3A09"/>
    <w:rsid w:val="00CE7F50"/>
    <w:rsid w:val="00D028CE"/>
    <w:rsid w:val="00D03597"/>
    <w:rsid w:val="00D06E69"/>
    <w:rsid w:val="00D1091E"/>
    <w:rsid w:val="00D42D21"/>
    <w:rsid w:val="00D43B91"/>
    <w:rsid w:val="00D510E7"/>
    <w:rsid w:val="00D722FB"/>
    <w:rsid w:val="00DE3903"/>
    <w:rsid w:val="00DE3D5C"/>
    <w:rsid w:val="00E30019"/>
    <w:rsid w:val="00E410FB"/>
    <w:rsid w:val="00E45F86"/>
    <w:rsid w:val="00E66F02"/>
    <w:rsid w:val="00EA2EBF"/>
    <w:rsid w:val="00EA3593"/>
    <w:rsid w:val="00EC7D41"/>
    <w:rsid w:val="00ED65AB"/>
    <w:rsid w:val="00EF3697"/>
    <w:rsid w:val="00F017AB"/>
    <w:rsid w:val="00F030EE"/>
    <w:rsid w:val="00F06A5C"/>
    <w:rsid w:val="00F126A3"/>
    <w:rsid w:val="00F16CB2"/>
    <w:rsid w:val="00F26C19"/>
    <w:rsid w:val="00F3482D"/>
    <w:rsid w:val="00F54B9D"/>
    <w:rsid w:val="00F60443"/>
    <w:rsid w:val="00F77584"/>
    <w:rsid w:val="00F776D7"/>
    <w:rsid w:val="00F860D0"/>
    <w:rsid w:val="00F9614B"/>
    <w:rsid w:val="00FA05FD"/>
    <w:rsid w:val="00FA40B7"/>
    <w:rsid w:val="00FB0524"/>
    <w:rsid w:val="00FC5ADB"/>
    <w:rsid w:val="00FC7788"/>
    <w:rsid w:val="00FD474A"/>
    <w:rsid w:val="00FF002D"/>
    <w:rsid w:val="559EDF6A"/>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129"/>
  <w15:chartTrackingRefBased/>
  <w15:docId w15:val="{3974099E-BFFE-41E6-A275-E4F4A7D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6C2"/>
    <w:rPr>
      <w:rFonts w:eastAsiaTheme="majorEastAsia" w:cstheme="majorBidi"/>
      <w:color w:val="272727" w:themeColor="text1" w:themeTint="D8"/>
    </w:rPr>
  </w:style>
  <w:style w:type="paragraph" w:styleId="Title">
    <w:name w:val="Title"/>
    <w:basedOn w:val="Normal"/>
    <w:next w:val="Normal"/>
    <w:link w:val="TitleChar"/>
    <w:uiPriority w:val="10"/>
    <w:qFormat/>
    <w:rsid w:val="0083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6C2"/>
    <w:pPr>
      <w:spacing w:before="160"/>
      <w:jc w:val="center"/>
    </w:pPr>
    <w:rPr>
      <w:i/>
      <w:iCs/>
      <w:color w:val="404040" w:themeColor="text1" w:themeTint="BF"/>
    </w:rPr>
  </w:style>
  <w:style w:type="character" w:customStyle="1" w:styleId="QuoteChar">
    <w:name w:val="Quote Char"/>
    <w:basedOn w:val="DefaultParagraphFont"/>
    <w:link w:val="Quote"/>
    <w:uiPriority w:val="29"/>
    <w:rsid w:val="008336C2"/>
    <w:rPr>
      <w:i/>
      <w:iCs/>
      <w:color w:val="404040" w:themeColor="text1" w:themeTint="BF"/>
    </w:rPr>
  </w:style>
  <w:style w:type="paragraph" w:styleId="ListParagraph">
    <w:name w:val="List Paragraph"/>
    <w:basedOn w:val="Normal"/>
    <w:link w:val="ListParagraphChar"/>
    <w:uiPriority w:val="34"/>
    <w:qFormat/>
    <w:rsid w:val="008336C2"/>
    <w:pPr>
      <w:ind w:left="720"/>
      <w:contextualSpacing/>
    </w:pPr>
  </w:style>
  <w:style w:type="character" w:styleId="IntenseEmphasis">
    <w:name w:val="Intense Emphasis"/>
    <w:basedOn w:val="DefaultParagraphFont"/>
    <w:uiPriority w:val="21"/>
    <w:qFormat/>
    <w:rsid w:val="008336C2"/>
    <w:rPr>
      <w:i/>
      <w:iCs/>
      <w:color w:val="0F4761" w:themeColor="accent1" w:themeShade="BF"/>
    </w:rPr>
  </w:style>
  <w:style w:type="paragraph" w:styleId="IntenseQuote">
    <w:name w:val="Intense Quote"/>
    <w:basedOn w:val="Normal"/>
    <w:next w:val="Normal"/>
    <w:link w:val="IntenseQuoteChar"/>
    <w:uiPriority w:val="30"/>
    <w:qFormat/>
    <w:rsid w:val="0083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6C2"/>
    <w:rPr>
      <w:i/>
      <w:iCs/>
      <w:color w:val="0F4761" w:themeColor="accent1" w:themeShade="BF"/>
    </w:rPr>
  </w:style>
  <w:style w:type="character" w:styleId="IntenseReference">
    <w:name w:val="Intense Reference"/>
    <w:basedOn w:val="DefaultParagraphFont"/>
    <w:uiPriority w:val="32"/>
    <w:qFormat/>
    <w:rsid w:val="008336C2"/>
    <w:rPr>
      <w:b/>
      <w:bCs/>
      <w:smallCaps/>
      <w:color w:val="0F4761" w:themeColor="accent1" w:themeShade="BF"/>
      <w:spacing w:val="5"/>
    </w:rPr>
  </w:style>
  <w:style w:type="paragraph" w:customStyle="1" w:styleId="xmsonormal">
    <w:name w:val="x_msonormal"/>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msolistparagraph">
    <w:name w:val="x_msolistparagraph"/>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131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1B5"/>
  </w:style>
  <w:style w:type="paragraph" w:styleId="Footer">
    <w:name w:val="footer"/>
    <w:basedOn w:val="Normal"/>
    <w:link w:val="FooterChar"/>
    <w:uiPriority w:val="99"/>
    <w:unhideWhenUsed/>
    <w:rsid w:val="002131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1B5"/>
  </w:style>
  <w:style w:type="paragraph" w:styleId="FootnoteText">
    <w:name w:val="footnote text"/>
    <w:basedOn w:val="Normal"/>
    <w:link w:val="FootnoteTextChar"/>
    <w:uiPriority w:val="99"/>
    <w:semiHidden/>
    <w:unhideWhenUsed/>
    <w:rsid w:val="003B667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B667A"/>
    <w:rPr>
      <w:kern w:val="0"/>
      <w:sz w:val="20"/>
      <w:szCs w:val="20"/>
      <w14:ligatures w14:val="none"/>
    </w:rPr>
  </w:style>
  <w:style w:type="character" w:styleId="FootnoteReference">
    <w:name w:val="footnote reference"/>
    <w:basedOn w:val="DefaultParagraphFont"/>
    <w:uiPriority w:val="99"/>
    <w:semiHidden/>
    <w:unhideWhenUsed/>
    <w:rsid w:val="003B667A"/>
    <w:rPr>
      <w:vertAlign w:val="superscript"/>
    </w:rPr>
  </w:style>
  <w:style w:type="character" w:customStyle="1" w:styleId="ListParagraphChar">
    <w:name w:val="List Paragraph Char"/>
    <w:link w:val="ListParagraph"/>
    <w:uiPriority w:val="34"/>
    <w:locked/>
    <w:rsid w:val="003B667A"/>
  </w:style>
  <w:style w:type="character" w:styleId="CommentReference">
    <w:name w:val="annotation reference"/>
    <w:basedOn w:val="DefaultParagraphFont"/>
    <w:uiPriority w:val="99"/>
    <w:semiHidden/>
    <w:unhideWhenUsed/>
    <w:rsid w:val="00C01241"/>
    <w:rPr>
      <w:sz w:val="16"/>
      <w:szCs w:val="16"/>
    </w:rPr>
  </w:style>
  <w:style w:type="paragraph" w:styleId="CommentText">
    <w:name w:val="annotation text"/>
    <w:basedOn w:val="Normal"/>
    <w:link w:val="CommentTextChar"/>
    <w:uiPriority w:val="99"/>
    <w:unhideWhenUsed/>
    <w:rsid w:val="00C01241"/>
    <w:pPr>
      <w:spacing w:line="240" w:lineRule="auto"/>
    </w:pPr>
    <w:rPr>
      <w:sz w:val="20"/>
      <w:szCs w:val="20"/>
    </w:rPr>
  </w:style>
  <w:style w:type="character" w:customStyle="1" w:styleId="CommentTextChar">
    <w:name w:val="Comment Text Char"/>
    <w:basedOn w:val="DefaultParagraphFont"/>
    <w:link w:val="CommentText"/>
    <w:uiPriority w:val="99"/>
    <w:rsid w:val="00C01241"/>
    <w:rPr>
      <w:sz w:val="20"/>
      <w:szCs w:val="20"/>
    </w:rPr>
  </w:style>
  <w:style w:type="paragraph" w:styleId="CommentSubject">
    <w:name w:val="annotation subject"/>
    <w:basedOn w:val="CommentText"/>
    <w:next w:val="CommentText"/>
    <w:link w:val="CommentSubjectChar"/>
    <w:uiPriority w:val="99"/>
    <w:semiHidden/>
    <w:unhideWhenUsed/>
    <w:rsid w:val="00C01241"/>
    <w:rPr>
      <w:b/>
      <w:bCs/>
    </w:rPr>
  </w:style>
  <w:style w:type="character" w:customStyle="1" w:styleId="CommentSubjectChar">
    <w:name w:val="Comment Subject Char"/>
    <w:basedOn w:val="CommentTextChar"/>
    <w:link w:val="CommentSubject"/>
    <w:uiPriority w:val="99"/>
    <w:semiHidden/>
    <w:rsid w:val="00C01241"/>
    <w:rPr>
      <w:b/>
      <w:bCs/>
      <w:sz w:val="20"/>
      <w:szCs w:val="20"/>
    </w:rPr>
  </w:style>
  <w:style w:type="paragraph" w:styleId="Revision">
    <w:name w:val="Revision"/>
    <w:hidden/>
    <w:uiPriority w:val="99"/>
    <w:semiHidden/>
    <w:rsid w:val="00FF0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7841">
      <w:bodyDiv w:val="1"/>
      <w:marLeft w:val="0"/>
      <w:marRight w:val="0"/>
      <w:marTop w:val="0"/>
      <w:marBottom w:val="0"/>
      <w:divBdr>
        <w:top w:val="none" w:sz="0" w:space="0" w:color="auto"/>
        <w:left w:val="none" w:sz="0" w:space="0" w:color="auto"/>
        <w:bottom w:val="none" w:sz="0" w:space="0" w:color="auto"/>
        <w:right w:val="none" w:sz="0" w:space="0" w:color="auto"/>
      </w:divBdr>
    </w:div>
    <w:div w:id="263877809">
      <w:bodyDiv w:val="1"/>
      <w:marLeft w:val="0"/>
      <w:marRight w:val="0"/>
      <w:marTop w:val="0"/>
      <w:marBottom w:val="0"/>
      <w:divBdr>
        <w:top w:val="none" w:sz="0" w:space="0" w:color="auto"/>
        <w:left w:val="none" w:sz="0" w:space="0" w:color="auto"/>
        <w:bottom w:val="none" w:sz="0" w:space="0" w:color="auto"/>
        <w:right w:val="none" w:sz="0" w:space="0" w:color="auto"/>
      </w:divBdr>
    </w:div>
    <w:div w:id="563495622">
      <w:bodyDiv w:val="1"/>
      <w:marLeft w:val="0"/>
      <w:marRight w:val="0"/>
      <w:marTop w:val="0"/>
      <w:marBottom w:val="0"/>
      <w:divBdr>
        <w:top w:val="none" w:sz="0" w:space="0" w:color="auto"/>
        <w:left w:val="none" w:sz="0" w:space="0" w:color="auto"/>
        <w:bottom w:val="none" w:sz="0" w:space="0" w:color="auto"/>
        <w:right w:val="none" w:sz="0" w:space="0" w:color="auto"/>
      </w:divBdr>
    </w:div>
    <w:div w:id="799417273">
      <w:bodyDiv w:val="1"/>
      <w:marLeft w:val="0"/>
      <w:marRight w:val="0"/>
      <w:marTop w:val="0"/>
      <w:marBottom w:val="0"/>
      <w:divBdr>
        <w:top w:val="none" w:sz="0" w:space="0" w:color="auto"/>
        <w:left w:val="none" w:sz="0" w:space="0" w:color="auto"/>
        <w:bottom w:val="none" w:sz="0" w:space="0" w:color="auto"/>
        <w:right w:val="none" w:sz="0" w:space="0" w:color="auto"/>
      </w:divBdr>
    </w:div>
    <w:div w:id="1118792434">
      <w:bodyDiv w:val="1"/>
      <w:marLeft w:val="0"/>
      <w:marRight w:val="0"/>
      <w:marTop w:val="0"/>
      <w:marBottom w:val="0"/>
      <w:divBdr>
        <w:top w:val="none" w:sz="0" w:space="0" w:color="auto"/>
        <w:left w:val="none" w:sz="0" w:space="0" w:color="auto"/>
        <w:bottom w:val="none" w:sz="0" w:space="0" w:color="auto"/>
        <w:right w:val="none" w:sz="0" w:space="0" w:color="auto"/>
      </w:divBdr>
    </w:div>
    <w:div w:id="1165514010">
      <w:bodyDiv w:val="1"/>
      <w:marLeft w:val="0"/>
      <w:marRight w:val="0"/>
      <w:marTop w:val="0"/>
      <w:marBottom w:val="0"/>
      <w:divBdr>
        <w:top w:val="none" w:sz="0" w:space="0" w:color="auto"/>
        <w:left w:val="none" w:sz="0" w:space="0" w:color="auto"/>
        <w:bottom w:val="none" w:sz="0" w:space="0" w:color="auto"/>
        <w:right w:val="none" w:sz="0" w:space="0" w:color="auto"/>
      </w:divBdr>
    </w:div>
    <w:div w:id="1522628394">
      <w:bodyDiv w:val="1"/>
      <w:marLeft w:val="0"/>
      <w:marRight w:val="0"/>
      <w:marTop w:val="0"/>
      <w:marBottom w:val="0"/>
      <w:divBdr>
        <w:top w:val="none" w:sz="0" w:space="0" w:color="auto"/>
        <w:left w:val="none" w:sz="0" w:space="0" w:color="auto"/>
        <w:bottom w:val="none" w:sz="0" w:space="0" w:color="auto"/>
        <w:right w:val="none" w:sz="0" w:space="0" w:color="auto"/>
      </w:divBdr>
    </w:div>
    <w:div w:id="1690982536">
      <w:bodyDiv w:val="1"/>
      <w:marLeft w:val="0"/>
      <w:marRight w:val="0"/>
      <w:marTop w:val="0"/>
      <w:marBottom w:val="0"/>
      <w:divBdr>
        <w:top w:val="none" w:sz="0" w:space="0" w:color="auto"/>
        <w:left w:val="none" w:sz="0" w:space="0" w:color="auto"/>
        <w:bottom w:val="none" w:sz="0" w:space="0" w:color="auto"/>
        <w:right w:val="none" w:sz="0" w:space="0" w:color="auto"/>
      </w:divBdr>
    </w:div>
    <w:div w:id="20050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8037-1924-4644-A02A-6D80FE83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15572</Words>
  <Characters>8877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Opermane</dc:creator>
  <cp:keywords/>
  <dc:description/>
  <cp:lastModifiedBy>Review</cp:lastModifiedBy>
  <cp:revision>18</cp:revision>
  <cp:lastPrinted>2024-07-10T11:39:00Z</cp:lastPrinted>
  <dcterms:created xsi:type="dcterms:W3CDTF">2024-05-13T08:34:00Z</dcterms:created>
  <dcterms:modified xsi:type="dcterms:W3CDTF">2024-07-29T05:59:00Z</dcterms:modified>
</cp:coreProperties>
</file>