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D529" w14:textId="7A159C7D" w:rsidR="00EE4585" w:rsidRPr="00166BF9" w:rsidRDefault="00F679BD" w:rsidP="00166D44">
      <w:pPr>
        <w:jc w:val="right"/>
        <w:rPr>
          <w:b/>
          <w:sz w:val="28"/>
          <w:szCs w:val="28"/>
          <w:lang w:val="lv-LV"/>
        </w:rPr>
      </w:pPr>
      <w:r w:rsidRPr="00166BF9">
        <w:rPr>
          <w:b/>
          <w:lang w:val="lv-LV"/>
        </w:rPr>
        <w:t>7</w:t>
      </w:r>
      <w:r w:rsidR="00EE4585" w:rsidRPr="00166BF9">
        <w:rPr>
          <w:b/>
          <w:lang w:val="lv-LV"/>
        </w:rPr>
        <w:t>. pielikums</w:t>
      </w:r>
      <w:r w:rsidR="00EE4585" w:rsidRPr="00166BF9">
        <w:rPr>
          <w:b/>
          <w:sz w:val="28"/>
          <w:szCs w:val="28"/>
          <w:lang w:val="lv-LV"/>
        </w:rPr>
        <w:t xml:space="preserve"> </w:t>
      </w:r>
    </w:p>
    <w:p w14:paraId="3912949D" w14:textId="434A555B" w:rsidR="00CC5ECC" w:rsidRPr="00CC5ECC" w:rsidRDefault="00BF3DC6" w:rsidP="00166D44">
      <w:pPr>
        <w:jc w:val="right"/>
        <w:rPr>
          <w:i/>
          <w:lang w:val="lv-LV"/>
        </w:rPr>
      </w:pPr>
      <w:r>
        <w:rPr>
          <w:i/>
          <w:lang w:val="lv-LV"/>
        </w:rPr>
        <w:t>Ilgtermiņa valsts pēt</w:t>
      </w:r>
      <w:r w:rsidR="00CC5ECC" w:rsidRPr="00CC5ECC">
        <w:rPr>
          <w:i/>
          <w:lang w:val="lv-LV"/>
        </w:rPr>
        <w:t xml:space="preserve">ījumu programmas </w:t>
      </w:r>
    </w:p>
    <w:p w14:paraId="18DC1D76" w14:textId="77777777" w:rsidR="00CC5ECC" w:rsidRPr="00CC5ECC" w:rsidRDefault="00CC5ECC" w:rsidP="00166D44">
      <w:pPr>
        <w:jc w:val="right"/>
        <w:rPr>
          <w:i/>
          <w:lang w:val="lv-LV"/>
        </w:rPr>
      </w:pPr>
      <w:r w:rsidRPr="00CC5ECC">
        <w:rPr>
          <w:i/>
          <w:lang w:val="lv-LV"/>
        </w:rPr>
        <w:t xml:space="preserve">“Inovāciju fonds – ilgtermiņa pētījumu programma” </w:t>
      </w:r>
    </w:p>
    <w:p w14:paraId="47699F00" w14:textId="4F62E3D9" w:rsidR="003E2AA8" w:rsidRPr="00005FC3" w:rsidRDefault="00CC5ECC" w:rsidP="00166D44">
      <w:pPr>
        <w:jc w:val="right"/>
        <w:rPr>
          <w:i/>
          <w:lang w:val="lv-LV"/>
        </w:rPr>
      </w:pPr>
      <w:r w:rsidRPr="00CC5ECC">
        <w:rPr>
          <w:i/>
          <w:lang w:val="lv-LV"/>
        </w:rPr>
        <w:t>platformu pieteikumu atklātā konkursa nolikumam</w:t>
      </w:r>
    </w:p>
    <w:p w14:paraId="73211D85" w14:textId="77777777" w:rsidR="00101067" w:rsidRPr="00166BF9" w:rsidRDefault="00101067" w:rsidP="00166D44">
      <w:pPr>
        <w:jc w:val="right"/>
        <w:rPr>
          <w:b/>
          <w:lang w:val="lv-LV"/>
        </w:rPr>
      </w:pPr>
    </w:p>
    <w:p w14:paraId="770044C3" w14:textId="3FE6222A" w:rsidR="00342351" w:rsidRPr="00166BF9" w:rsidRDefault="007F1D60" w:rsidP="00166D44">
      <w:pPr>
        <w:jc w:val="center"/>
        <w:rPr>
          <w:b/>
          <w:lang w:val="lv-LV"/>
        </w:rPr>
      </w:pPr>
      <w:r>
        <w:rPr>
          <w:b/>
          <w:lang w:val="lv-LV"/>
        </w:rPr>
        <w:t>Platformas e</w:t>
      </w:r>
      <w:r w:rsidR="00422C32">
        <w:rPr>
          <w:b/>
          <w:lang w:val="lv-LV"/>
        </w:rPr>
        <w:t xml:space="preserve">kspertīzes </w:t>
      </w:r>
      <w:r w:rsidR="00342351" w:rsidRPr="00166BF9">
        <w:rPr>
          <w:b/>
          <w:lang w:val="lv-LV"/>
        </w:rPr>
        <w:t>veikšanas metodika</w:t>
      </w:r>
      <w:r w:rsidR="00EE4585" w:rsidRPr="00166BF9">
        <w:rPr>
          <w:b/>
          <w:lang w:val="lv-LV"/>
        </w:rPr>
        <w:t xml:space="preserve"> </w:t>
      </w:r>
    </w:p>
    <w:p w14:paraId="63F14B45" w14:textId="6E9C1208" w:rsidR="00EE4585" w:rsidRPr="00166BF9" w:rsidRDefault="00CC5ECC" w:rsidP="00166D44">
      <w:pPr>
        <w:jc w:val="center"/>
        <w:rPr>
          <w:b/>
          <w:lang w:val="lv-LV"/>
        </w:rPr>
      </w:pPr>
      <w:r>
        <w:rPr>
          <w:b/>
          <w:lang w:val="lv-LV"/>
        </w:rPr>
        <w:t>platformas</w:t>
      </w:r>
      <w:r w:rsidR="00EE4585" w:rsidRPr="00166BF9">
        <w:rPr>
          <w:b/>
          <w:lang w:val="lv-LV"/>
        </w:rPr>
        <w:t xml:space="preserve"> pieteikumam, </w:t>
      </w:r>
      <w:r>
        <w:rPr>
          <w:b/>
          <w:lang w:val="lv-LV"/>
        </w:rPr>
        <w:t>platformas starpposm</w:t>
      </w:r>
      <w:r w:rsidR="005C4D22">
        <w:rPr>
          <w:b/>
          <w:lang w:val="lv-LV"/>
        </w:rPr>
        <w:t>a</w:t>
      </w:r>
      <w:r>
        <w:rPr>
          <w:b/>
          <w:lang w:val="lv-LV"/>
        </w:rPr>
        <w:t>/</w:t>
      </w:r>
      <w:r w:rsidR="00EE4585" w:rsidRPr="00166BF9">
        <w:rPr>
          <w:b/>
          <w:lang w:val="lv-LV"/>
        </w:rPr>
        <w:t>noslēguma pārskatam</w:t>
      </w:r>
    </w:p>
    <w:p w14:paraId="5C9C65F5" w14:textId="77777777" w:rsidR="00342351" w:rsidRPr="00166BF9" w:rsidRDefault="00342351" w:rsidP="00166D44">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166D44">
          <w:pPr>
            <w:pStyle w:val="TOCHeading"/>
            <w:spacing w:before="0" w:line="240" w:lineRule="auto"/>
            <w:jc w:val="center"/>
            <w:rPr>
              <w:rFonts w:ascii="Times New Roman" w:hAnsi="Times New Roman" w:cs="Times New Roman"/>
              <w:b/>
              <w:color w:val="auto"/>
              <w:sz w:val="28"/>
              <w:szCs w:val="28"/>
              <w:lang w:val="lv-LV"/>
            </w:rPr>
          </w:pPr>
          <w:r w:rsidRPr="00166BF9">
            <w:rPr>
              <w:rFonts w:ascii="Times New Roman" w:hAnsi="Times New Roman" w:cs="Times New Roman"/>
              <w:b/>
              <w:color w:val="auto"/>
              <w:sz w:val="28"/>
              <w:szCs w:val="28"/>
              <w:lang w:val="lv-LV"/>
            </w:rPr>
            <w:t>Saturs</w:t>
          </w:r>
        </w:p>
        <w:p w14:paraId="7F10D97C" w14:textId="714CD009" w:rsidR="00166BF9" w:rsidRPr="00166BF9" w:rsidRDefault="006E2F6D"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r w:rsidRPr="00166BF9">
            <w:rPr>
              <w:b/>
              <w:bCs/>
              <w:lang w:val="lv-LV"/>
            </w:rPr>
            <w:fldChar w:fldCharType="begin"/>
          </w:r>
          <w:r w:rsidRPr="00166BF9">
            <w:rPr>
              <w:b/>
              <w:bCs/>
              <w:lang w:val="lv-LV"/>
            </w:rPr>
            <w:instrText xml:space="preserve"> TOC \o "1-3" \h \z \u </w:instrText>
          </w:r>
          <w:r w:rsidRPr="00166BF9">
            <w:rPr>
              <w:b/>
              <w:bCs/>
              <w:lang w:val="lv-LV"/>
            </w:rPr>
            <w:fldChar w:fldCharType="separate"/>
          </w:r>
          <w:hyperlink w:anchor="_Toc79581047" w:history="1">
            <w:r w:rsidR="00166BF9" w:rsidRPr="00166BF9">
              <w:rPr>
                <w:rStyle w:val="Hyperlink"/>
                <w:noProof/>
                <w:lang w:val="lv-LV"/>
              </w:rPr>
              <w:t>Ievads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_Toc79581047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w:t>
            </w:r>
            <w:r w:rsidR="00166BF9" w:rsidRPr="00166BF9">
              <w:rPr>
                <w:noProof/>
                <w:webHidden/>
                <w:lang w:val="lv-LV"/>
              </w:rPr>
              <w:fldChar w:fldCharType="end"/>
            </w:r>
          </w:hyperlink>
        </w:p>
        <w:p w14:paraId="44745DA9" w14:textId="68660BF6" w:rsidR="00166BF9" w:rsidRPr="00166BF9" w:rsidRDefault="002F4FB3"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48" w:history="1">
            <w:r w:rsidR="00166BF9" w:rsidRPr="00166BF9">
              <w:rPr>
                <w:rStyle w:val="Hyperlink"/>
                <w:noProof/>
                <w:lang w:val="lv-LV"/>
              </w:rPr>
              <w:t>1. Lietotie termini</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_Toc79581048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2</w:t>
            </w:r>
            <w:r w:rsidR="00166BF9" w:rsidRPr="00166BF9">
              <w:rPr>
                <w:noProof/>
                <w:webHidden/>
                <w:lang w:val="lv-LV"/>
              </w:rPr>
              <w:fldChar w:fldCharType="end"/>
            </w:r>
          </w:hyperlink>
        </w:p>
        <w:p w14:paraId="3F3A00B9" w14:textId="620E6651" w:rsidR="00166BF9" w:rsidRPr="00166BF9" w:rsidRDefault="002F4FB3"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49" w:history="1">
            <w:r w:rsidR="00166BF9" w:rsidRPr="00166BF9">
              <w:rPr>
                <w:rStyle w:val="Hyperlink"/>
                <w:noProof/>
                <w:lang w:val="lv-LV"/>
              </w:rPr>
              <w:t>2. P</w:t>
            </w:r>
            <w:r w:rsidR="00CC5ECC">
              <w:rPr>
                <w:rStyle w:val="Hyperlink"/>
                <w:noProof/>
                <w:lang w:val="lv-LV"/>
              </w:rPr>
              <w:t xml:space="preserve">latformas </w:t>
            </w:r>
            <w:r w:rsidR="00166BF9" w:rsidRPr="00166BF9">
              <w:rPr>
                <w:rStyle w:val="Hyperlink"/>
                <w:noProof/>
                <w:lang w:val="lv-LV"/>
              </w:rPr>
              <w:t xml:space="preserve">pieteikuma </w:t>
            </w:r>
            <w:r w:rsidR="00CC5ECC">
              <w:rPr>
                <w:rStyle w:val="Hyperlink"/>
                <w:noProof/>
                <w:lang w:val="lv-LV"/>
              </w:rPr>
              <w:t>izvērtējums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_Toc79581049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2F3A9B5D" w14:textId="518C9885" w:rsidR="00166BF9" w:rsidRPr="00166BF9" w:rsidRDefault="002F4FB3"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0" w:history="1">
            <w:r w:rsidR="00166BF9" w:rsidRPr="00166BF9">
              <w:rPr>
                <w:rStyle w:val="Hyperlink"/>
                <w:noProof/>
                <w:lang w:val="lv-LV"/>
              </w:rPr>
              <w:t>2.1. P</w:t>
            </w:r>
            <w:r w:rsidR="00CC5ECC">
              <w:rPr>
                <w:rStyle w:val="Hyperlink"/>
                <w:noProof/>
                <w:lang w:val="lv-LV"/>
              </w:rPr>
              <w:t>latformas</w:t>
            </w:r>
            <w:r w:rsidR="00166BF9" w:rsidRPr="00166BF9">
              <w:rPr>
                <w:rStyle w:val="Hyperlink"/>
                <w:noProof/>
                <w:lang w:val="lv-LV"/>
              </w:rPr>
              <w:t xml:space="preserve"> pieteikuma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_Toc79581050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766716AC" w14:textId="335FC32E" w:rsidR="00166BF9" w:rsidRPr="00166BF9" w:rsidRDefault="002F4FB3"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1" w:history="1">
            <w:r w:rsidR="00166BF9" w:rsidRPr="00166BF9">
              <w:rPr>
                <w:rStyle w:val="Hyperlink"/>
                <w:noProof/>
                <w:lang w:val="lv-LV"/>
              </w:rPr>
              <w:t>2.2. P</w:t>
            </w:r>
            <w:r w:rsidR="00CC5ECC">
              <w:rPr>
                <w:rStyle w:val="Hyperlink"/>
                <w:noProof/>
                <w:lang w:val="lv-LV"/>
              </w:rPr>
              <w:t>latformas</w:t>
            </w:r>
            <w:r w:rsidR="00166BF9" w:rsidRPr="00166BF9">
              <w:rPr>
                <w:rStyle w:val="Hyperlink"/>
                <w:noProof/>
                <w:lang w:val="lv-LV"/>
              </w:rPr>
              <w:t xml:space="preserve"> pieteikuma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_Toc79581051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9</w:t>
            </w:r>
            <w:r w:rsidR="00166BF9" w:rsidRPr="00166BF9">
              <w:rPr>
                <w:noProof/>
                <w:webHidden/>
                <w:lang w:val="lv-LV"/>
              </w:rPr>
              <w:fldChar w:fldCharType="end"/>
            </w:r>
          </w:hyperlink>
        </w:p>
        <w:p w14:paraId="6BDDC728" w14:textId="02EFCECD" w:rsidR="00166BF9" w:rsidRPr="00166BF9" w:rsidRDefault="002F4FB3"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52" w:history="1">
            <w:r w:rsidR="00166BF9" w:rsidRPr="00166BF9">
              <w:rPr>
                <w:rStyle w:val="Hyperlink"/>
                <w:noProof/>
                <w:lang w:val="lv-LV"/>
              </w:rPr>
              <w:t xml:space="preserve">3. </w:t>
            </w:r>
            <w:r w:rsidR="00CC5ECC">
              <w:rPr>
                <w:rStyle w:val="Hyperlink"/>
                <w:noProof/>
                <w:lang w:val="lv-LV"/>
              </w:rPr>
              <w:t>Platformas</w:t>
            </w:r>
            <w:r w:rsidR="00166BF9" w:rsidRPr="00166BF9">
              <w:rPr>
                <w:rStyle w:val="Hyperlink"/>
                <w:noProof/>
                <w:lang w:val="lv-LV"/>
              </w:rPr>
              <w:t xml:space="preserve"> </w:t>
            </w:r>
            <w:r w:rsidR="00CC5ECC">
              <w:rPr>
                <w:rStyle w:val="Hyperlink"/>
                <w:noProof/>
                <w:lang w:val="lv-LV"/>
              </w:rPr>
              <w:t>starpposm</w:t>
            </w:r>
            <w:r w:rsidR="005C4D22">
              <w:rPr>
                <w:rStyle w:val="Hyperlink"/>
                <w:noProof/>
                <w:lang w:val="lv-LV"/>
              </w:rPr>
              <w:t>a</w:t>
            </w:r>
            <w:r w:rsidR="00166BF9" w:rsidRPr="00166BF9">
              <w:rPr>
                <w:rStyle w:val="Hyperlink"/>
                <w:noProof/>
                <w:lang w:val="lv-LV"/>
              </w:rPr>
              <w:t xml:space="preserve"> un </w:t>
            </w:r>
            <w:r w:rsidR="00CC5ECC">
              <w:rPr>
                <w:rStyle w:val="Hyperlink"/>
                <w:noProof/>
                <w:lang w:val="lv-LV"/>
              </w:rPr>
              <w:t>platformas</w:t>
            </w:r>
            <w:r w:rsidR="00166BF9" w:rsidRPr="00166BF9">
              <w:rPr>
                <w:rStyle w:val="Hyperlink"/>
                <w:noProof/>
                <w:lang w:val="lv-LV"/>
              </w:rPr>
              <w:t xml:space="preserve"> noslēguma pārskata </w:t>
            </w:r>
            <w:r w:rsidR="00CC5ECC">
              <w:rPr>
                <w:rStyle w:val="Hyperlink"/>
                <w:noProof/>
                <w:lang w:val="lv-LV"/>
              </w:rPr>
              <w:t>izvērtējums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_Toc79581052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362E4158" w14:textId="15248172" w:rsidR="00166BF9" w:rsidRPr="00166BF9" w:rsidRDefault="002F4FB3"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3" w:history="1">
            <w:r w:rsidR="00166BF9" w:rsidRPr="00166BF9">
              <w:rPr>
                <w:rStyle w:val="Hyperlink"/>
                <w:noProof/>
                <w:lang w:val="lv-LV"/>
              </w:rPr>
              <w:t xml:space="preserve">3.1. </w:t>
            </w:r>
            <w:r w:rsidR="00CC5ECC">
              <w:rPr>
                <w:rStyle w:val="Hyperlink"/>
                <w:noProof/>
                <w:lang w:val="lv-LV"/>
              </w:rPr>
              <w:t>Platformas starpposm</w:t>
            </w:r>
            <w:r w:rsidR="005C4D22">
              <w:rPr>
                <w:rStyle w:val="Hyperlink"/>
                <w:noProof/>
                <w:lang w:val="lv-LV"/>
              </w:rPr>
              <w:t xml:space="preserve">a </w:t>
            </w:r>
            <w:r w:rsidR="00166BF9" w:rsidRPr="00166BF9">
              <w:rPr>
                <w:rStyle w:val="Hyperlink"/>
                <w:noProof/>
                <w:lang w:val="lv-LV"/>
              </w:rPr>
              <w:t xml:space="preserve">un </w:t>
            </w:r>
            <w:r w:rsidR="00CC5ECC">
              <w:rPr>
                <w:rStyle w:val="Hyperlink"/>
                <w:noProof/>
                <w:lang w:val="lv-LV"/>
              </w:rPr>
              <w:t xml:space="preserve">platformas </w:t>
            </w:r>
            <w:r w:rsidR="00166BF9" w:rsidRPr="00166BF9">
              <w:rPr>
                <w:rStyle w:val="Hyperlink"/>
                <w:noProof/>
                <w:lang w:val="lv-LV"/>
              </w:rPr>
              <w:t>noslēguma pārskata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_Toc79581053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278D9188" w14:textId="2B971903" w:rsidR="00166BF9" w:rsidRPr="00166BF9" w:rsidRDefault="002F4FB3"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4" w:history="1">
            <w:r w:rsidR="00166BF9" w:rsidRPr="00166BF9">
              <w:rPr>
                <w:rStyle w:val="Hyperlink"/>
                <w:noProof/>
                <w:lang w:val="lv-LV"/>
              </w:rPr>
              <w:t xml:space="preserve">3.2. </w:t>
            </w:r>
            <w:r w:rsidR="00CC5ECC" w:rsidRPr="00CC5ECC">
              <w:rPr>
                <w:rStyle w:val="Hyperlink"/>
                <w:noProof/>
                <w:lang w:val="lv-LV"/>
              </w:rPr>
              <w:t>Platformas starpposm</w:t>
            </w:r>
            <w:r w:rsidR="005C4D22">
              <w:rPr>
                <w:rStyle w:val="Hyperlink"/>
                <w:noProof/>
                <w:lang w:val="lv-LV"/>
              </w:rPr>
              <w:t>a</w:t>
            </w:r>
            <w:r w:rsidR="00CC5ECC" w:rsidRPr="00CC5ECC">
              <w:rPr>
                <w:rStyle w:val="Hyperlink"/>
                <w:noProof/>
                <w:lang w:val="lv-LV"/>
              </w:rPr>
              <w:t xml:space="preserve"> un platformas noslēguma</w:t>
            </w:r>
            <w:r w:rsidR="00166BF9" w:rsidRPr="00166BF9">
              <w:rPr>
                <w:rStyle w:val="Hyperlink"/>
                <w:noProof/>
                <w:lang w:val="lv-LV"/>
              </w:rPr>
              <w:t xml:space="preserve"> pārskata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_Toc79581054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7D14C999" w14:textId="358B440A" w:rsidR="00166BF9" w:rsidRPr="00166BF9" w:rsidRDefault="002F4FB3"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5" w:history="1">
            <w:r w:rsidR="00166BF9" w:rsidRPr="00166BF9">
              <w:rPr>
                <w:rStyle w:val="Hyperlink"/>
                <w:noProof/>
                <w:lang w:val="lv-LV"/>
              </w:rPr>
              <w:t xml:space="preserve">3.3. </w:t>
            </w:r>
            <w:r w:rsidR="00CC5ECC">
              <w:rPr>
                <w:rStyle w:val="Hyperlink"/>
                <w:noProof/>
                <w:lang w:val="lv-LV"/>
              </w:rPr>
              <w:t>Platformas</w:t>
            </w:r>
            <w:r w:rsidR="00166BF9" w:rsidRPr="00166BF9">
              <w:rPr>
                <w:rStyle w:val="Hyperlink"/>
                <w:noProof/>
                <w:lang w:val="lv-LV"/>
              </w:rPr>
              <w:t xml:space="preserve"> noslēguma pārskata mērķa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_Toc79581055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47AE908A" w14:textId="3C7C8877" w:rsidR="006E2F6D" w:rsidRPr="00166BF9" w:rsidRDefault="006E2F6D" w:rsidP="00166D44">
          <w:pPr>
            <w:rPr>
              <w:lang w:val="lv-LV"/>
            </w:rPr>
          </w:pPr>
          <w:r w:rsidRPr="00166BF9">
            <w:rPr>
              <w:b/>
              <w:bCs/>
              <w:lang w:val="lv-LV"/>
            </w:rPr>
            <w:fldChar w:fldCharType="end"/>
          </w:r>
        </w:p>
      </w:sdtContent>
    </w:sdt>
    <w:p w14:paraId="2845663E" w14:textId="77777777" w:rsidR="006E2F6D" w:rsidRPr="00CC5ECC" w:rsidRDefault="006E2F6D" w:rsidP="00166D44">
      <w:pPr>
        <w:rPr>
          <w:lang w:val="lv-LV"/>
        </w:rPr>
      </w:pPr>
    </w:p>
    <w:p w14:paraId="58767652" w14:textId="77777777" w:rsidR="00EE5F77" w:rsidRPr="00166BF9" w:rsidRDefault="00EE5F77" w:rsidP="00166D44">
      <w:pPr>
        <w:pStyle w:val="Heading1"/>
      </w:pPr>
      <w:bookmarkStart w:id="0" w:name="_Toc79581047"/>
      <w:r w:rsidRPr="00166BF9">
        <w:t>Ievads</w:t>
      </w:r>
      <w:bookmarkEnd w:id="0"/>
    </w:p>
    <w:p w14:paraId="4470F000" w14:textId="1FF9E8AC" w:rsidR="00EE5F77" w:rsidRPr="00166BF9" w:rsidRDefault="00EE5F77" w:rsidP="00166D44">
      <w:pPr>
        <w:rPr>
          <w:lang w:val="lv-LV"/>
        </w:rPr>
      </w:pPr>
    </w:p>
    <w:p w14:paraId="620B6479" w14:textId="29A3427E" w:rsidR="001A10F3" w:rsidRPr="00166BF9" w:rsidRDefault="00CC5ECC" w:rsidP="00B93650">
      <w:pPr>
        <w:ind w:firstLine="720"/>
        <w:rPr>
          <w:lang w:val="lv-LV"/>
        </w:rPr>
      </w:pPr>
      <w:proofErr w:type="spellStart"/>
      <w:r>
        <w:rPr>
          <w:lang w:val="lv-LV"/>
        </w:rPr>
        <w:t>Izvērtējuma</w:t>
      </w:r>
      <w:proofErr w:type="spellEnd"/>
      <w:r w:rsidR="006E2F6D" w:rsidRPr="00166BF9">
        <w:rPr>
          <w:lang w:val="lv-LV"/>
        </w:rPr>
        <w:t xml:space="preserve"> </w:t>
      </w:r>
      <w:r>
        <w:rPr>
          <w:lang w:val="lv-LV"/>
        </w:rPr>
        <w:t xml:space="preserve">(turpmāk – platformas ekspertīze) </w:t>
      </w:r>
      <w:r w:rsidR="006E2F6D" w:rsidRPr="00166BF9">
        <w:rPr>
          <w:lang w:val="lv-LV"/>
        </w:rPr>
        <w:t>veikšanas metodika</w:t>
      </w:r>
      <w:r w:rsidR="00487D36" w:rsidRPr="00166BF9">
        <w:rPr>
          <w:lang w:val="lv-LV"/>
        </w:rPr>
        <w:t xml:space="preserve"> p</w:t>
      </w:r>
      <w:r>
        <w:rPr>
          <w:lang w:val="lv-LV"/>
        </w:rPr>
        <w:t>latformas</w:t>
      </w:r>
      <w:r w:rsidR="00487D36" w:rsidRPr="00166BF9">
        <w:rPr>
          <w:lang w:val="lv-LV"/>
        </w:rPr>
        <w:t xml:space="preserve"> pieteikumam, </w:t>
      </w:r>
      <w:r>
        <w:rPr>
          <w:lang w:val="lv-LV"/>
        </w:rPr>
        <w:t>platformas starpposm</w:t>
      </w:r>
      <w:r w:rsidR="00771827">
        <w:rPr>
          <w:lang w:val="lv-LV"/>
        </w:rPr>
        <w:t>a</w:t>
      </w:r>
      <w:r w:rsidR="00487D36" w:rsidRPr="00166BF9">
        <w:rPr>
          <w:lang w:val="lv-LV"/>
        </w:rPr>
        <w:t>/noslēguma pārskatam</w:t>
      </w:r>
      <w:r w:rsidR="006E2F6D" w:rsidRPr="00166BF9">
        <w:rPr>
          <w:lang w:val="lv-LV"/>
        </w:rPr>
        <w:t xml:space="preserve"> (turpmāk – metodika)</w:t>
      </w:r>
      <w:r w:rsidR="00EE5F77" w:rsidRPr="00166BF9">
        <w:rPr>
          <w:lang w:val="lv-LV"/>
        </w:rPr>
        <w:t xml:space="preserve"> </w:t>
      </w:r>
      <w:r w:rsidR="00342351" w:rsidRPr="00166BF9">
        <w:rPr>
          <w:lang w:val="lv-LV"/>
        </w:rPr>
        <w:t xml:space="preserve">izstrādāta saskaņā ar Ministru kabineta 2018. gada 4. </w:t>
      </w:r>
      <w:r w:rsidR="008161DB" w:rsidRPr="00166BF9">
        <w:rPr>
          <w:lang w:val="lv-LV"/>
        </w:rPr>
        <w:t xml:space="preserve">septembra </w:t>
      </w:r>
      <w:r w:rsidR="00342351" w:rsidRPr="00166BF9">
        <w:rPr>
          <w:lang w:val="lv-LV"/>
        </w:rPr>
        <w:t xml:space="preserve">noteikumiem Nr. 560 </w:t>
      </w:r>
      <w:r w:rsidR="00666E53" w:rsidRPr="00166BF9">
        <w:rPr>
          <w:lang w:val="lv-LV"/>
        </w:rPr>
        <w:t>“</w:t>
      </w:r>
      <w:r w:rsidR="00342351" w:rsidRPr="00166BF9">
        <w:rPr>
          <w:lang w:val="lv-LV"/>
        </w:rPr>
        <w:t xml:space="preserve">Valsts pētījumu programmu projektu īstenošanas kārība” (turpmāk – </w:t>
      </w:r>
      <w:r w:rsidR="000C63AE" w:rsidRPr="00166BF9">
        <w:rPr>
          <w:lang w:val="lv-LV"/>
        </w:rPr>
        <w:t xml:space="preserve">MK </w:t>
      </w:r>
      <w:r w:rsidR="00342351" w:rsidRPr="00166BF9">
        <w:rPr>
          <w:lang w:val="lv-LV"/>
        </w:rPr>
        <w:t>noteikumi) un</w:t>
      </w:r>
      <w:r w:rsidR="00EE4585" w:rsidRPr="00166BF9">
        <w:rPr>
          <w:lang w:val="lv-LV"/>
        </w:rPr>
        <w:t xml:space="preserve"> ievērojot</w:t>
      </w:r>
      <w:r w:rsidR="00342351" w:rsidRPr="00166BF9">
        <w:rPr>
          <w:lang w:val="lv-LV"/>
        </w:rPr>
        <w:t xml:space="preserve"> </w:t>
      </w:r>
      <w:r w:rsidR="00BF3DC6">
        <w:rPr>
          <w:lang w:val="lv-LV"/>
        </w:rPr>
        <w:t>Ilgtermiņa valsts pēt</w:t>
      </w:r>
      <w:r w:rsidR="000B3AEB" w:rsidRPr="00166BF9">
        <w:rPr>
          <w:lang w:val="lv-LV"/>
        </w:rPr>
        <w: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3615D3" w:rsidRPr="003615D3">
                <w:rPr>
                  <w:lang w:val="lv-LV"/>
                </w:rPr>
                <w:t xml:space="preserve">Inovāciju fonds – </w:t>
              </w:r>
              <w:r>
                <w:rPr>
                  <w:lang w:val="lv-LV"/>
                </w:rPr>
                <w:t>ilgtermiņa</w:t>
              </w:r>
              <w:r w:rsidR="003615D3" w:rsidRPr="003615D3">
                <w:rPr>
                  <w:lang w:val="lv-LV"/>
                </w:rPr>
                <w:t xml:space="preserve"> pētījumu programma</w:t>
              </w:r>
            </w:sdtContent>
          </w:sdt>
        </w:sdtContent>
      </w:sdt>
      <w:r w:rsidR="000B3AEB" w:rsidRPr="00F95507">
        <w:rPr>
          <w:lang w:val="lv-LV"/>
        </w:rPr>
        <w:t xml:space="preserve">” īstenošanas un uzraudzības </w:t>
      </w:r>
      <w:r w:rsidR="000B3AEB" w:rsidRPr="002C4676">
        <w:rPr>
          <w:lang w:val="lv-LV"/>
        </w:rPr>
        <w:t>komisijas</w:t>
      </w:r>
      <w:r w:rsidR="008A16FD" w:rsidRPr="002C4676">
        <w:rPr>
          <w:lang w:val="lv-LV"/>
        </w:rPr>
        <w:t xml:space="preserve"> </w:t>
      </w:r>
      <w:r w:rsidR="002A1361" w:rsidRPr="002C4676">
        <w:rPr>
          <w:lang w:val="lv-LV"/>
        </w:rPr>
        <w:t>20</w:t>
      </w:r>
      <w:sdt>
        <w:sdtPr>
          <w:rPr>
            <w:lang w:val="lv-LV"/>
          </w:rPr>
          <w:id w:val="798882504"/>
          <w:placeholder>
            <w:docPart w:val="DefaultPlaceholder_-1854013440"/>
          </w:placeholder>
        </w:sdtPr>
        <w:sdtEndPr/>
        <w:sdtContent>
          <w:r w:rsidR="00352E78" w:rsidRPr="002C4676">
            <w:rPr>
              <w:lang w:val="lv-LV"/>
            </w:rPr>
            <w:t>2</w:t>
          </w:r>
          <w:r w:rsidRPr="002C4676">
            <w:rPr>
              <w:lang w:val="lv-LV"/>
            </w:rPr>
            <w:t>4</w:t>
          </w:r>
        </w:sdtContent>
      </w:sdt>
      <w:r w:rsidR="00404A96" w:rsidRPr="002C4676">
        <w:rPr>
          <w:lang w:val="lv-LV"/>
        </w:rPr>
        <w:t xml:space="preserve">. gada </w:t>
      </w:r>
      <w:sdt>
        <w:sdtPr>
          <w:rPr>
            <w:lang w:val="lv-LV"/>
          </w:rPr>
          <w:id w:val="-1799210661"/>
          <w:placeholder>
            <w:docPart w:val="DefaultPlaceholder_-1854013440"/>
          </w:placeholder>
        </w:sdtPr>
        <w:sdtEndPr/>
        <w:sdtContent>
          <w:r w:rsidR="002C4676" w:rsidRPr="002C4676">
            <w:rPr>
              <w:lang w:val="lv-LV"/>
            </w:rPr>
            <w:t>7. augustā</w:t>
          </w:r>
        </w:sdtContent>
      </w:sdt>
      <w:r w:rsidR="002A1361" w:rsidRPr="002C4676">
        <w:rPr>
          <w:lang w:val="lv-LV"/>
        </w:rPr>
        <w:t xml:space="preserve"> </w:t>
      </w:r>
      <w:r w:rsidR="00342351" w:rsidRPr="002C4676">
        <w:rPr>
          <w:lang w:val="lv-LV"/>
        </w:rPr>
        <w:t xml:space="preserve">apstiprināto </w:t>
      </w:r>
      <w:r w:rsidR="00BF3DC6" w:rsidRPr="002C4676">
        <w:rPr>
          <w:lang w:val="lv-LV"/>
        </w:rPr>
        <w:t>Ilgtermiņa valsts pēt</w:t>
      </w:r>
      <w:r w:rsidR="00342351" w:rsidRPr="002C4676">
        <w:rPr>
          <w:lang w:val="lv-LV"/>
        </w:rPr>
        <w:t>ījumu programmas “</w:t>
      </w:r>
      <w:r w:rsidR="00280F6F" w:rsidRPr="002C4676">
        <w:rPr>
          <w:lang w:val="lv-LV"/>
        </w:rPr>
        <w:t xml:space="preserve">Inovāciju fonds – </w:t>
      </w:r>
      <w:r w:rsidRPr="002C4676">
        <w:rPr>
          <w:lang w:val="lv-LV"/>
        </w:rPr>
        <w:t>ilgtermiņa</w:t>
      </w:r>
      <w:r w:rsidR="00280F6F" w:rsidRPr="00280F6F">
        <w:rPr>
          <w:lang w:val="lv-LV"/>
        </w:rPr>
        <w:t xml:space="preserve"> pētījumu programm</w:t>
      </w:r>
      <w:r w:rsidR="00280F6F">
        <w:rPr>
          <w:lang w:val="lv-LV"/>
        </w:rPr>
        <w:t>a</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Content>
      </w:sdt>
      <w:r w:rsidR="00342351" w:rsidRPr="00166BF9">
        <w:rPr>
          <w:lang w:val="lv-LV"/>
        </w:rPr>
        <w:t xml:space="preserve">” </w:t>
      </w:r>
      <w:r>
        <w:rPr>
          <w:lang w:val="lv-LV"/>
        </w:rPr>
        <w:t>platformas</w:t>
      </w:r>
      <w:r w:rsidR="00EE4585" w:rsidRPr="00166BF9">
        <w:rPr>
          <w:lang w:val="lv-LV"/>
        </w:rPr>
        <w:t xml:space="preserve"> pieteikumu atklātā</w:t>
      </w:r>
      <w:r w:rsidR="00342351" w:rsidRPr="00166BF9">
        <w:rPr>
          <w:lang w:val="lv-LV"/>
        </w:rPr>
        <w:t xml:space="preserve"> konkursa</w:t>
      </w:r>
      <w:r w:rsidR="00352E78">
        <w:rPr>
          <w:lang w:val="lv-LV"/>
        </w:rPr>
        <w:t xml:space="preserve"> </w:t>
      </w:r>
      <w:r w:rsidR="00EE4585" w:rsidRPr="00166BF9">
        <w:rPr>
          <w:lang w:val="lv-LV"/>
        </w:rPr>
        <w:t>(turpmāk – konkurss)</w:t>
      </w:r>
      <w:r w:rsidR="00342351" w:rsidRPr="00166BF9">
        <w:rPr>
          <w:lang w:val="lv-LV"/>
        </w:rPr>
        <w:t xml:space="preserve"> nolikumu (turpmāk – nolikums).</w:t>
      </w:r>
    </w:p>
    <w:p w14:paraId="172D6E85" w14:textId="68F45B1B" w:rsidR="00B93650" w:rsidRDefault="00342351" w:rsidP="00B93650">
      <w:pPr>
        <w:pStyle w:val="Default"/>
        <w:jc w:val="both"/>
        <w:rPr>
          <w:color w:val="auto"/>
        </w:rPr>
      </w:pPr>
      <w:r w:rsidRPr="00166BF9">
        <w:rPr>
          <w:color w:val="auto"/>
        </w:rPr>
        <w:tab/>
      </w:r>
      <w:r w:rsidR="008438AC" w:rsidRPr="00166BF9">
        <w:rPr>
          <w:color w:val="auto"/>
        </w:rPr>
        <w:t xml:space="preserve">Metodika ir izstrādāta neatkarīgajiem ārvalstu ekspertiem (turpmāk – </w:t>
      </w:r>
      <w:r w:rsidR="00CC5ECC">
        <w:rPr>
          <w:color w:val="auto"/>
        </w:rPr>
        <w:t xml:space="preserve">platformas </w:t>
      </w:r>
      <w:r w:rsidR="008438AC" w:rsidRPr="00166BF9">
        <w:rPr>
          <w:color w:val="auto"/>
        </w:rPr>
        <w:t xml:space="preserve">eksperts), kuri veic </w:t>
      </w:r>
      <w:r w:rsidR="00CC5ECC">
        <w:rPr>
          <w:color w:val="auto"/>
        </w:rPr>
        <w:t xml:space="preserve">platformas </w:t>
      </w:r>
      <w:r w:rsidR="002E2737" w:rsidRPr="00166BF9">
        <w:rPr>
          <w:color w:val="auto"/>
        </w:rPr>
        <w:t>pieteikuma</w:t>
      </w:r>
      <w:r w:rsidR="008438AC" w:rsidRPr="00166BF9">
        <w:rPr>
          <w:color w:val="auto"/>
        </w:rPr>
        <w:t xml:space="preserve">, </w:t>
      </w:r>
      <w:r w:rsidR="00CC5ECC">
        <w:rPr>
          <w:color w:val="auto"/>
        </w:rPr>
        <w:t>platformas starpposm</w:t>
      </w:r>
      <w:r w:rsidR="00771827">
        <w:rPr>
          <w:color w:val="auto"/>
        </w:rPr>
        <w:t>a</w:t>
      </w:r>
      <w:r w:rsidR="00CC5ECC">
        <w:rPr>
          <w:color w:val="auto"/>
        </w:rPr>
        <w:t xml:space="preserve"> </w:t>
      </w:r>
      <w:r w:rsidR="008438AC" w:rsidRPr="00166BF9">
        <w:rPr>
          <w:color w:val="auto"/>
        </w:rPr>
        <w:t>pārskat</w:t>
      </w:r>
      <w:r w:rsidR="00CC5ECC">
        <w:rPr>
          <w:color w:val="auto"/>
        </w:rPr>
        <w:t>u</w:t>
      </w:r>
      <w:r w:rsidR="008438AC" w:rsidRPr="00166BF9">
        <w:rPr>
          <w:color w:val="auto"/>
        </w:rPr>
        <w:t xml:space="preserve"> un </w:t>
      </w:r>
      <w:r w:rsidR="00CC5ECC">
        <w:rPr>
          <w:color w:val="auto"/>
        </w:rPr>
        <w:t>platformas</w:t>
      </w:r>
      <w:r w:rsidR="008438AC" w:rsidRPr="00166BF9">
        <w:rPr>
          <w:color w:val="auto"/>
        </w:rPr>
        <w:t xml:space="preserve"> noslēguma pārskata izvērtēšanu</w:t>
      </w:r>
      <w:r w:rsidR="002E2737" w:rsidRPr="00166BF9">
        <w:rPr>
          <w:color w:val="auto"/>
        </w:rPr>
        <w:t xml:space="preserve">, sagatavojot </w:t>
      </w:r>
      <w:r w:rsidR="00CC5ECC">
        <w:rPr>
          <w:color w:val="auto"/>
        </w:rPr>
        <w:t xml:space="preserve">platformas </w:t>
      </w:r>
      <w:r w:rsidR="00AD291F" w:rsidRPr="00166BF9">
        <w:rPr>
          <w:color w:val="auto"/>
        </w:rPr>
        <w:t xml:space="preserve">eksperta individuālo </w:t>
      </w:r>
      <w:r w:rsidR="00CC5ECC">
        <w:rPr>
          <w:color w:val="auto"/>
        </w:rPr>
        <w:t>platformas</w:t>
      </w:r>
      <w:r w:rsidR="00AD291F" w:rsidRPr="00166BF9">
        <w:rPr>
          <w:color w:val="auto"/>
        </w:rPr>
        <w:t xml:space="preserve"> pieteikuma/</w:t>
      </w:r>
      <w:r w:rsidR="00CC5ECC">
        <w:rPr>
          <w:color w:val="auto"/>
        </w:rPr>
        <w:t>platformas</w:t>
      </w:r>
      <w:r w:rsidR="00AD291F" w:rsidRPr="00166BF9">
        <w:rPr>
          <w:color w:val="auto"/>
        </w:rPr>
        <w:t xml:space="preserve"> </w:t>
      </w:r>
      <w:r w:rsidR="00CC5ECC">
        <w:rPr>
          <w:color w:val="auto"/>
        </w:rPr>
        <w:t>starpposm</w:t>
      </w:r>
      <w:r w:rsidR="00771827">
        <w:rPr>
          <w:color w:val="auto"/>
        </w:rPr>
        <w:t>a</w:t>
      </w:r>
      <w:r w:rsidR="00CC5ECC">
        <w:rPr>
          <w:color w:val="auto"/>
        </w:rPr>
        <w:t xml:space="preserve"> </w:t>
      </w:r>
      <w:r w:rsidR="00AD291F" w:rsidRPr="00166BF9">
        <w:rPr>
          <w:color w:val="auto"/>
        </w:rPr>
        <w:t>pārskata/</w:t>
      </w:r>
      <w:r w:rsidR="00CC5ECC">
        <w:rPr>
          <w:color w:val="auto"/>
        </w:rPr>
        <w:t>platformas</w:t>
      </w:r>
      <w:r w:rsidR="00AD291F" w:rsidRPr="00166BF9">
        <w:rPr>
          <w:color w:val="auto"/>
        </w:rPr>
        <w:t xml:space="preserve"> noslēguma pārskata vērtējumu</w:t>
      </w:r>
      <w:r w:rsidR="002E2737" w:rsidRPr="00166BF9">
        <w:rPr>
          <w:color w:val="auto"/>
        </w:rPr>
        <w:t xml:space="preserve"> un </w:t>
      </w:r>
      <w:r w:rsidR="00CC5ECC">
        <w:rPr>
          <w:color w:val="auto"/>
        </w:rPr>
        <w:t xml:space="preserve">platformas </w:t>
      </w:r>
      <w:r w:rsidR="00AD291F" w:rsidRPr="00166BF9">
        <w:rPr>
          <w:color w:val="auto"/>
        </w:rPr>
        <w:t xml:space="preserve">ekspertu konsolidēto </w:t>
      </w:r>
      <w:r w:rsidR="00CC5ECC">
        <w:rPr>
          <w:color w:val="auto"/>
        </w:rPr>
        <w:t>platformas</w:t>
      </w:r>
      <w:r w:rsidR="00AD291F" w:rsidRPr="00166BF9">
        <w:rPr>
          <w:color w:val="auto"/>
        </w:rPr>
        <w:t xml:space="preserve"> pieteikuma/ </w:t>
      </w:r>
      <w:r w:rsidR="00CC5ECC">
        <w:rPr>
          <w:color w:val="auto"/>
        </w:rPr>
        <w:t>platformas starpposm</w:t>
      </w:r>
      <w:r w:rsidR="00771827">
        <w:rPr>
          <w:color w:val="auto"/>
        </w:rPr>
        <w:t>a</w:t>
      </w:r>
      <w:r w:rsidR="00AD291F" w:rsidRPr="00166BF9">
        <w:rPr>
          <w:color w:val="auto"/>
        </w:rPr>
        <w:t xml:space="preserve"> pārskat</w:t>
      </w:r>
      <w:r w:rsidR="00CC5ECC">
        <w:rPr>
          <w:color w:val="auto"/>
        </w:rPr>
        <w:t>u</w:t>
      </w:r>
      <w:r w:rsidR="00AD291F" w:rsidRPr="00166BF9">
        <w:rPr>
          <w:color w:val="auto"/>
        </w:rPr>
        <w:t>/</w:t>
      </w:r>
      <w:r w:rsidR="00CC5ECC">
        <w:rPr>
          <w:color w:val="auto"/>
        </w:rPr>
        <w:t>platformas</w:t>
      </w:r>
      <w:r w:rsidR="00AD291F" w:rsidRPr="00166BF9">
        <w:rPr>
          <w:color w:val="auto"/>
        </w:rPr>
        <w:t xml:space="preserve"> noslēguma pārskata vērtējumu</w:t>
      </w:r>
      <w:r w:rsidR="008438AC" w:rsidRPr="00166BF9">
        <w:rPr>
          <w:color w:val="auto"/>
        </w:rPr>
        <w:t>.</w:t>
      </w:r>
    </w:p>
    <w:p w14:paraId="745CAB8D" w14:textId="3EE1C1D5" w:rsidR="00B93650" w:rsidRDefault="00CC5ECC" w:rsidP="00B93650">
      <w:pPr>
        <w:pStyle w:val="Default"/>
        <w:ind w:firstLine="720"/>
        <w:jc w:val="both"/>
      </w:pPr>
      <w:r>
        <w:t>Platformas</w:t>
      </w:r>
      <w:r w:rsidR="002C7AA2">
        <w:t xml:space="preserve"> pieteikuma, </w:t>
      </w:r>
      <w:r>
        <w:t>platformas starpposm</w:t>
      </w:r>
      <w:r w:rsidR="00771827">
        <w:t>a</w:t>
      </w:r>
      <w:r w:rsidR="002C7AA2">
        <w:t xml:space="preserve"> pārskat</w:t>
      </w:r>
      <w:r>
        <w:t>u</w:t>
      </w:r>
      <w:r w:rsidR="002C7AA2">
        <w:t>, p</w:t>
      </w:r>
      <w:r>
        <w:t>latformas</w:t>
      </w:r>
      <w:r w:rsidR="002C7AA2">
        <w:t xml:space="preserve"> noslēguma pārskata noformēšanas un iesniegšanas metodika (turpmāk – metodika), izstrādāta saskaņā ar Ministru kabineta 2018. gada 4. septembra noteikumiem Nr. 560 “Valsts pētījumu programmu projektu īstenošanas kārība” (turpmāk – MK noteikumi) un, ievērojot </w:t>
      </w:r>
      <w:r w:rsidR="00BF3DC6">
        <w:t>Ilgtermiņa valsts pēt</w:t>
      </w:r>
      <w:r w:rsidR="002C7AA2">
        <w:t xml:space="preserve">ījumu programmas “Inovāciju fonds – </w:t>
      </w:r>
      <w:r>
        <w:t>ilgtermiņa</w:t>
      </w:r>
      <w:r w:rsidR="002C7AA2">
        <w:t xml:space="preserve"> pētījumu programma” īstenošanas un uzraudzības </w:t>
      </w:r>
      <w:r w:rsidR="002C7AA2" w:rsidRPr="002C4676">
        <w:t>komisijas 202</w:t>
      </w:r>
      <w:r w:rsidRPr="002C4676">
        <w:t>4</w:t>
      </w:r>
      <w:r w:rsidR="002C7AA2" w:rsidRPr="002C4676">
        <w:t xml:space="preserve">. gada </w:t>
      </w:r>
      <w:r w:rsidR="002C4676" w:rsidRPr="002C4676">
        <w:t>7. augustā</w:t>
      </w:r>
      <w:r w:rsidR="002C7AA2" w:rsidRPr="002C4676">
        <w:t xml:space="preserve"> apstiprināto </w:t>
      </w:r>
      <w:r w:rsidR="00BF3DC6" w:rsidRPr="002C4676">
        <w:t>Ilgtermiņa valsts pēt</w:t>
      </w:r>
      <w:r w:rsidR="002C7AA2" w:rsidRPr="002C4676">
        <w:t xml:space="preserve">ījumu programmas “Inovāciju fonds – </w:t>
      </w:r>
      <w:r w:rsidRPr="002C4676">
        <w:t>ilgtermiņa</w:t>
      </w:r>
      <w:r w:rsidR="002C7AA2">
        <w:t xml:space="preserve"> pētījumu programma” </w:t>
      </w:r>
      <w:r>
        <w:t xml:space="preserve"> (turpmāk – ilgtermiņa programma) platformu</w:t>
      </w:r>
      <w:r w:rsidR="002C7AA2">
        <w:t xml:space="preserve"> pieteikumu atklātā konkursa (turpmāk – konkurss) nolikumu.  </w:t>
      </w:r>
    </w:p>
    <w:p w14:paraId="070C0858" w14:textId="77777777" w:rsidR="00B93650" w:rsidRDefault="002C7AA2" w:rsidP="00B93650">
      <w:pPr>
        <w:pStyle w:val="Default"/>
        <w:ind w:firstLine="720"/>
        <w:jc w:val="both"/>
      </w:pPr>
      <w: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1FBBEC6E" w14:textId="77777777" w:rsidR="00B93650" w:rsidRDefault="00CC5ECC" w:rsidP="00B93650">
      <w:pPr>
        <w:pStyle w:val="Default"/>
        <w:ind w:firstLine="720"/>
        <w:jc w:val="both"/>
      </w:pPr>
      <w:r w:rsidRPr="00383C55">
        <w:t xml:space="preserve">Ilgtermiņa 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 Vienlaikus ilgtermiņa programmas ietvaros ir paredzēts stiprināt pētniecības organizāciju sadarbību un kapacitāti valsts un industrijas </w:t>
      </w:r>
      <w:proofErr w:type="spellStart"/>
      <w:r w:rsidRPr="00383C55">
        <w:t>koppasūtītu</w:t>
      </w:r>
      <w:proofErr w:type="spellEnd"/>
      <w:r w:rsidRPr="00383C55">
        <w:t xml:space="preserve"> pētniecības projektu īstenošanai.</w:t>
      </w:r>
    </w:p>
    <w:p w14:paraId="743B1920" w14:textId="77777777" w:rsidR="00B93650" w:rsidRDefault="00CC5ECC" w:rsidP="00B93650">
      <w:pPr>
        <w:pStyle w:val="Default"/>
        <w:ind w:firstLine="720"/>
        <w:jc w:val="both"/>
      </w:pPr>
      <w:r w:rsidRPr="00383C55">
        <w:lastRenderedPageBreak/>
        <w:t>Ilgtermiņa programmas īstenošanai ir paredzēts atlasīt platformu – pētniecības organizāciju un platformas sadarbības partneru apvienību, kura veiks platformas projektu atlasi Vied</w:t>
      </w:r>
      <w:r w:rsidR="008E5121">
        <w:t>ā</w:t>
      </w:r>
      <w:r w:rsidRPr="00383C55">
        <w:t>s specializācijas stratēģijas (turpmāk – RIS3) jomās “</w:t>
      </w:r>
      <w:proofErr w:type="spellStart"/>
      <w:r w:rsidRPr="00383C55">
        <w:t>Biomedicīna</w:t>
      </w:r>
      <w:proofErr w:type="spellEnd"/>
      <w:r w:rsidRPr="00383C55">
        <w:t xml:space="preserve">, medicīnas tehnoloģijas, </w:t>
      </w:r>
      <w:proofErr w:type="spellStart"/>
      <w:r w:rsidRPr="00383C55">
        <w:t>biofarmācija</w:t>
      </w:r>
      <w:proofErr w:type="spellEnd"/>
      <w:r w:rsidRPr="00383C55">
        <w:t xml:space="preserve"> un biotehnoloģijas” un “Viedie materiāli, tehnoloģijas un </w:t>
      </w:r>
      <w:proofErr w:type="spellStart"/>
      <w:r w:rsidRPr="00383C55">
        <w:t>inženiersistēmas</w:t>
      </w:r>
      <w:proofErr w:type="spellEnd"/>
      <w:r w:rsidRPr="00383C55">
        <w:t>”  un to īstenošan</w:t>
      </w:r>
      <w:r w:rsidR="00BB64E2">
        <w:t>ā</w:t>
      </w:r>
      <w:r w:rsidRPr="00383C55">
        <w:t xml:space="preserve"> </w:t>
      </w:r>
      <w:r w:rsidRPr="00473172">
        <w:t>uzraudzībā pielietos elastību.</w:t>
      </w:r>
    </w:p>
    <w:p w14:paraId="40592963" w14:textId="77777777" w:rsidR="00B93650" w:rsidRDefault="00CC5ECC" w:rsidP="00B93650">
      <w:pPr>
        <w:pStyle w:val="Default"/>
        <w:ind w:firstLine="720"/>
        <w:jc w:val="both"/>
      </w:pPr>
      <w:r>
        <w:t xml:space="preserve">Ilgtermiņa programmu izveido un finansē </w:t>
      </w:r>
      <w:r w:rsidR="000C4DC8">
        <w:t xml:space="preserve">Latvijas Republikas </w:t>
      </w:r>
      <w:r>
        <w:t>Ekonomikas ministrija. Ilgtermiņa programmas ietvaros konkursam pieejamais kopējais valsts budžeta finansējums 2024.-2026. gadam ir 20 900</w:t>
      </w:r>
      <w:r w:rsidR="000C4DC8">
        <w:t> </w:t>
      </w:r>
      <w:r>
        <w:t>000</w:t>
      </w:r>
      <w:r w:rsidR="000C4DC8">
        <w:t>,00</w:t>
      </w:r>
      <w:r>
        <w:t xml:space="preserve"> </w:t>
      </w:r>
      <w:proofErr w:type="spellStart"/>
      <w:r>
        <w:t>euro</w:t>
      </w:r>
      <w:proofErr w:type="spellEnd"/>
      <w:r>
        <w:t xml:space="preserve"> </w:t>
      </w:r>
    </w:p>
    <w:p w14:paraId="581BA4B7" w14:textId="77777777" w:rsidR="00B93650" w:rsidRDefault="00CC5ECC" w:rsidP="00B93650">
      <w:pPr>
        <w:pStyle w:val="Default"/>
        <w:ind w:firstLine="720"/>
        <w:jc w:val="both"/>
      </w:pPr>
      <w:r>
        <w:t>2026. gadā ilgtermiņa programmu un platformas darbību var pagarināt turpmākai īstenošanai līdz 2029. gadam un 2029. gadā ilgtermiņa programmu un platformas darbību var pagarināt turpmākai īstenošanai līdz 2032. gadam</w:t>
      </w:r>
      <w:r w:rsidR="00AA7E5B">
        <w:t>,</w:t>
      </w:r>
      <w:r>
        <w:t xml:space="preserve"> atbilstoši Ekonomikas ministrijas valsts budžeta programmā 35.00.00 "Valsts atbalsta programmas" šim mērķim paredzētajam finansējumam, ja iepriekšējā ilgtermiņa programmas īstenošanas periodā tiek sasniegti noteiktie ilgtermiņa programmas starpposma perioda darbības rezultāti.</w:t>
      </w:r>
    </w:p>
    <w:p w14:paraId="57440620" w14:textId="77777777" w:rsidR="00B93650" w:rsidRDefault="00CC5ECC" w:rsidP="00B93650">
      <w:pPr>
        <w:pStyle w:val="Default"/>
        <w:ind w:firstLine="720"/>
        <w:jc w:val="both"/>
      </w:pPr>
      <w:r>
        <w:t xml:space="preserve">Ilgtermiņa programmas </w:t>
      </w:r>
      <w:proofErr w:type="spellStart"/>
      <w:r>
        <w:t>virsmērķis</w:t>
      </w:r>
      <w:proofErr w:type="spellEnd"/>
      <w:r>
        <w:t xml:space="preserve"> ir jaunu zināšanu, kā arī produktu un tehnoloģiju risinājumu attīstība ilgtermiņā Latvijā apstiprinātajās viedās specializācijas stratēģijas jomās "</w:t>
      </w:r>
      <w:proofErr w:type="spellStart"/>
      <w:r>
        <w:t>Biomedicīna</w:t>
      </w:r>
      <w:proofErr w:type="spellEnd"/>
      <w:r>
        <w:t>, medicīnas tehnoloģijas un farmācija" un "</w:t>
      </w:r>
      <w:proofErr w:type="spellStart"/>
      <w:r>
        <w:t>Fotonika</w:t>
      </w:r>
      <w:proofErr w:type="spellEnd"/>
      <w:r>
        <w:t xml:space="preserve"> un viedie materiāli, tehnoloģijas un </w:t>
      </w:r>
      <w:proofErr w:type="spellStart"/>
      <w:r>
        <w:t>inženiersistēmas</w:t>
      </w:r>
      <w:proofErr w:type="spellEnd"/>
      <w:r>
        <w:t>".</w:t>
      </w:r>
    </w:p>
    <w:p w14:paraId="6552A12C" w14:textId="77777777" w:rsidR="00B93650" w:rsidRDefault="00CC5ECC" w:rsidP="00B93650">
      <w:pPr>
        <w:pStyle w:val="Default"/>
        <w:ind w:firstLine="720"/>
        <w:jc w:val="both"/>
      </w:pPr>
      <w:r>
        <w:t xml:space="preserve">Ilgtermiņa programmas mērķis – attīstīt akadēmiskās pētniecības un lietišķās zinātnes kompetences inovatīvu un komercializējamu produktu un tehnoloģiju izstrādei ciešā sadarbībā ar Latvijas </w:t>
      </w:r>
      <w:proofErr w:type="spellStart"/>
      <w:r>
        <w:t>biomedicīnas</w:t>
      </w:r>
      <w:proofErr w:type="spellEnd"/>
      <w:r>
        <w:t xml:space="preserve">, medicīnas tehnoloģiju, farmācijas, </w:t>
      </w:r>
      <w:proofErr w:type="spellStart"/>
      <w:r>
        <w:t>fotonikas</w:t>
      </w:r>
      <w:proofErr w:type="spellEnd"/>
      <w:r>
        <w:t xml:space="preserve">, viedo materiālu, elektronikas, elektrotehnikas, tehnoloģiju un </w:t>
      </w:r>
      <w:proofErr w:type="spellStart"/>
      <w:r>
        <w:t>inženiersistēmu</w:t>
      </w:r>
      <w:proofErr w:type="spellEnd"/>
      <w:r>
        <w:t xml:space="preserve"> nozarēm. </w:t>
      </w:r>
    </w:p>
    <w:p w14:paraId="6DB39227" w14:textId="6D801280" w:rsidR="00CC5ECC" w:rsidRPr="00B93650" w:rsidRDefault="00CC5ECC" w:rsidP="00B93650">
      <w:pPr>
        <w:pStyle w:val="Default"/>
        <w:ind w:firstLine="720"/>
        <w:jc w:val="both"/>
        <w:rPr>
          <w:color w:val="auto"/>
        </w:rPr>
      </w:pPr>
      <w:r>
        <w:t>Ilgtermiņa programmas mērķa sasniegšanai izvirzītie uzdevumi:</w:t>
      </w:r>
    </w:p>
    <w:p w14:paraId="1CFAD137" w14:textId="77777777" w:rsidR="00CC5ECC" w:rsidRPr="00572C0C" w:rsidRDefault="00CC5ECC" w:rsidP="00B93650">
      <w:pPr>
        <w:rPr>
          <w:lang w:val="lv-LV"/>
        </w:rPr>
      </w:pPr>
      <w:r w:rsidRPr="00572C0C">
        <w:rPr>
          <w:lang w:val="lv-LV"/>
        </w:rPr>
        <w:t>1. RIS3 jomā "</w:t>
      </w:r>
      <w:proofErr w:type="spellStart"/>
      <w:r w:rsidRPr="00572C0C">
        <w:rPr>
          <w:lang w:val="lv-LV"/>
        </w:rPr>
        <w:t>Biomedicīna</w:t>
      </w:r>
      <w:proofErr w:type="spellEnd"/>
      <w:r w:rsidRPr="00572C0C">
        <w:rPr>
          <w:lang w:val="lv-LV"/>
        </w:rPr>
        <w:t xml:space="preserve">, medicīnas tehnoloģijas un farmācija" – terapijas pieejamības uzlabošana dzīvildzes un darbspējas pieaugumam, attīstot zāļu, to </w:t>
      </w:r>
      <w:proofErr w:type="spellStart"/>
      <w:r w:rsidRPr="00572C0C">
        <w:rPr>
          <w:lang w:val="lv-LV"/>
        </w:rPr>
        <w:t>transportformu</w:t>
      </w:r>
      <w:proofErr w:type="spellEnd"/>
      <w:r w:rsidRPr="00572C0C">
        <w:rPr>
          <w:lang w:val="lv-LV"/>
        </w:rPr>
        <w:t xml:space="preserve"> un vakcīnu ražošanas tehnoloģijas, īstenojot </w:t>
      </w:r>
      <w:proofErr w:type="spellStart"/>
      <w:r w:rsidRPr="00572C0C">
        <w:rPr>
          <w:lang w:val="lv-LV"/>
        </w:rPr>
        <w:t>zāļvielu</w:t>
      </w:r>
      <w:proofErr w:type="spellEnd"/>
      <w:r w:rsidRPr="00572C0C">
        <w:rPr>
          <w:lang w:val="lv-LV"/>
        </w:rPr>
        <w:t xml:space="preserve"> pārprofilēšanu, jaunu zāļu atklāšanu un attīstības pētījumus, kā arī identificējot jaunus </w:t>
      </w:r>
      <w:proofErr w:type="spellStart"/>
      <w:r w:rsidRPr="00572C0C">
        <w:rPr>
          <w:lang w:val="lv-LV"/>
        </w:rPr>
        <w:t>biomarķierus</w:t>
      </w:r>
      <w:proofErr w:type="spellEnd"/>
      <w:r w:rsidRPr="00572C0C">
        <w:rPr>
          <w:lang w:val="lv-LV"/>
        </w:rPr>
        <w:t xml:space="preserve"> un attīstot </w:t>
      </w:r>
      <w:proofErr w:type="spellStart"/>
      <w:r w:rsidRPr="00572C0C">
        <w:rPr>
          <w:lang w:val="lv-LV"/>
        </w:rPr>
        <w:t>precīzijas</w:t>
      </w:r>
      <w:proofErr w:type="spellEnd"/>
      <w:r w:rsidRPr="00572C0C">
        <w:rPr>
          <w:lang w:val="lv-LV"/>
        </w:rPr>
        <w:t xml:space="preserve"> medicīnas risinājumus;</w:t>
      </w:r>
    </w:p>
    <w:p w14:paraId="5D38E5F3" w14:textId="77777777" w:rsidR="00CC5ECC" w:rsidRPr="00572C0C" w:rsidRDefault="00CC5ECC" w:rsidP="00B93650">
      <w:pPr>
        <w:rPr>
          <w:lang w:val="lv-LV"/>
        </w:rPr>
      </w:pPr>
      <w:r w:rsidRPr="00572C0C">
        <w:rPr>
          <w:lang w:val="lv-LV"/>
        </w:rPr>
        <w:t>2. RIS3 jomā "</w:t>
      </w:r>
      <w:proofErr w:type="spellStart"/>
      <w:r w:rsidRPr="00572C0C">
        <w:rPr>
          <w:lang w:val="lv-LV"/>
        </w:rPr>
        <w:t>Fotonika</w:t>
      </w:r>
      <w:proofErr w:type="spellEnd"/>
      <w:r w:rsidRPr="00572C0C">
        <w:rPr>
          <w:lang w:val="lv-LV"/>
        </w:rPr>
        <w:t xml:space="preserve"> un viedie materiāli, tehnoloģijas un </w:t>
      </w:r>
      <w:proofErr w:type="spellStart"/>
      <w:r w:rsidRPr="00572C0C">
        <w:rPr>
          <w:lang w:val="lv-LV"/>
        </w:rPr>
        <w:t>inženiersistēmas</w:t>
      </w:r>
      <w:proofErr w:type="spellEnd"/>
      <w:r w:rsidRPr="00572C0C">
        <w:rPr>
          <w:lang w:val="lv-LV"/>
        </w:rPr>
        <w:t xml:space="preserve">" – optikas, </w:t>
      </w:r>
      <w:proofErr w:type="spellStart"/>
      <w:r w:rsidRPr="00572C0C">
        <w:rPr>
          <w:lang w:val="lv-LV"/>
        </w:rPr>
        <w:t>fotonikas</w:t>
      </w:r>
      <w:proofErr w:type="spellEnd"/>
      <w:r w:rsidRPr="00572C0C">
        <w:rPr>
          <w:lang w:val="lv-LV"/>
        </w:rPr>
        <w:t xml:space="preserve">, mikroelektronikas, </w:t>
      </w:r>
      <w:proofErr w:type="spellStart"/>
      <w:r w:rsidRPr="00572C0C">
        <w:rPr>
          <w:lang w:val="lv-LV"/>
        </w:rPr>
        <w:t>mikrofluīdikas</w:t>
      </w:r>
      <w:proofErr w:type="spellEnd"/>
      <w:r w:rsidRPr="00572C0C">
        <w:rPr>
          <w:lang w:val="lv-LV"/>
        </w:rPr>
        <w:t xml:space="preserve"> ierīču, viedo materiālu, datu pārraides un sakaru tehnoloģiju, sensoru un </w:t>
      </w:r>
      <w:proofErr w:type="spellStart"/>
      <w:r w:rsidRPr="00572C0C">
        <w:rPr>
          <w:lang w:val="lv-LV"/>
        </w:rPr>
        <w:t>inženiersistēmu</w:t>
      </w:r>
      <w:proofErr w:type="spellEnd"/>
      <w:r w:rsidRPr="00572C0C">
        <w:rPr>
          <w:lang w:val="lv-LV"/>
        </w:rPr>
        <w:t>, robotikas un nākotnes lietu interneta risinājumu attīstīšana.</w:t>
      </w:r>
    </w:p>
    <w:p w14:paraId="0DAF8F91" w14:textId="34EA068C" w:rsidR="00CC5ECC" w:rsidRPr="00572C0C" w:rsidRDefault="00CC5ECC" w:rsidP="00B93650">
      <w:pPr>
        <w:ind w:firstLine="720"/>
        <w:rPr>
          <w:lang w:val="lv-LV"/>
        </w:rPr>
      </w:pPr>
      <w:r w:rsidRPr="00572C0C">
        <w:rPr>
          <w:lang w:val="lv-LV"/>
        </w:rPr>
        <w:t xml:space="preserve">Īstenojot </w:t>
      </w:r>
      <w:r w:rsidR="000F3F8C">
        <w:rPr>
          <w:lang w:val="lv-LV"/>
        </w:rPr>
        <w:t>platformu</w:t>
      </w:r>
      <w:r w:rsidRPr="00572C0C">
        <w:rPr>
          <w:lang w:val="lv-LV"/>
        </w:rPr>
        <w:t xml:space="preserve"> ir jānodrošina Ministru kabineta 2024. gada 18. jūnija rīkojuma Nr. 474 “Par ilgtermiņa valsts pētījumu programmu "Inovāciju fonds – ilgtermiņa pētījumu programma” (turpmāk – MK rīkojums par ilgtermiņa programmu) 7. punktā uzskaitīto horizontālo uzdevumu izpilde un laikā līdz 2032. gadam 8. punktā uzskaitītos sasniedzamus rezultātus: 1)  izstrādāt vismaz 45 tehnoloģijas, tai skaitā prototipus, kas atbilst tehnoloģiju gatavības līmenim Nr. 3, 4 (atbilstoši starptautiskajam standartam ISO 16290:2013), no tām vismaz 30 tehnoloģijas atbilst tehnoloģiju gatavības līmenim Nr. 5, 6 (atbilstoši starptautiskajam standartam ISO 16290:2013); 2) vismaz piecas jaunas </w:t>
      </w:r>
      <w:proofErr w:type="spellStart"/>
      <w:r w:rsidRPr="00572C0C">
        <w:rPr>
          <w:lang w:val="lv-LV"/>
        </w:rPr>
        <w:t>komercializācijā</w:t>
      </w:r>
      <w:proofErr w:type="spellEnd"/>
      <w:r w:rsidRPr="00572C0C">
        <w:rPr>
          <w:lang w:val="lv-LV"/>
        </w:rPr>
        <w:t xml:space="preserve"> nodotas tehnoloģijas, tai skaitā prototipus.</w:t>
      </w:r>
    </w:p>
    <w:p w14:paraId="747A8808" w14:textId="36F9A862" w:rsidR="00F9169A" w:rsidRPr="00166BF9" w:rsidRDefault="00F9169A" w:rsidP="00166D44">
      <w:pPr>
        <w:rPr>
          <w:lang w:val="lv-LV"/>
        </w:rPr>
      </w:pPr>
    </w:p>
    <w:p w14:paraId="04DFE8E8" w14:textId="77777777" w:rsidR="00A8649C" w:rsidRPr="00166BF9" w:rsidRDefault="00EE5F77" w:rsidP="00166D44">
      <w:pPr>
        <w:pStyle w:val="Heading1"/>
      </w:pPr>
      <w:bookmarkStart w:id="1" w:name="_Toc79581048"/>
      <w:r w:rsidRPr="00166BF9">
        <w:t>1. Lietotie termini</w:t>
      </w:r>
      <w:bookmarkEnd w:id="1"/>
    </w:p>
    <w:p w14:paraId="412FE6C3" w14:textId="77777777" w:rsidR="00A8649C" w:rsidRDefault="00A8649C" w:rsidP="00166D44">
      <w:pPr>
        <w:pStyle w:val="Heading1"/>
      </w:pPr>
    </w:p>
    <w:tbl>
      <w:tblPr>
        <w:tblStyle w:val="TableGrid"/>
        <w:tblW w:w="0" w:type="auto"/>
        <w:tblLook w:val="04A0" w:firstRow="1" w:lastRow="0" w:firstColumn="1" w:lastColumn="0" w:noHBand="0" w:noVBand="1"/>
      </w:tblPr>
      <w:tblGrid>
        <w:gridCol w:w="556"/>
        <w:gridCol w:w="1886"/>
        <w:gridCol w:w="7186"/>
      </w:tblGrid>
      <w:tr w:rsidR="00CC5ECC" w:rsidRPr="00595DBE" w14:paraId="63C68BA3" w14:textId="77777777" w:rsidTr="00CC5ECC">
        <w:tc>
          <w:tcPr>
            <w:tcW w:w="556" w:type="dxa"/>
          </w:tcPr>
          <w:p w14:paraId="371C8208" w14:textId="77777777" w:rsidR="00CC5ECC" w:rsidRPr="00595DBE" w:rsidRDefault="00CC5ECC" w:rsidP="00166D44">
            <w:pPr>
              <w:jc w:val="center"/>
              <w:rPr>
                <w:b/>
                <w:bCs/>
                <w:lang w:val="lv-LV"/>
              </w:rPr>
            </w:pPr>
            <w:r w:rsidRPr="00595DBE">
              <w:rPr>
                <w:b/>
                <w:bCs/>
                <w:lang w:val="lv-LV"/>
              </w:rPr>
              <w:t>Nr.</w:t>
            </w:r>
          </w:p>
        </w:tc>
        <w:tc>
          <w:tcPr>
            <w:tcW w:w="1886" w:type="dxa"/>
          </w:tcPr>
          <w:p w14:paraId="5BB52B78" w14:textId="77777777" w:rsidR="00CC5ECC" w:rsidRPr="00595DBE" w:rsidRDefault="00CC5ECC" w:rsidP="00166D44">
            <w:pPr>
              <w:jc w:val="center"/>
              <w:rPr>
                <w:b/>
                <w:bCs/>
                <w:lang w:val="lv-LV"/>
              </w:rPr>
            </w:pPr>
            <w:r w:rsidRPr="00595DBE">
              <w:rPr>
                <w:b/>
                <w:bCs/>
                <w:lang w:val="lv-LV"/>
              </w:rPr>
              <w:t>Termins</w:t>
            </w:r>
          </w:p>
        </w:tc>
        <w:tc>
          <w:tcPr>
            <w:tcW w:w="7186" w:type="dxa"/>
          </w:tcPr>
          <w:p w14:paraId="50518E22" w14:textId="77777777" w:rsidR="00CC5ECC" w:rsidRPr="00595DBE" w:rsidRDefault="00CC5ECC" w:rsidP="00166D44">
            <w:pPr>
              <w:ind w:left="539"/>
              <w:jc w:val="center"/>
              <w:rPr>
                <w:b/>
                <w:bCs/>
                <w:lang w:val="lv-LV"/>
              </w:rPr>
            </w:pPr>
            <w:r w:rsidRPr="00595DBE">
              <w:rPr>
                <w:b/>
                <w:bCs/>
                <w:lang w:val="lv-LV"/>
              </w:rPr>
              <w:t>Skaidrojums</w:t>
            </w:r>
          </w:p>
        </w:tc>
      </w:tr>
      <w:tr w:rsidR="00CC5ECC" w:rsidRPr="002C4676" w14:paraId="5DBBE8AD" w14:textId="77777777" w:rsidTr="00CC5ECC">
        <w:tc>
          <w:tcPr>
            <w:tcW w:w="556" w:type="dxa"/>
          </w:tcPr>
          <w:p w14:paraId="52E7CB86" w14:textId="77777777" w:rsidR="00CC5ECC" w:rsidRPr="00595DBE" w:rsidRDefault="00CC5ECC" w:rsidP="004D771A">
            <w:pPr>
              <w:pStyle w:val="ListParagraph"/>
            </w:pPr>
          </w:p>
        </w:tc>
        <w:tc>
          <w:tcPr>
            <w:tcW w:w="1886" w:type="dxa"/>
          </w:tcPr>
          <w:p w14:paraId="2177AF52" w14:textId="77777777" w:rsidR="00CC5ECC" w:rsidRPr="00595DBE" w:rsidRDefault="00CC5ECC" w:rsidP="00166D44">
            <w:pPr>
              <w:rPr>
                <w:lang w:val="lv-LV"/>
              </w:rPr>
            </w:pPr>
            <w:r w:rsidRPr="00595DBE">
              <w:rPr>
                <w:lang w:val="lv-LV"/>
              </w:rPr>
              <w:t>Platforma</w:t>
            </w:r>
          </w:p>
        </w:tc>
        <w:tc>
          <w:tcPr>
            <w:tcW w:w="7186" w:type="dxa"/>
          </w:tcPr>
          <w:p w14:paraId="078D95E3" w14:textId="77777777" w:rsidR="00CC5ECC" w:rsidRPr="00595DBE" w:rsidRDefault="00CC5ECC" w:rsidP="00166D44">
            <w:pPr>
              <w:rPr>
                <w:lang w:val="lv-LV"/>
              </w:rPr>
            </w:pPr>
            <w:r w:rsidRPr="00595DBE">
              <w:rPr>
                <w:lang w:val="lv-LV"/>
              </w:rPr>
              <w:t>pētniecības organizāciju un platformas sadarbības partneru apvienība, kurus vieno līgumsaistības un kur viena no līgumslēdzējām pusēm ir platformas vadošais partneris</w:t>
            </w:r>
          </w:p>
        </w:tc>
      </w:tr>
      <w:tr w:rsidR="00CC5ECC" w:rsidRPr="002C4676" w14:paraId="598A0DF1" w14:textId="77777777" w:rsidTr="00CC5ECC">
        <w:tc>
          <w:tcPr>
            <w:tcW w:w="556" w:type="dxa"/>
          </w:tcPr>
          <w:p w14:paraId="0CDA0C11" w14:textId="77777777" w:rsidR="00CC5ECC" w:rsidRPr="00595DBE" w:rsidRDefault="00CC5ECC" w:rsidP="004D771A">
            <w:pPr>
              <w:pStyle w:val="ListParagraph"/>
            </w:pPr>
          </w:p>
        </w:tc>
        <w:tc>
          <w:tcPr>
            <w:tcW w:w="1886" w:type="dxa"/>
          </w:tcPr>
          <w:p w14:paraId="240DAC23" w14:textId="77777777" w:rsidR="00CC5ECC" w:rsidRPr="00595DBE" w:rsidRDefault="00CC5ECC" w:rsidP="00166D44">
            <w:pPr>
              <w:rPr>
                <w:lang w:val="lv-LV"/>
              </w:rPr>
            </w:pPr>
            <w:r w:rsidRPr="00595DBE">
              <w:rPr>
                <w:lang w:val="lv-LV"/>
              </w:rPr>
              <w:t>Platformas projekta vadītājs</w:t>
            </w:r>
          </w:p>
        </w:tc>
        <w:tc>
          <w:tcPr>
            <w:tcW w:w="7186" w:type="dxa"/>
          </w:tcPr>
          <w:p w14:paraId="3B918AE4" w14:textId="77777777" w:rsidR="00CC5ECC" w:rsidRPr="00595DBE" w:rsidRDefault="00CC5ECC" w:rsidP="00166D44">
            <w:pPr>
              <w:rPr>
                <w:lang w:val="lv-LV"/>
              </w:rPr>
            </w:pPr>
            <w:r w:rsidRPr="00595DBE">
              <w:rPr>
                <w:lang w:val="lv-LV"/>
              </w:rPr>
              <w:t>zinātnieks, kurš vada platformas projektu un nodrošina tā īstenošanu, plāno un pārrauga platformas projekta uzdevumu izpildi, ir atbildīgs par platformas projektā iesaistīto personu darbību atbilstoši platformas projektā noteiktajiem uzdevumiem un zinātniskās pētniecības ētikas kritērijiem un par platformas projekta izpildes gaitu raksturojošās dokumentācijas sagatavošanu un iesniegšanu saskaņā ar šiem noteikumiem un platformā noteikto kārtību</w:t>
            </w:r>
          </w:p>
        </w:tc>
      </w:tr>
      <w:tr w:rsidR="00CC5ECC" w:rsidRPr="002C4676" w14:paraId="77370D88" w14:textId="77777777" w:rsidTr="00CC5ECC">
        <w:tc>
          <w:tcPr>
            <w:tcW w:w="556" w:type="dxa"/>
          </w:tcPr>
          <w:p w14:paraId="2045AA79" w14:textId="77777777" w:rsidR="00CC5ECC" w:rsidRPr="00595DBE" w:rsidRDefault="00CC5ECC" w:rsidP="004D771A">
            <w:pPr>
              <w:pStyle w:val="ListParagraph"/>
            </w:pPr>
          </w:p>
        </w:tc>
        <w:tc>
          <w:tcPr>
            <w:tcW w:w="1886" w:type="dxa"/>
          </w:tcPr>
          <w:p w14:paraId="2BA9A838" w14:textId="77777777" w:rsidR="00CC5ECC" w:rsidRPr="00595DBE" w:rsidRDefault="00CC5ECC" w:rsidP="00166D44">
            <w:pPr>
              <w:rPr>
                <w:lang w:val="lv-LV"/>
              </w:rPr>
            </w:pPr>
            <w:r w:rsidRPr="00595DBE">
              <w:rPr>
                <w:lang w:val="lv-LV"/>
              </w:rPr>
              <w:t>Platformas projektu vadības grupa</w:t>
            </w:r>
          </w:p>
        </w:tc>
        <w:tc>
          <w:tcPr>
            <w:tcW w:w="7186" w:type="dxa"/>
          </w:tcPr>
          <w:p w14:paraId="26A73207" w14:textId="77777777" w:rsidR="00CC5ECC" w:rsidRPr="00595DBE" w:rsidRDefault="00CC5ECC" w:rsidP="00166D44">
            <w:pPr>
              <w:rPr>
                <w:lang w:val="lv-LV"/>
              </w:rPr>
            </w:pPr>
            <w:r w:rsidRPr="00595DBE">
              <w:rPr>
                <w:lang w:val="lv-LV"/>
              </w:rPr>
              <w:t>platformas ietvaros izveidotā platformas projektu vadības grupa, kura sastāv no uzaicinātajiem zinātniskajiem un nozares ekspertiem (tai skaitā ārvalstu ekspertiem) ar balsstiesībām. Platformas projektu vadības grupā bez balsstiesībām var piedalīties platformas pārstāvji, ievērojot interešu konflikta novēršanas, caurspīdīguma un vienlīdzības principu</w:t>
            </w:r>
          </w:p>
        </w:tc>
      </w:tr>
      <w:tr w:rsidR="00CC5ECC" w:rsidRPr="002C4676" w14:paraId="0D4024B0" w14:textId="77777777" w:rsidTr="00CC5ECC">
        <w:tc>
          <w:tcPr>
            <w:tcW w:w="556" w:type="dxa"/>
          </w:tcPr>
          <w:p w14:paraId="160F1631" w14:textId="77777777" w:rsidR="00CC5ECC" w:rsidRPr="00595DBE" w:rsidRDefault="00CC5ECC" w:rsidP="004D771A">
            <w:pPr>
              <w:pStyle w:val="ListParagraph"/>
            </w:pPr>
          </w:p>
        </w:tc>
        <w:tc>
          <w:tcPr>
            <w:tcW w:w="1886" w:type="dxa"/>
          </w:tcPr>
          <w:p w14:paraId="5BD30BF9" w14:textId="77777777" w:rsidR="00CC5ECC" w:rsidRPr="00595DBE" w:rsidRDefault="00CC5ECC" w:rsidP="00166D44">
            <w:pPr>
              <w:rPr>
                <w:lang w:val="lv-LV"/>
              </w:rPr>
            </w:pPr>
            <w:r w:rsidRPr="00595DBE">
              <w:rPr>
                <w:lang w:val="lv-LV"/>
              </w:rPr>
              <w:t>Platformas vadītājs</w:t>
            </w:r>
          </w:p>
        </w:tc>
        <w:tc>
          <w:tcPr>
            <w:tcW w:w="7186" w:type="dxa"/>
          </w:tcPr>
          <w:p w14:paraId="4A7F35CF" w14:textId="77777777" w:rsidR="00CC5ECC" w:rsidRPr="00595DBE" w:rsidRDefault="00CC5ECC" w:rsidP="00166D44">
            <w:pPr>
              <w:rPr>
                <w:lang w:val="lv-LV"/>
              </w:rPr>
            </w:pPr>
            <w:r w:rsidRPr="00595DBE">
              <w:rPr>
                <w:lang w:val="lv-LV"/>
              </w:rPr>
              <w:t>zinātnieks vai speciālists, kurš vada platformu un nodrošina tās darbību, plāno un pārrauga platformas uzdevumu izpildi, atbild par platformā (tai skaitā platformas projektos) iesaistīto personu darbību atbilstoši platformai noteiktajiem uzdevumiem un zinātniskās ētikas normām, kā arī nodrošina platformas darbības gaitu raksturojošās dokumentācijas sagatavošanu un iesniegšanu atbilstoši šiem noteikumiem</w:t>
            </w:r>
          </w:p>
        </w:tc>
      </w:tr>
      <w:tr w:rsidR="00CC5ECC" w:rsidRPr="002C4676" w14:paraId="4FC9859C" w14:textId="77777777" w:rsidTr="00CC5ECC">
        <w:tc>
          <w:tcPr>
            <w:tcW w:w="556" w:type="dxa"/>
          </w:tcPr>
          <w:p w14:paraId="70CC2949" w14:textId="77777777" w:rsidR="00CC5ECC" w:rsidRPr="00595DBE" w:rsidRDefault="00CC5ECC" w:rsidP="004D771A">
            <w:pPr>
              <w:pStyle w:val="ListParagraph"/>
            </w:pPr>
          </w:p>
        </w:tc>
        <w:tc>
          <w:tcPr>
            <w:tcW w:w="1886" w:type="dxa"/>
          </w:tcPr>
          <w:p w14:paraId="6358BBF2" w14:textId="77777777" w:rsidR="00CC5ECC" w:rsidRPr="00595DBE" w:rsidRDefault="00CC5ECC" w:rsidP="00166D44">
            <w:pPr>
              <w:rPr>
                <w:lang w:val="lv-LV"/>
              </w:rPr>
            </w:pPr>
            <w:r w:rsidRPr="00595DBE">
              <w:rPr>
                <w:lang w:val="lv-LV"/>
              </w:rPr>
              <w:t>Platformas vadošais partneris</w:t>
            </w:r>
          </w:p>
        </w:tc>
        <w:tc>
          <w:tcPr>
            <w:tcW w:w="7186" w:type="dxa"/>
          </w:tcPr>
          <w:p w14:paraId="5E2F1871" w14:textId="77777777" w:rsidR="00CC5ECC" w:rsidRPr="00595DBE" w:rsidRDefault="00CC5ECC" w:rsidP="00166D44">
            <w:pPr>
              <w:rPr>
                <w:lang w:val="lv-LV"/>
              </w:rPr>
            </w:pPr>
            <w:r w:rsidRPr="00595DBE">
              <w:rPr>
                <w:lang w:val="lv-LV"/>
              </w:rPr>
              <w:t>pētniecības organizācija, kura pēdējā zinātnisko institūciju darbības starptautiskajā novērtējumā ir novērtēta ar vērtējumu "3", "4" vai "5"</w:t>
            </w:r>
          </w:p>
        </w:tc>
      </w:tr>
      <w:tr w:rsidR="00CC5ECC" w:rsidRPr="002C4676" w14:paraId="66C75095" w14:textId="77777777" w:rsidTr="00CC5ECC">
        <w:tc>
          <w:tcPr>
            <w:tcW w:w="556" w:type="dxa"/>
          </w:tcPr>
          <w:p w14:paraId="0117945B" w14:textId="77777777" w:rsidR="00CC5ECC" w:rsidRPr="00595DBE" w:rsidRDefault="00CC5ECC" w:rsidP="004D771A">
            <w:pPr>
              <w:pStyle w:val="ListParagraph"/>
            </w:pPr>
          </w:p>
        </w:tc>
        <w:tc>
          <w:tcPr>
            <w:tcW w:w="1886" w:type="dxa"/>
          </w:tcPr>
          <w:p w14:paraId="00A32301" w14:textId="77777777" w:rsidR="00CC5ECC" w:rsidRPr="00595DBE" w:rsidRDefault="00CC5ECC" w:rsidP="00166D44">
            <w:pPr>
              <w:rPr>
                <w:lang w:val="lv-LV"/>
              </w:rPr>
            </w:pPr>
            <w:r w:rsidRPr="00595DBE">
              <w:rPr>
                <w:lang w:val="lv-LV"/>
              </w:rPr>
              <w:t>Speciālists</w:t>
            </w:r>
          </w:p>
        </w:tc>
        <w:tc>
          <w:tcPr>
            <w:tcW w:w="7186" w:type="dxa"/>
          </w:tcPr>
          <w:p w14:paraId="0D829CD5" w14:textId="77777777" w:rsidR="00CC5ECC" w:rsidRPr="00595DBE" w:rsidRDefault="00CC5ECC" w:rsidP="00166D44">
            <w:pPr>
              <w:rPr>
                <w:lang w:val="lv-LV"/>
              </w:rPr>
            </w:pPr>
            <w:r w:rsidRPr="00595DBE">
              <w:rPr>
                <w:lang w:val="lv-LV"/>
              </w:rPr>
              <w:t xml:space="preserve">persona, kura ieguvusi vismaz maģistra grādu un kuras prasmes un pieredze ir pietiekama, lai sniegtu pamatotus spriedumus, ieteikumus un risinājumus platformas vadīšanai un uzdevumu sasniegšanai (piemēram, persona ar pieredzi biznesa attīstības vai </w:t>
            </w:r>
            <w:proofErr w:type="spellStart"/>
            <w:r w:rsidRPr="00595DBE">
              <w:rPr>
                <w:lang w:val="lv-LV"/>
              </w:rPr>
              <w:t>komercializācijas</w:t>
            </w:r>
            <w:proofErr w:type="spellEnd"/>
            <w:r w:rsidRPr="00595DBE">
              <w:rPr>
                <w:lang w:val="lv-LV"/>
              </w:rPr>
              <w:t xml:space="preserve"> jomā);</w:t>
            </w:r>
          </w:p>
        </w:tc>
      </w:tr>
      <w:tr w:rsidR="00CC5ECC" w:rsidRPr="002C4676" w14:paraId="586F8106" w14:textId="77777777" w:rsidTr="00CC5ECC">
        <w:trPr>
          <w:trHeight w:val="1533"/>
        </w:trPr>
        <w:tc>
          <w:tcPr>
            <w:tcW w:w="556" w:type="dxa"/>
          </w:tcPr>
          <w:p w14:paraId="076B5456" w14:textId="77777777" w:rsidR="00CC5ECC" w:rsidRPr="00595DBE" w:rsidRDefault="00CC5ECC" w:rsidP="004D771A">
            <w:pPr>
              <w:pStyle w:val="ListParagraph"/>
            </w:pPr>
          </w:p>
        </w:tc>
        <w:tc>
          <w:tcPr>
            <w:tcW w:w="1886" w:type="dxa"/>
          </w:tcPr>
          <w:p w14:paraId="3B8F2E20" w14:textId="77777777" w:rsidR="00CC5ECC" w:rsidRPr="00595DBE" w:rsidRDefault="00CC5ECC" w:rsidP="00166D44">
            <w:pPr>
              <w:rPr>
                <w:lang w:val="lv-LV"/>
              </w:rPr>
            </w:pPr>
            <w:r w:rsidRPr="00595DBE">
              <w:rPr>
                <w:lang w:val="lv-LV"/>
              </w:rPr>
              <w:t>Platformas sadarbības partneris –  zinātniskā institūcija</w:t>
            </w:r>
          </w:p>
        </w:tc>
        <w:tc>
          <w:tcPr>
            <w:tcW w:w="7186" w:type="dxa"/>
          </w:tcPr>
          <w:p w14:paraId="7EE95504" w14:textId="77777777" w:rsidR="00CC5ECC" w:rsidRPr="00595DBE" w:rsidRDefault="00CC5ECC" w:rsidP="00166D44">
            <w:pPr>
              <w:rPr>
                <w:lang w:val="lv-LV"/>
              </w:rPr>
            </w:pPr>
            <w:r w:rsidRPr="00595DBE">
              <w:rPr>
                <w:lang w:val="lv-LV"/>
              </w:rPr>
              <w:t>Platformas sadarbības partneris ir zinātniska institūcija, kas reģistrēta Latvijas Republikas Zinātnisko institūciju reģistrā (publisko tiesību subjekts vai privāto tiesību subjekts) vai augstskola, kā arī atbilst pētniecības organizācijas definīcijai. Platformas darbībā</w:t>
            </w:r>
            <w:r w:rsidRPr="00595DBE">
              <w:rPr>
                <w:shd w:val="clear" w:color="auto" w:fill="FFFFFF"/>
                <w:lang w:val="lv-LV"/>
              </w:rPr>
              <w:t xml:space="preserve"> iesaistās ar tā valdījumā vai īpašumā esošo mantu, intelektuālo īpašumu, finansējumu vai cilvēkresursiem. Veicot minētos ieguldījumus, platformas iesniedzējam ar sadarbības partneri nedrīkst rasties tādas tiesiskās attiecības, kas atbilst publiskā iepirkuma līguma pazīmēm atbilstoši normatīvajiem aktiem par publisko iepirkumu.</w:t>
            </w:r>
          </w:p>
        </w:tc>
      </w:tr>
      <w:tr w:rsidR="00CC5ECC" w:rsidRPr="002C4676" w14:paraId="4A188C4B" w14:textId="77777777" w:rsidTr="00CC5ECC">
        <w:tc>
          <w:tcPr>
            <w:tcW w:w="556" w:type="dxa"/>
          </w:tcPr>
          <w:p w14:paraId="48B5A5B6" w14:textId="77777777" w:rsidR="00CC5ECC" w:rsidRPr="00595DBE" w:rsidRDefault="00CC5ECC" w:rsidP="004D771A">
            <w:pPr>
              <w:pStyle w:val="ListParagraph"/>
            </w:pPr>
          </w:p>
        </w:tc>
        <w:tc>
          <w:tcPr>
            <w:tcW w:w="1886" w:type="dxa"/>
          </w:tcPr>
          <w:p w14:paraId="7BA30B7C" w14:textId="77777777" w:rsidR="00CC5ECC" w:rsidRPr="00595DBE" w:rsidRDefault="00CC5ECC" w:rsidP="00166D44">
            <w:pPr>
              <w:rPr>
                <w:lang w:val="lv-LV"/>
              </w:rPr>
            </w:pPr>
            <w:r w:rsidRPr="00595DBE">
              <w:rPr>
                <w:lang w:val="lv-LV"/>
              </w:rPr>
              <w:t>Platformas sadarbības partneris –  valsts institūcija</w:t>
            </w:r>
          </w:p>
        </w:tc>
        <w:tc>
          <w:tcPr>
            <w:tcW w:w="7186" w:type="dxa"/>
          </w:tcPr>
          <w:p w14:paraId="38FC821E" w14:textId="77777777" w:rsidR="00CC5ECC" w:rsidRPr="00595DBE" w:rsidRDefault="00CC5ECC" w:rsidP="00166D44">
            <w:pPr>
              <w:rPr>
                <w:lang w:val="lv-LV"/>
              </w:rPr>
            </w:pPr>
            <w:r w:rsidRPr="00595DBE">
              <w:rPr>
                <w:lang w:val="lv-LV"/>
              </w:rPr>
              <w:t>Valsts institūcija, kurai zinātniskās darbības veikšana ir noteikta ar ārējo tiesību aktu, tās nolikumā vai statūtos, platformas darbībā iesaistās ar tā valdījumā vai īpašumā esošo mantu, intelektuālo īpašumu, finansējumu vai cilvēkresursiem.</w:t>
            </w:r>
          </w:p>
        </w:tc>
      </w:tr>
      <w:tr w:rsidR="00CC5ECC" w:rsidRPr="002C4676" w14:paraId="3585CC44" w14:textId="77777777" w:rsidTr="00CC5ECC">
        <w:tc>
          <w:tcPr>
            <w:tcW w:w="556" w:type="dxa"/>
          </w:tcPr>
          <w:p w14:paraId="2ACAF975" w14:textId="77777777" w:rsidR="00CC5ECC" w:rsidRPr="00595DBE" w:rsidRDefault="00CC5ECC" w:rsidP="004D771A">
            <w:pPr>
              <w:pStyle w:val="ListParagraph"/>
            </w:pPr>
          </w:p>
        </w:tc>
        <w:tc>
          <w:tcPr>
            <w:tcW w:w="1886" w:type="dxa"/>
          </w:tcPr>
          <w:p w14:paraId="47D0B9AC" w14:textId="77777777" w:rsidR="00CC5ECC" w:rsidRPr="00595DBE" w:rsidRDefault="00CC5ECC" w:rsidP="00166D44">
            <w:pPr>
              <w:rPr>
                <w:lang w:val="lv-LV"/>
              </w:rPr>
            </w:pPr>
            <w:r w:rsidRPr="00595DBE">
              <w:rPr>
                <w:rFonts w:eastAsia="Times New Roman"/>
                <w:color w:val="000000" w:themeColor="text1"/>
                <w:lang w:val="lv-LV" w:eastAsia="en-GB"/>
              </w:rPr>
              <w:t xml:space="preserve">Atbildīgā platformas iesniedzēja kontaktpersona platformā (turpmāk </w:t>
            </w:r>
            <w:r w:rsidRPr="00595DBE">
              <w:rPr>
                <w:lang w:val="lv-LV"/>
              </w:rPr>
              <w:t>platformas kontaktpersona)</w:t>
            </w:r>
          </w:p>
        </w:tc>
        <w:tc>
          <w:tcPr>
            <w:tcW w:w="7186" w:type="dxa"/>
          </w:tcPr>
          <w:p w14:paraId="2D6FCFDB" w14:textId="43A36AB7" w:rsidR="00CC5ECC" w:rsidRPr="00595DBE" w:rsidRDefault="00CC5ECC" w:rsidP="00166D44">
            <w:pPr>
              <w:rPr>
                <w:lang w:val="lv-LV"/>
              </w:rPr>
            </w:pPr>
            <w:r w:rsidRPr="00595DBE">
              <w:rPr>
                <w:lang w:val="lv-LV"/>
              </w:rPr>
              <w:t>Fiziska persona, kas reģistrējusies informācijas sistēmā, aizpilda informāciju par platformas pieteikumu, augšupielādē tā pielikumus, kā arī nepieciešamības gadījumā uztur kontaktus ar Latvijas Zinātnes padomes (turpmāk – padome) darbiniekiem (platformas kontaktpersona var būt arī platformas vadītājs) platformas iesniegšanas laikā. Platformas pieteikuma iesniedzējs norāda platformas kontaktpersonu platformas pieteikuma A daļas 1. nodaļā “Vispārīgā informācija”. Ja platformai ir sadarbības partneri, norāda arī to kontaktpersonas. Kontaktpersona un platformas vadītājs var būt viena un tā pati persona.</w:t>
            </w:r>
          </w:p>
        </w:tc>
      </w:tr>
      <w:tr w:rsidR="00CC5ECC" w:rsidRPr="002C4676" w14:paraId="7ACE52AC" w14:textId="77777777" w:rsidTr="00CC5ECC">
        <w:tc>
          <w:tcPr>
            <w:tcW w:w="556" w:type="dxa"/>
          </w:tcPr>
          <w:p w14:paraId="68FA2005" w14:textId="77777777" w:rsidR="00CC5ECC" w:rsidRPr="00595DBE" w:rsidRDefault="00CC5ECC" w:rsidP="004D771A">
            <w:pPr>
              <w:pStyle w:val="ListParagraph"/>
            </w:pPr>
          </w:p>
        </w:tc>
        <w:tc>
          <w:tcPr>
            <w:tcW w:w="1886" w:type="dxa"/>
          </w:tcPr>
          <w:p w14:paraId="5EAB5F6B" w14:textId="77777777" w:rsidR="00CC5ECC" w:rsidRPr="00595DBE" w:rsidRDefault="00CC5ECC" w:rsidP="00166D44">
            <w:pPr>
              <w:rPr>
                <w:rFonts w:eastAsia="Times New Roman"/>
                <w:color w:val="000000" w:themeColor="text1"/>
                <w:lang w:val="lv-LV" w:eastAsia="en-GB"/>
              </w:rPr>
            </w:pPr>
            <w:r w:rsidRPr="00595DBE">
              <w:rPr>
                <w:rFonts w:eastAsia="Times New Roman"/>
                <w:color w:val="000000" w:themeColor="text1"/>
                <w:lang w:val="lv-LV" w:eastAsia="en-GB"/>
              </w:rPr>
              <w:t>Platformas rezultāti</w:t>
            </w:r>
          </w:p>
        </w:tc>
        <w:tc>
          <w:tcPr>
            <w:tcW w:w="7186" w:type="dxa"/>
          </w:tcPr>
          <w:p w14:paraId="6F787285" w14:textId="77777777" w:rsidR="00CC5ECC" w:rsidRPr="00595DBE" w:rsidRDefault="00CC5ECC" w:rsidP="00166D44">
            <w:pPr>
              <w:rPr>
                <w:lang w:val="lv-LV"/>
              </w:rPr>
            </w:pPr>
            <w:r w:rsidRPr="00595DBE">
              <w:rPr>
                <w:lang w:val="lv-LV"/>
              </w:rPr>
              <w:t>Platformas ietvaros īstenoto platformas projektu zinātniskie rezultāti atbilstoši MK noteikumu 12. punktam un platformas sasniedzamie rezultāti atbilstoši MK rīkojuma par ilgtermiņa programmu 8. punktam.</w:t>
            </w:r>
          </w:p>
        </w:tc>
      </w:tr>
      <w:tr w:rsidR="00CC5ECC" w:rsidRPr="002C4676" w14:paraId="0083B44D" w14:textId="77777777" w:rsidTr="00CC5ECC">
        <w:tc>
          <w:tcPr>
            <w:tcW w:w="556" w:type="dxa"/>
          </w:tcPr>
          <w:p w14:paraId="2493E8A8" w14:textId="77777777" w:rsidR="00CC5ECC" w:rsidRPr="00595DBE" w:rsidRDefault="00CC5ECC" w:rsidP="004D771A">
            <w:pPr>
              <w:pStyle w:val="ListParagraph"/>
            </w:pPr>
          </w:p>
        </w:tc>
        <w:tc>
          <w:tcPr>
            <w:tcW w:w="1886" w:type="dxa"/>
          </w:tcPr>
          <w:p w14:paraId="59513C23" w14:textId="6122385E" w:rsidR="00CC5ECC" w:rsidRPr="00595DBE" w:rsidRDefault="00CC5ECC" w:rsidP="00166D44">
            <w:pPr>
              <w:rPr>
                <w:bCs/>
                <w:color w:val="000000" w:themeColor="text1"/>
                <w:lang w:val="lv-LV" w:eastAsia="en-GB"/>
              </w:rPr>
            </w:pPr>
            <w:r w:rsidRPr="00595DBE">
              <w:rPr>
                <w:bCs/>
                <w:lang w:val="lv-LV"/>
              </w:rPr>
              <w:t>Platformas eksperts</w:t>
            </w:r>
          </w:p>
        </w:tc>
        <w:tc>
          <w:tcPr>
            <w:tcW w:w="7186" w:type="dxa"/>
          </w:tcPr>
          <w:p w14:paraId="1C7CF304" w14:textId="28D69020" w:rsidR="00CC5ECC" w:rsidRPr="00595DBE" w:rsidRDefault="005953D9" w:rsidP="00166D44">
            <w:pPr>
              <w:rPr>
                <w:lang w:val="lv-LV"/>
              </w:rPr>
            </w:pPr>
            <w:r w:rsidRPr="00595DBE">
              <w:rPr>
                <w:lang w:val="lv-LV"/>
              </w:rPr>
              <w:t>E</w:t>
            </w:r>
            <w:r w:rsidR="00CC5ECC" w:rsidRPr="00595DBE">
              <w:rPr>
                <w:lang w:val="lv-LV"/>
              </w:rPr>
              <w:t>ksperts, kas neatkarīgi izvērtē platformas pieteikumu, platformas starpposm</w:t>
            </w:r>
            <w:r w:rsidR="00771827" w:rsidRPr="00595DBE">
              <w:rPr>
                <w:lang w:val="lv-LV"/>
              </w:rPr>
              <w:t>a</w:t>
            </w:r>
            <w:r w:rsidR="00CC5ECC" w:rsidRPr="00595DBE">
              <w:rPr>
                <w:lang w:val="lv-LV"/>
              </w:rPr>
              <w:t xml:space="preserve"> pārskatu un platformas noslēguma pārskatu, un tā kvalifikācija, vērtēšanas kompetence un darba pieredze atbilst konkrētā platformas pieteikuma, </w:t>
            </w:r>
            <w:r w:rsidR="00771827" w:rsidRPr="00595DBE">
              <w:rPr>
                <w:lang w:val="lv-LV"/>
              </w:rPr>
              <w:t xml:space="preserve">platformas </w:t>
            </w:r>
            <w:r w:rsidR="00CC5ECC" w:rsidRPr="00595DBE">
              <w:rPr>
                <w:lang w:val="lv-LV"/>
              </w:rPr>
              <w:t>starpposm</w:t>
            </w:r>
            <w:r w:rsidR="00771827" w:rsidRPr="00595DBE">
              <w:rPr>
                <w:lang w:val="lv-LV"/>
              </w:rPr>
              <w:t>a</w:t>
            </w:r>
            <w:r w:rsidR="00CC5ECC" w:rsidRPr="00595DBE">
              <w:rPr>
                <w:lang w:val="lv-LV"/>
              </w:rPr>
              <w:t xml:space="preserve">/noslēguma pārskata zinātnes nozarei un tematikai. </w:t>
            </w:r>
          </w:p>
        </w:tc>
      </w:tr>
    </w:tbl>
    <w:p w14:paraId="5730EAF7" w14:textId="08052FCC" w:rsidR="006E2F6D" w:rsidRPr="00166BF9" w:rsidRDefault="006E2F6D" w:rsidP="00166D44">
      <w:pPr>
        <w:rPr>
          <w:lang w:val="lv-LV"/>
        </w:rPr>
      </w:pPr>
      <w:bookmarkStart w:id="2" w:name="_Toc513469509"/>
    </w:p>
    <w:p w14:paraId="117121F3" w14:textId="112FD690" w:rsidR="00EE5F77" w:rsidRPr="00166BF9" w:rsidRDefault="006E2F6D" w:rsidP="00166D44">
      <w:pPr>
        <w:pStyle w:val="Heading1"/>
      </w:pPr>
      <w:bookmarkStart w:id="3" w:name="_Toc79581049"/>
      <w:r w:rsidRPr="00166BF9">
        <w:t>2</w:t>
      </w:r>
      <w:r w:rsidR="00EE5F77" w:rsidRPr="00166BF9">
        <w:t>. P</w:t>
      </w:r>
      <w:r w:rsidR="00BD4834">
        <w:t>latformas</w:t>
      </w:r>
      <w:r w:rsidR="00EE5F77" w:rsidRPr="00166BF9">
        <w:t xml:space="preserve"> </w:t>
      </w:r>
      <w:r w:rsidRPr="00166BF9">
        <w:t>pieteikuma</w:t>
      </w:r>
      <w:r w:rsidR="00EE5F77" w:rsidRPr="00166BF9">
        <w:t xml:space="preserve"> </w:t>
      </w:r>
      <w:bookmarkEnd w:id="2"/>
      <w:r w:rsidR="000B3AEB" w:rsidRPr="00166BF9">
        <w:t>ekspertīze</w:t>
      </w:r>
      <w:bookmarkEnd w:id="3"/>
    </w:p>
    <w:p w14:paraId="3C30289E" w14:textId="77777777" w:rsidR="00EE5F77" w:rsidRPr="00166BF9" w:rsidRDefault="00EE5F77" w:rsidP="00166D44">
      <w:pPr>
        <w:rPr>
          <w:lang w:val="lv-LV"/>
        </w:rPr>
      </w:pPr>
    </w:p>
    <w:p w14:paraId="3A04BB07" w14:textId="4ECC1E62" w:rsidR="00284804" w:rsidRPr="00166BF9" w:rsidRDefault="0038587D" w:rsidP="00166D44">
      <w:pPr>
        <w:pStyle w:val="Default"/>
        <w:ind w:firstLine="720"/>
        <w:jc w:val="both"/>
        <w:rPr>
          <w:color w:val="auto"/>
        </w:rPr>
      </w:pPr>
      <w:r w:rsidRPr="00166BF9">
        <w:rPr>
          <w:color w:val="auto"/>
        </w:rPr>
        <w:t xml:space="preserve">1. </w:t>
      </w:r>
      <w:r w:rsidR="00484E6E">
        <w:rPr>
          <w:color w:val="auto"/>
        </w:rPr>
        <w:t>Visu konkursa ietvaros iesniegto p</w:t>
      </w:r>
      <w:r w:rsidR="002379BA">
        <w:rPr>
          <w:color w:val="auto"/>
        </w:rPr>
        <w:t xml:space="preserve">latformas </w:t>
      </w:r>
      <w:r w:rsidR="00284804" w:rsidRPr="00166BF9">
        <w:rPr>
          <w:color w:val="auto"/>
        </w:rPr>
        <w:t>pieteikumu</w:t>
      </w:r>
      <w:r w:rsidR="00A07D37">
        <w:rPr>
          <w:color w:val="auto"/>
        </w:rPr>
        <w:t xml:space="preserve"> </w:t>
      </w:r>
      <w:r w:rsidR="00284804" w:rsidRPr="00166BF9">
        <w:rPr>
          <w:color w:val="auto"/>
        </w:rPr>
        <w:t xml:space="preserve">izvērtēšanas procesu organizē Latvijas Zinātnes padome (turpmāk – padome). </w:t>
      </w:r>
    </w:p>
    <w:p w14:paraId="03EE2771" w14:textId="77777777" w:rsidR="00284804" w:rsidRPr="00166BF9" w:rsidRDefault="00284804" w:rsidP="00166D44">
      <w:pPr>
        <w:pStyle w:val="Default"/>
        <w:ind w:left="810"/>
        <w:jc w:val="both"/>
        <w:rPr>
          <w:color w:val="auto"/>
        </w:rPr>
      </w:pPr>
    </w:p>
    <w:p w14:paraId="3AD9FF6E" w14:textId="34A18696" w:rsidR="00284804" w:rsidRPr="00572C0C" w:rsidRDefault="0038587D" w:rsidP="00572C0C">
      <w:pPr>
        <w:ind w:firstLine="720"/>
        <w:rPr>
          <w:lang w:val="lv-LV"/>
        </w:rPr>
      </w:pPr>
      <w:r w:rsidRPr="00166BF9">
        <w:rPr>
          <w:lang w:val="lv-LV"/>
        </w:rPr>
        <w:t xml:space="preserve">2. </w:t>
      </w:r>
      <w:r w:rsidR="00284804" w:rsidRPr="00166BF9">
        <w:rPr>
          <w:lang w:val="lv-LV"/>
        </w:rPr>
        <w:t xml:space="preserve">Ja </w:t>
      </w:r>
      <w:r w:rsidR="00A07D37">
        <w:rPr>
          <w:lang w:val="lv-LV"/>
        </w:rPr>
        <w:t xml:space="preserve">platformas </w:t>
      </w:r>
      <w:r w:rsidR="00284804" w:rsidRPr="00166BF9">
        <w:rPr>
          <w:lang w:val="lv-LV"/>
        </w:rPr>
        <w:t xml:space="preserve">pieteikums atbilst administratīvās </w:t>
      </w:r>
      <w:r w:rsidR="005A0E4F" w:rsidRPr="00166BF9">
        <w:rPr>
          <w:lang w:val="lv-LV"/>
        </w:rPr>
        <w:t xml:space="preserve">vērtēšanas </w:t>
      </w:r>
      <w:r w:rsidR="00284804" w:rsidRPr="00166BF9">
        <w:rPr>
          <w:lang w:val="lv-LV"/>
        </w:rPr>
        <w:t xml:space="preserve">kritērijiem, padome, pamatojoties uz </w:t>
      </w:r>
      <w:r w:rsidR="00284804" w:rsidRPr="00955B6B">
        <w:rPr>
          <w:lang w:val="lv-LV"/>
        </w:rPr>
        <w:t xml:space="preserve">nolikuma </w:t>
      </w:r>
      <w:r w:rsidR="00955B6B" w:rsidRPr="00955B6B">
        <w:rPr>
          <w:lang w:val="lv-LV"/>
        </w:rPr>
        <w:t>2</w:t>
      </w:r>
      <w:r w:rsidR="00EF2F52" w:rsidRPr="00955B6B">
        <w:rPr>
          <w:lang w:val="lv-LV"/>
        </w:rPr>
        <w:t>5.</w:t>
      </w:r>
      <w:r w:rsidR="00284804" w:rsidRPr="00955B6B">
        <w:rPr>
          <w:lang w:val="lv-LV"/>
        </w:rPr>
        <w:t xml:space="preserve"> punktu, pieaicina divus vai </w:t>
      </w:r>
      <w:r w:rsidR="00A22C11" w:rsidRPr="00955B6B">
        <w:rPr>
          <w:lang w:val="lv-LV"/>
        </w:rPr>
        <w:t xml:space="preserve">vairāk </w:t>
      </w:r>
      <w:r w:rsidR="00AD291F" w:rsidRPr="00955B6B">
        <w:rPr>
          <w:lang w:val="lv-LV"/>
        </w:rPr>
        <w:t xml:space="preserve">attiecīgi </w:t>
      </w:r>
      <w:r w:rsidR="00284804" w:rsidRPr="00955B6B">
        <w:rPr>
          <w:lang w:val="lv-LV"/>
        </w:rPr>
        <w:t>piemērotus</w:t>
      </w:r>
      <w:r w:rsidR="00A07D37" w:rsidRPr="00955B6B">
        <w:rPr>
          <w:lang w:val="lv-LV"/>
        </w:rPr>
        <w:t xml:space="preserve"> platformas</w:t>
      </w:r>
      <w:r w:rsidR="00284804" w:rsidRPr="00955B6B">
        <w:rPr>
          <w:lang w:val="lv-LV"/>
        </w:rPr>
        <w:t xml:space="preserve"> ekspertus </w:t>
      </w:r>
      <w:r w:rsidR="00A07D37" w:rsidRPr="00955B6B">
        <w:rPr>
          <w:lang w:val="lv-LV"/>
        </w:rPr>
        <w:t>platformas</w:t>
      </w:r>
      <w:r w:rsidR="00284804" w:rsidRPr="00955B6B">
        <w:rPr>
          <w:lang w:val="lv-LV"/>
        </w:rPr>
        <w:t xml:space="preserve"> pieteikuma </w:t>
      </w:r>
      <w:r w:rsidR="00B3054F" w:rsidRPr="00955B6B">
        <w:rPr>
          <w:lang w:val="lv-LV"/>
        </w:rPr>
        <w:t>ekspertīzei</w:t>
      </w:r>
      <w:r w:rsidR="00284804" w:rsidRPr="00955B6B">
        <w:rPr>
          <w:lang w:val="lv-LV"/>
        </w:rPr>
        <w:t>.</w:t>
      </w:r>
    </w:p>
    <w:p w14:paraId="08071A9F" w14:textId="595E3652" w:rsidR="00931E74" w:rsidRPr="00166BF9" w:rsidRDefault="0038587D" w:rsidP="00166D44">
      <w:pPr>
        <w:ind w:firstLine="720"/>
        <w:rPr>
          <w:sz w:val="23"/>
          <w:szCs w:val="23"/>
          <w:lang w:val="lv-LV"/>
        </w:rPr>
      </w:pPr>
      <w:r w:rsidRPr="00166BF9">
        <w:rPr>
          <w:lang w:val="lv-LV"/>
        </w:rPr>
        <w:t xml:space="preserve">3. </w:t>
      </w:r>
      <w:r w:rsidR="0074027E" w:rsidRPr="00166BF9">
        <w:rPr>
          <w:lang w:val="lv-LV"/>
        </w:rPr>
        <w:t xml:space="preserve">Pirms pieejas </w:t>
      </w:r>
      <w:r w:rsidR="00931E74" w:rsidRPr="00166BF9">
        <w:rPr>
          <w:lang w:val="lv-LV"/>
        </w:rPr>
        <w:t xml:space="preserve">saņemšanas </w:t>
      </w:r>
      <w:r w:rsidR="00A07D37">
        <w:rPr>
          <w:lang w:val="lv-LV"/>
        </w:rPr>
        <w:t xml:space="preserve">platformas </w:t>
      </w:r>
      <w:r w:rsidR="0074027E" w:rsidRPr="00166BF9">
        <w:rPr>
          <w:lang w:val="lv-LV"/>
        </w:rPr>
        <w:t>pieteikumam</w:t>
      </w:r>
      <w:r w:rsidR="00EF2F52" w:rsidRPr="00166BF9">
        <w:rPr>
          <w:lang w:val="lv-LV"/>
        </w:rPr>
        <w:t xml:space="preserve"> </w:t>
      </w:r>
      <w:r w:rsidR="0074027E" w:rsidRPr="00166BF9">
        <w:rPr>
          <w:lang w:val="lv-LV"/>
        </w:rPr>
        <w:t>informācijas sistēm</w:t>
      </w:r>
      <w:r w:rsidR="00284804" w:rsidRPr="00166BF9">
        <w:rPr>
          <w:lang w:val="lv-LV"/>
        </w:rPr>
        <w:t>ā</w:t>
      </w:r>
      <w:r w:rsidR="0074027E" w:rsidRPr="00166BF9">
        <w:rPr>
          <w:lang w:val="lv-LV"/>
        </w:rPr>
        <w:t xml:space="preserve">, </w:t>
      </w:r>
      <w:r w:rsidR="00A07D37">
        <w:rPr>
          <w:lang w:val="lv-LV"/>
        </w:rPr>
        <w:t xml:space="preserve">platformas </w:t>
      </w:r>
      <w:r w:rsidR="0074027E" w:rsidRPr="00166BF9">
        <w:rPr>
          <w:lang w:val="lv-LV"/>
        </w:rPr>
        <w:t>eksperts</w:t>
      </w:r>
      <w:r w:rsidR="00931E74" w:rsidRPr="00166BF9">
        <w:rPr>
          <w:lang w:val="lv-LV"/>
        </w:rPr>
        <w:t>:</w:t>
      </w:r>
    </w:p>
    <w:p w14:paraId="7D695615" w14:textId="71CFE579" w:rsidR="00931E74" w:rsidRPr="00572C0C" w:rsidRDefault="00025E3A" w:rsidP="00572C0C">
      <w:pPr>
        <w:ind w:left="720" w:hanging="360"/>
        <w:rPr>
          <w:lang w:val="lv-LV"/>
        </w:rPr>
      </w:pPr>
      <w:r w:rsidRPr="00572C0C">
        <w:rPr>
          <w:lang w:val="lv-LV"/>
        </w:rPr>
        <w:t>3.1.</w:t>
      </w:r>
      <w:r w:rsidR="0074027E" w:rsidRPr="00572C0C">
        <w:rPr>
          <w:lang w:val="lv-LV"/>
        </w:rPr>
        <w:t xml:space="preserve"> apliecina, ka nav interešu konflikta, kā arī apņemas ievērot konfidencialitātes prasības, parakstot un </w:t>
      </w:r>
      <w:r w:rsidR="00A22C11" w:rsidRPr="00572C0C">
        <w:rPr>
          <w:lang w:val="lv-LV"/>
        </w:rPr>
        <w:t>ar elektroniskā pasta starpniecību</w:t>
      </w:r>
      <w:r w:rsidR="00AD291F" w:rsidRPr="00572C0C">
        <w:rPr>
          <w:lang w:val="lv-LV"/>
        </w:rPr>
        <w:t>,</w:t>
      </w:r>
      <w:r w:rsidR="00A22C11" w:rsidRPr="00572C0C">
        <w:rPr>
          <w:lang w:val="lv-LV"/>
        </w:rPr>
        <w:t xml:space="preserve"> nosūt</w:t>
      </w:r>
      <w:r w:rsidR="0038587D" w:rsidRPr="00572C0C">
        <w:rPr>
          <w:lang w:val="lv-LV"/>
        </w:rPr>
        <w:t>ot</w:t>
      </w:r>
      <w:r w:rsidR="00B171E2" w:rsidRPr="00572C0C">
        <w:rPr>
          <w:lang w:val="lv-LV"/>
        </w:rPr>
        <w:t xml:space="preserve"> </w:t>
      </w:r>
      <w:r w:rsidR="00750829" w:rsidRPr="00572C0C">
        <w:rPr>
          <w:lang w:val="lv-LV"/>
        </w:rPr>
        <w:t>padomei</w:t>
      </w:r>
      <w:r w:rsidR="0074027E" w:rsidRPr="00572C0C">
        <w:rPr>
          <w:lang w:val="lv-LV"/>
        </w:rPr>
        <w:t xml:space="preserve"> nolikuma </w:t>
      </w:r>
      <w:r w:rsidR="00652A13" w:rsidRPr="00572C0C">
        <w:rPr>
          <w:lang w:val="lv-LV"/>
        </w:rPr>
        <w:t>5</w:t>
      </w:r>
      <w:r w:rsidR="0074027E" w:rsidRPr="00572C0C">
        <w:rPr>
          <w:lang w:val="lv-LV"/>
        </w:rPr>
        <w:t>. pielikumu “</w:t>
      </w:r>
      <w:r w:rsidR="008161DB" w:rsidRPr="00572C0C">
        <w:rPr>
          <w:lang w:val="lv-LV"/>
        </w:rPr>
        <w:t>Apliecinājums par interešu konflikta neesamību un konfidencialitātes ievērošanu</w:t>
      </w:r>
      <w:r w:rsidR="0074027E" w:rsidRPr="00572C0C">
        <w:rPr>
          <w:lang w:val="lv-LV"/>
        </w:rPr>
        <w:t xml:space="preserve">” (turpmāk – </w:t>
      </w:r>
      <w:r w:rsidR="00A07D37" w:rsidRPr="00572C0C">
        <w:rPr>
          <w:lang w:val="lv-LV"/>
        </w:rPr>
        <w:t xml:space="preserve">platformas </w:t>
      </w:r>
      <w:r w:rsidR="00931E74" w:rsidRPr="00572C0C">
        <w:rPr>
          <w:lang w:val="lv-LV"/>
        </w:rPr>
        <w:t xml:space="preserve">eksperta </w:t>
      </w:r>
      <w:r w:rsidR="0074027E" w:rsidRPr="00572C0C">
        <w:rPr>
          <w:lang w:val="lv-LV"/>
        </w:rPr>
        <w:t>apliecin</w:t>
      </w:r>
      <w:r w:rsidR="003E2AA8" w:rsidRPr="00572C0C">
        <w:rPr>
          <w:lang w:val="lv-LV"/>
        </w:rPr>
        <w:t>ājums)</w:t>
      </w:r>
      <w:r w:rsidR="00931E74" w:rsidRPr="00572C0C">
        <w:rPr>
          <w:lang w:val="lv-LV"/>
        </w:rPr>
        <w:t>;</w:t>
      </w:r>
    </w:p>
    <w:p w14:paraId="4B8A4990" w14:textId="1CC32AA6" w:rsidR="005C7665" w:rsidRPr="00572C0C" w:rsidRDefault="00D03165" w:rsidP="00572C0C">
      <w:pPr>
        <w:ind w:left="720" w:hanging="360"/>
        <w:rPr>
          <w:lang w:val="lv-LV"/>
        </w:rPr>
      </w:pPr>
      <w:r w:rsidRPr="00572C0C">
        <w:rPr>
          <w:lang w:val="lv-LV"/>
        </w:rPr>
        <w:t>3.</w:t>
      </w:r>
      <w:r w:rsidR="00931E74" w:rsidRPr="00572C0C">
        <w:rPr>
          <w:lang w:val="lv-LV"/>
        </w:rPr>
        <w:t>2.</w:t>
      </w:r>
      <w:r w:rsidR="003E2AA8" w:rsidRPr="00572C0C">
        <w:rPr>
          <w:lang w:val="lv-LV"/>
        </w:rPr>
        <w:t xml:space="preserve"> noslēdz ar</w:t>
      </w:r>
      <w:r w:rsidR="006F2F14" w:rsidRPr="00572C0C">
        <w:rPr>
          <w:lang w:val="lv-LV"/>
        </w:rPr>
        <w:t xml:space="preserve"> padomi līgumu – </w:t>
      </w:r>
      <w:r w:rsidR="008A16FD" w:rsidRPr="00572C0C">
        <w:rPr>
          <w:lang w:val="lv-LV"/>
        </w:rPr>
        <w:t xml:space="preserve">nolikuma </w:t>
      </w:r>
      <w:r w:rsidR="00652A13" w:rsidRPr="00572C0C">
        <w:rPr>
          <w:lang w:val="lv-LV"/>
        </w:rPr>
        <w:t>6.</w:t>
      </w:r>
      <w:r w:rsidR="00F344CA" w:rsidRPr="00572C0C">
        <w:rPr>
          <w:lang w:val="lv-LV"/>
        </w:rPr>
        <w:t xml:space="preserve"> </w:t>
      </w:r>
      <w:r w:rsidR="008A16FD" w:rsidRPr="00572C0C">
        <w:rPr>
          <w:lang w:val="lv-LV"/>
        </w:rPr>
        <w:t>pielikum</w:t>
      </w:r>
      <w:r w:rsidR="006F2F14" w:rsidRPr="00572C0C">
        <w:rPr>
          <w:lang w:val="lv-LV"/>
        </w:rPr>
        <w:t>s</w:t>
      </w:r>
      <w:r w:rsidR="008A16FD" w:rsidRPr="00572C0C">
        <w:rPr>
          <w:lang w:val="lv-LV"/>
        </w:rPr>
        <w:t xml:space="preserve"> “Līgums par</w:t>
      </w:r>
      <w:r w:rsidR="00A07D37" w:rsidRPr="00572C0C">
        <w:rPr>
          <w:lang w:val="lv-LV"/>
        </w:rPr>
        <w:t xml:space="preserve"> platformas</w:t>
      </w:r>
      <w:r w:rsidR="008A16FD" w:rsidRPr="00572C0C">
        <w:rPr>
          <w:lang w:val="lv-LV"/>
        </w:rPr>
        <w:t xml:space="preserve"> ekspertīzes veikšanu”</w:t>
      </w:r>
      <w:r w:rsidR="00694E2F" w:rsidRPr="00572C0C">
        <w:rPr>
          <w:lang w:val="lv-LV"/>
        </w:rPr>
        <w:t xml:space="preserve"> (turpmāk –</w:t>
      </w:r>
      <w:r w:rsidR="00931E74" w:rsidRPr="00572C0C">
        <w:rPr>
          <w:lang w:val="lv-LV"/>
        </w:rPr>
        <w:t xml:space="preserve"> </w:t>
      </w:r>
      <w:r w:rsidR="00A07D37" w:rsidRPr="00572C0C">
        <w:rPr>
          <w:lang w:val="lv-LV"/>
        </w:rPr>
        <w:t xml:space="preserve">platformas </w:t>
      </w:r>
      <w:r w:rsidR="00931E74" w:rsidRPr="00572C0C">
        <w:rPr>
          <w:lang w:val="lv-LV"/>
        </w:rPr>
        <w:t>ekspertīzes</w:t>
      </w:r>
      <w:r w:rsidR="00694E2F" w:rsidRPr="00572C0C">
        <w:rPr>
          <w:lang w:val="lv-LV"/>
        </w:rPr>
        <w:t xml:space="preserve"> līgums)</w:t>
      </w:r>
      <w:r w:rsidR="003E2AA8" w:rsidRPr="00572C0C">
        <w:rPr>
          <w:lang w:val="lv-LV"/>
        </w:rPr>
        <w:t>.</w:t>
      </w:r>
    </w:p>
    <w:p w14:paraId="4E5F8E78" w14:textId="77777777" w:rsidR="00572C0C" w:rsidRDefault="006F2F14" w:rsidP="00572C0C">
      <w:pPr>
        <w:ind w:firstLine="720"/>
        <w:rPr>
          <w:lang w:val="lv-LV"/>
        </w:rPr>
      </w:pPr>
      <w:r w:rsidRPr="00572C0C">
        <w:rPr>
          <w:lang w:val="lv-LV"/>
        </w:rPr>
        <w:t>4</w:t>
      </w:r>
      <w:r w:rsidR="005C7665" w:rsidRPr="00572C0C">
        <w:rPr>
          <w:lang w:val="lv-LV"/>
        </w:rPr>
        <w:t xml:space="preserve">. Padome </w:t>
      </w:r>
      <w:r w:rsidR="0074027E" w:rsidRPr="00572C0C">
        <w:rPr>
          <w:lang w:val="lv-LV"/>
        </w:rPr>
        <w:t xml:space="preserve">pēc </w:t>
      </w:r>
      <w:r w:rsidR="00A07D37" w:rsidRPr="00572C0C">
        <w:rPr>
          <w:lang w:val="lv-LV"/>
        </w:rPr>
        <w:t xml:space="preserve">platformas </w:t>
      </w:r>
      <w:r w:rsidR="00931E74" w:rsidRPr="00572C0C">
        <w:rPr>
          <w:lang w:val="lv-LV"/>
        </w:rPr>
        <w:t xml:space="preserve">eksperta </w:t>
      </w:r>
      <w:r w:rsidR="0074027E" w:rsidRPr="00572C0C">
        <w:rPr>
          <w:lang w:val="lv-LV"/>
        </w:rPr>
        <w:t>apliecinājuma saņemšanas</w:t>
      </w:r>
      <w:r w:rsidRPr="00572C0C">
        <w:rPr>
          <w:lang w:val="lv-LV"/>
        </w:rPr>
        <w:t xml:space="preserve"> un </w:t>
      </w:r>
      <w:r w:rsidR="00A07D37" w:rsidRPr="00572C0C">
        <w:rPr>
          <w:lang w:val="lv-LV"/>
        </w:rPr>
        <w:t xml:space="preserve">platformas </w:t>
      </w:r>
      <w:r w:rsidRPr="00572C0C">
        <w:rPr>
          <w:lang w:val="lv-LV"/>
        </w:rPr>
        <w:t>ekspertīzes līguma noslēgšanas</w:t>
      </w:r>
      <w:r w:rsidR="0074027E" w:rsidRPr="00572C0C">
        <w:rPr>
          <w:lang w:val="lv-LV"/>
        </w:rPr>
        <w:t xml:space="preserve"> </w:t>
      </w:r>
      <w:r w:rsidR="00A07D37" w:rsidRPr="00572C0C">
        <w:rPr>
          <w:lang w:val="lv-LV"/>
        </w:rPr>
        <w:t xml:space="preserve">platformas </w:t>
      </w:r>
      <w:r w:rsidR="005C7665" w:rsidRPr="00572C0C">
        <w:rPr>
          <w:lang w:val="lv-LV"/>
        </w:rPr>
        <w:t xml:space="preserve">ekspertam </w:t>
      </w:r>
      <w:r w:rsidR="0074027E" w:rsidRPr="00572C0C">
        <w:rPr>
          <w:lang w:val="lv-LV"/>
        </w:rPr>
        <w:t xml:space="preserve">dod pieeju </w:t>
      </w:r>
      <w:r w:rsidR="00A07D37" w:rsidRPr="00572C0C">
        <w:rPr>
          <w:lang w:val="lv-LV"/>
        </w:rPr>
        <w:t>platformas</w:t>
      </w:r>
      <w:r w:rsidR="0074027E" w:rsidRPr="00572C0C">
        <w:rPr>
          <w:lang w:val="lv-LV"/>
        </w:rPr>
        <w:t xml:space="preserve"> pieteikumam un visai nepieciešamajai informācijai</w:t>
      </w:r>
      <w:r w:rsidR="00931E74" w:rsidRPr="00572C0C">
        <w:rPr>
          <w:lang w:val="lv-LV"/>
        </w:rPr>
        <w:t xml:space="preserve"> informācijas sistēmā</w:t>
      </w:r>
      <w:r w:rsidR="005C7665" w:rsidRPr="00572C0C">
        <w:rPr>
          <w:lang w:val="lv-LV"/>
        </w:rPr>
        <w:t>, lai veiktu</w:t>
      </w:r>
      <w:r w:rsidR="00931E74" w:rsidRPr="00572C0C">
        <w:rPr>
          <w:lang w:val="lv-LV"/>
        </w:rPr>
        <w:t xml:space="preserve"> </w:t>
      </w:r>
      <w:r w:rsidR="00AD291F" w:rsidRPr="00572C0C">
        <w:rPr>
          <w:lang w:val="lv-LV"/>
        </w:rPr>
        <w:t xml:space="preserve">attiecīgu </w:t>
      </w:r>
      <w:r w:rsidR="00A07D37" w:rsidRPr="00572C0C">
        <w:rPr>
          <w:lang w:val="lv-LV"/>
        </w:rPr>
        <w:t>platformas</w:t>
      </w:r>
      <w:r w:rsidR="00931E74" w:rsidRPr="00572C0C">
        <w:rPr>
          <w:lang w:val="lv-LV"/>
        </w:rPr>
        <w:t xml:space="preserve"> pieteikuma</w:t>
      </w:r>
      <w:r w:rsidR="00360C29" w:rsidRPr="00572C0C">
        <w:rPr>
          <w:lang w:val="lv-LV"/>
        </w:rPr>
        <w:t xml:space="preserve"> </w:t>
      </w:r>
      <w:r w:rsidR="005C7665" w:rsidRPr="00572C0C">
        <w:rPr>
          <w:lang w:val="lv-LV"/>
        </w:rPr>
        <w:t>izvērtēšanu.</w:t>
      </w:r>
    </w:p>
    <w:p w14:paraId="05172AF5" w14:textId="5BF5144C" w:rsidR="00572C0C" w:rsidRDefault="006F2F14" w:rsidP="00572C0C">
      <w:pPr>
        <w:ind w:firstLine="720"/>
        <w:rPr>
          <w:lang w:val="lv-LV"/>
        </w:rPr>
      </w:pPr>
      <w:r w:rsidRPr="00572C0C">
        <w:rPr>
          <w:lang w:val="lv-LV"/>
        </w:rPr>
        <w:t>5</w:t>
      </w:r>
      <w:r w:rsidR="00EE5F77" w:rsidRPr="00572C0C">
        <w:rPr>
          <w:lang w:val="lv-LV"/>
        </w:rPr>
        <w:t xml:space="preserve">. </w:t>
      </w:r>
      <w:r w:rsidR="00A07D37" w:rsidRPr="00572C0C">
        <w:rPr>
          <w:lang w:val="lv-LV"/>
        </w:rPr>
        <w:t>Platformas e</w:t>
      </w:r>
      <w:r w:rsidR="00353FF0" w:rsidRPr="00572C0C">
        <w:rPr>
          <w:lang w:val="lv-LV"/>
        </w:rPr>
        <w:t xml:space="preserve">ksperts </w:t>
      </w:r>
      <w:r w:rsidR="00A07D37" w:rsidRPr="00572C0C">
        <w:rPr>
          <w:lang w:val="lv-LV"/>
        </w:rPr>
        <w:t>platformas</w:t>
      </w:r>
      <w:r w:rsidR="00353FF0" w:rsidRPr="00572C0C">
        <w:rPr>
          <w:lang w:val="lv-LV"/>
        </w:rPr>
        <w:t xml:space="preserve"> pieteikuma vērtēšanu veic, pielietojot </w:t>
      </w:r>
      <w:r w:rsidR="517D5B1B" w:rsidRPr="517D5B1B">
        <w:rPr>
          <w:lang w:val="lv-LV"/>
        </w:rPr>
        <w:t>savu</w:t>
      </w:r>
      <w:r w:rsidR="00353FF0" w:rsidRPr="00572C0C">
        <w:rPr>
          <w:lang w:val="lv-LV"/>
        </w:rPr>
        <w:t xml:space="preserve"> </w:t>
      </w:r>
      <w:r w:rsidR="00AD291F" w:rsidRPr="00572C0C">
        <w:rPr>
          <w:lang w:val="lv-LV"/>
        </w:rPr>
        <w:t xml:space="preserve">profesionālo kvalifikāciju un pieredzi </w:t>
      </w:r>
      <w:r w:rsidR="00353FF0" w:rsidRPr="00572C0C">
        <w:rPr>
          <w:lang w:val="lv-LV"/>
        </w:rPr>
        <w:t xml:space="preserve">attiecīgajā zinātnes nozarē un argumentējot savu </w:t>
      </w:r>
      <w:r w:rsidR="00AD291F" w:rsidRPr="00572C0C">
        <w:rPr>
          <w:lang w:val="lv-LV"/>
        </w:rPr>
        <w:t xml:space="preserve">vērtējumu </w:t>
      </w:r>
      <w:r w:rsidR="00353FF0" w:rsidRPr="00572C0C">
        <w:rPr>
          <w:lang w:val="lv-LV"/>
        </w:rPr>
        <w:t>ar zinātniskiem pamatojumiem.</w:t>
      </w:r>
    </w:p>
    <w:p w14:paraId="71EBCD9D" w14:textId="78298205" w:rsidR="00572C0C" w:rsidRDefault="006F2F14" w:rsidP="00572C0C">
      <w:pPr>
        <w:ind w:firstLine="720"/>
        <w:rPr>
          <w:lang w:val="lv-LV"/>
        </w:rPr>
      </w:pPr>
      <w:r w:rsidRPr="00572C0C">
        <w:rPr>
          <w:lang w:val="lv-LV"/>
        </w:rPr>
        <w:t>6</w:t>
      </w:r>
      <w:r w:rsidR="003E2AA8" w:rsidRPr="00572C0C">
        <w:rPr>
          <w:lang w:val="lv-LV"/>
        </w:rPr>
        <w:t xml:space="preserve">. </w:t>
      </w:r>
      <w:r w:rsidR="00A07D37" w:rsidRPr="00572C0C">
        <w:rPr>
          <w:lang w:val="lv-LV"/>
        </w:rPr>
        <w:t>Platformas</w:t>
      </w:r>
      <w:r w:rsidR="003E2AA8" w:rsidRPr="00572C0C">
        <w:rPr>
          <w:lang w:val="lv-LV"/>
        </w:rPr>
        <w:t xml:space="preserve"> ekspertīzes laikā </w:t>
      </w:r>
      <w:r w:rsidR="517D5B1B" w:rsidRPr="517D5B1B">
        <w:rPr>
          <w:lang w:val="lv-LV"/>
        </w:rPr>
        <w:t xml:space="preserve">eksperts </w:t>
      </w:r>
      <w:r w:rsidR="003E2AA8" w:rsidRPr="00572C0C">
        <w:rPr>
          <w:lang w:val="lv-LV"/>
        </w:rPr>
        <w:t xml:space="preserve">sadarbojas ar </w:t>
      </w:r>
      <w:r w:rsidR="00931E74" w:rsidRPr="00572C0C">
        <w:rPr>
          <w:lang w:val="lv-LV"/>
        </w:rPr>
        <w:t>p</w:t>
      </w:r>
      <w:r w:rsidR="003E2AA8" w:rsidRPr="00572C0C">
        <w:rPr>
          <w:lang w:val="lv-LV"/>
        </w:rPr>
        <w:t xml:space="preserve">adomi, kā arī ievēro </w:t>
      </w:r>
      <w:r w:rsidR="00931E74" w:rsidRPr="00572C0C">
        <w:rPr>
          <w:lang w:val="lv-LV"/>
        </w:rPr>
        <w:t>p</w:t>
      </w:r>
      <w:r w:rsidR="003E2AA8" w:rsidRPr="00572C0C">
        <w:rPr>
          <w:lang w:val="lv-LV"/>
        </w:rPr>
        <w:t xml:space="preserve">adomes dotos norādījumus saistībā ar </w:t>
      </w:r>
      <w:r w:rsidR="00A07D37" w:rsidRPr="00572C0C">
        <w:rPr>
          <w:lang w:val="lv-LV"/>
        </w:rPr>
        <w:t xml:space="preserve">platformas </w:t>
      </w:r>
      <w:r w:rsidR="003E2AA8" w:rsidRPr="00572C0C">
        <w:rPr>
          <w:lang w:val="lv-LV"/>
        </w:rPr>
        <w:t>ekspertīzes veikšanu</w:t>
      </w:r>
      <w:r w:rsidR="00E13F3B" w:rsidRPr="00572C0C">
        <w:rPr>
          <w:lang w:val="lv-LV"/>
        </w:rPr>
        <w:t xml:space="preserve"> saskaņā ar nolikumu un </w:t>
      </w:r>
      <w:r w:rsidR="00A07D37" w:rsidRPr="00572C0C">
        <w:rPr>
          <w:lang w:val="lv-LV"/>
        </w:rPr>
        <w:t xml:space="preserve">platformas </w:t>
      </w:r>
      <w:r w:rsidR="00E13F3B" w:rsidRPr="00572C0C">
        <w:rPr>
          <w:lang w:val="lv-LV"/>
        </w:rPr>
        <w:t>ekspertīzes līgumu</w:t>
      </w:r>
      <w:r w:rsidR="003E2AA8" w:rsidRPr="00572C0C">
        <w:rPr>
          <w:lang w:val="lv-LV"/>
        </w:rPr>
        <w:t>.</w:t>
      </w:r>
    </w:p>
    <w:p w14:paraId="39397087" w14:textId="4E4637E4" w:rsidR="00EE5F77" w:rsidRPr="00572C0C" w:rsidRDefault="00057825" w:rsidP="00572C0C">
      <w:pPr>
        <w:ind w:firstLine="720"/>
        <w:rPr>
          <w:lang w:val="lv-LV"/>
        </w:rPr>
      </w:pPr>
      <w:r w:rsidRPr="00572C0C">
        <w:rPr>
          <w:lang w:val="lv-LV"/>
        </w:rPr>
        <w:t xml:space="preserve">7. </w:t>
      </w:r>
      <w:r w:rsidR="00066E64" w:rsidRPr="00572C0C">
        <w:rPr>
          <w:lang w:val="lv-LV"/>
        </w:rPr>
        <w:t xml:space="preserve">Saskaņā ar nolikuma </w:t>
      </w:r>
      <w:r w:rsidR="003C492A" w:rsidRPr="00572C0C">
        <w:rPr>
          <w:lang w:val="lv-LV"/>
        </w:rPr>
        <w:t>3</w:t>
      </w:r>
      <w:r w:rsidR="007F3BAC" w:rsidRPr="00572C0C">
        <w:rPr>
          <w:lang w:val="lv-LV"/>
        </w:rPr>
        <w:t>1</w:t>
      </w:r>
      <w:r w:rsidR="00066E64" w:rsidRPr="00572C0C">
        <w:rPr>
          <w:lang w:val="lv-LV"/>
        </w:rPr>
        <w:t xml:space="preserve">. punktu </w:t>
      </w:r>
      <w:r w:rsidR="00A07D37" w:rsidRPr="00572C0C">
        <w:rPr>
          <w:lang w:val="lv-LV"/>
        </w:rPr>
        <w:t xml:space="preserve">platformas </w:t>
      </w:r>
      <w:r w:rsidR="00066E64" w:rsidRPr="00572C0C">
        <w:rPr>
          <w:lang w:val="lv-LV"/>
        </w:rPr>
        <w:t>e</w:t>
      </w:r>
      <w:r w:rsidRPr="00572C0C">
        <w:rPr>
          <w:lang w:val="lv-LV"/>
        </w:rPr>
        <w:t xml:space="preserve">kspertam ir tiesības </w:t>
      </w:r>
      <w:r w:rsidR="00A07D37" w:rsidRPr="00572C0C">
        <w:rPr>
          <w:lang w:val="lv-LV"/>
        </w:rPr>
        <w:t xml:space="preserve">platformas </w:t>
      </w:r>
      <w:r w:rsidR="00484E6E" w:rsidRPr="00572C0C">
        <w:rPr>
          <w:lang w:val="lv-LV"/>
        </w:rPr>
        <w:t xml:space="preserve">pieteikumam vērtēt tikai </w:t>
      </w:r>
      <w:r w:rsidR="517D5B1B" w:rsidRPr="517D5B1B">
        <w:rPr>
          <w:lang w:val="lv-LV"/>
        </w:rPr>
        <w:t>20</w:t>
      </w:r>
      <w:r w:rsidR="00484E6E" w:rsidRPr="00572C0C">
        <w:rPr>
          <w:lang w:val="lv-LV"/>
        </w:rPr>
        <w:t xml:space="preserve"> lappuses, papildus izskatot līdz trīs lappusēm, ja ir pievienoti sociālo partneru apliecinājumi, rekomendācijas vēstules par sadarbību u. tml. dokumenti.</w:t>
      </w:r>
    </w:p>
    <w:p w14:paraId="301F8FA3" w14:textId="77777777" w:rsidR="00572C0C" w:rsidRPr="00572C0C" w:rsidRDefault="00572C0C" w:rsidP="00572C0C">
      <w:pPr>
        <w:ind w:left="720" w:hanging="360"/>
        <w:rPr>
          <w:lang w:val="lv-LV"/>
        </w:rPr>
      </w:pPr>
    </w:p>
    <w:p w14:paraId="468651AB" w14:textId="13673108" w:rsidR="00EE5F77" w:rsidRDefault="006E2F6D" w:rsidP="00572C0C">
      <w:pPr>
        <w:pStyle w:val="Heading2"/>
        <w:spacing w:before="0"/>
      </w:pPr>
      <w:bookmarkStart w:id="4" w:name="_Toc513469510"/>
      <w:bookmarkStart w:id="5" w:name="_Toc79581050"/>
      <w:r w:rsidRPr="00166BF9">
        <w:t>2</w:t>
      </w:r>
      <w:r w:rsidR="00EE5F77" w:rsidRPr="00166BF9">
        <w:t>.1. P</w:t>
      </w:r>
      <w:r w:rsidR="00A07D37">
        <w:t>latformas</w:t>
      </w:r>
      <w:r w:rsidR="00EE5F77" w:rsidRPr="00166BF9">
        <w:t xml:space="preserve"> </w:t>
      </w:r>
      <w:r w:rsidRPr="00166BF9">
        <w:t>pieteikuma</w:t>
      </w:r>
      <w:r w:rsidR="00EE5F77" w:rsidRPr="00166BF9">
        <w:t xml:space="preserve"> individuālais vērtējums</w:t>
      </w:r>
      <w:bookmarkEnd w:id="4"/>
      <w:bookmarkEnd w:id="5"/>
    </w:p>
    <w:p w14:paraId="1EA35C19" w14:textId="77777777" w:rsidR="00572C0C" w:rsidRPr="00572C0C" w:rsidRDefault="00572C0C" w:rsidP="00572C0C">
      <w:pPr>
        <w:rPr>
          <w:lang w:val="lv-LV"/>
        </w:rPr>
      </w:pPr>
    </w:p>
    <w:p w14:paraId="63A71E40" w14:textId="77777777" w:rsidR="009475CD" w:rsidRDefault="00EE5F77" w:rsidP="009475CD">
      <w:pPr>
        <w:ind w:firstLine="720"/>
        <w:rPr>
          <w:lang w:val="lv-LV"/>
        </w:rPr>
      </w:pPr>
      <w:r w:rsidRPr="00572C0C">
        <w:rPr>
          <w:lang w:val="lv-LV"/>
        </w:rPr>
        <w:t xml:space="preserve"> </w:t>
      </w:r>
      <w:r w:rsidR="00E35809" w:rsidRPr="00572C0C">
        <w:rPr>
          <w:lang w:val="lv-LV"/>
        </w:rPr>
        <w:t>Platformas e</w:t>
      </w:r>
      <w:r w:rsidRPr="00572C0C">
        <w:rPr>
          <w:lang w:val="lv-LV"/>
        </w:rPr>
        <w:t>ksperts aizpilda un apstiprina</w:t>
      </w:r>
      <w:r w:rsidR="00E35809" w:rsidRPr="00572C0C">
        <w:rPr>
          <w:lang w:val="lv-LV"/>
        </w:rPr>
        <w:t xml:space="preserve"> platformas</w:t>
      </w:r>
      <w:r w:rsidR="006F2F14" w:rsidRPr="00572C0C">
        <w:rPr>
          <w:lang w:val="lv-LV"/>
        </w:rPr>
        <w:t xml:space="preserve"> </w:t>
      </w:r>
      <w:r w:rsidR="00BA35E0" w:rsidRPr="00572C0C">
        <w:rPr>
          <w:lang w:val="lv-LV"/>
        </w:rPr>
        <w:t xml:space="preserve">eksperta </w:t>
      </w:r>
      <w:r w:rsidR="00E35809" w:rsidRPr="00572C0C">
        <w:rPr>
          <w:lang w:val="lv-LV"/>
        </w:rPr>
        <w:t>platformas</w:t>
      </w:r>
      <w:r w:rsidR="006F2F14" w:rsidRPr="00572C0C">
        <w:rPr>
          <w:lang w:val="lv-LV"/>
        </w:rPr>
        <w:t xml:space="preserve"> pieteikuma</w:t>
      </w:r>
      <w:r w:rsidRPr="00572C0C">
        <w:rPr>
          <w:lang w:val="lv-LV"/>
        </w:rPr>
        <w:t xml:space="preserve"> individuālo vērtējumu</w:t>
      </w:r>
      <w:r w:rsidR="004555FB" w:rsidRPr="00572C0C">
        <w:rPr>
          <w:lang w:val="lv-LV"/>
        </w:rPr>
        <w:t xml:space="preserve"> (turpmāk – individuālais vērtējums)</w:t>
      </w:r>
      <w:r w:rsidR="000D4682" w:rsidRPr="00572C0C">
        <w:rPr>
          <w:lang w:val="lv-LV"/>
        </w:rPr>
        <w:t>, kas veidots atb</w:t>
      </w:r>
      <w:r w:rsidR="008A16FD" w:rsidRPr="00572C0C">
        <w:rPr>
          <w:lang w:val="lv-LV"/>
        </w:rPr>
        <w:t xml:space="preserve">ilstoši nolikuma </w:t>
      </w:r>
      <w:r w:rsidR="00652A13" w:rsidRPr="00572C0C">
        <w:rPr>
          <w:lang w:val="lv-LV"/>
        </w:rPr>
        <w:t>8.</w:t>
      </w:r>
      <w:r w:rsidR="00910948" w:rsidRPr="00572C0C">
        <w:rPr>
          <w:lang w:val="lv-LV"/>
        </w:rPr>
        <w:t xml:space="preserve"> </w:t>
      </w:r>
      <w:r w:rsidR="008A16FD" w:rsidRPr="00572C0C">
        <w:rPr>
          <w:lang w:val="lv-LV"/>
        </w:rPr>
        <w:t>pielikumam “P</w:t>
      </w:r>
      <w:r w:rsidR="00E35809" w:rsidRPr="00572C0C">
        <w:rPr>
          <w:lang w:val="lv-LV"/>
        </w:rPr>
        <w:t>latformas</w:t>
      </w:r>
      <w:r w:rsidR="008A16FD" w:rsidRPr="00572C0C">
        <w:rPr>
          <w:lang w:val="lv-LV"/>
        </w:rPr>
        <w:t xml:space="preserve"> pieteikuma </w:t>
      </w:r>
      <w:r w:rsidR="00E35809" w:rsidRPr="00572C0C">
        <w:rPr>
          <w:lang w:val="lv-LV"/>
        </w:rPr>
        <w:t xml:space="preserve">platformas </w:t>
      </w:r>
      <w:r w:rsidR="008A16FD" w:rsidRPr="00572C0C">
        <w:rPr>
          <w:lang w:val="lv-LV"/>
        </w:rPr>
        <w:t>ekspertīzes individuālā/konsolidētā vērtējuma veidlapa”</w:t>
      </w:r>
      <w:r w:rsidRPr="00572C0C">
        <w:rPr>
          <w:lang w:val="lv-LV"/>
        </w:rPr>
        <w:t xml:space="preserve"> informācijas sistēmā </w:t>
      </w:r>
      <w:r w:rsidR="001B00BB" w:rsidRPr="00572C0C">
        <w:rPr>
          <w:lang w:val="lv-LV"/>
        </w:rPr>
        <w:t>divu</w:t>
      </w:r>
      <w:r w:rsidRPr="00572C0C">
        <w:rPr>
          <w:lang w:val="lv-LV"/>
        </w:rPr>
        <w:t xml:space="preserve"> </w:t>
      </w:r>
      <w:r w:rsidR="004555FB" w:rsidRPr="00572C0C">
        <w:rPr>
          <w:lang w:val="lv-LV"/>
        </w:rPr>
        <w:t xml:space="preserve">kalendāro </w:t>
      </w:r>
      <w:r w:rsidRPr="00572C0C">
        <w:rPr>
          <w:lang w:val="lv-LV"/>
        </w:rPr>
        <w:t xml:space="preserve">nedēļu laikā </w:t>
      </w:r>
      <w:r w:rsidR="00931E74" w:rsidRPr="00572C0C">
        <w:rPr>
          <w:lang w:val="lv-LV"/>
        </w:rPr>
        <w:t>no</w:t>
      </w:r>
      <w:r w:rsidR="00E35809" w:rsidRPr="00572C0C">
        <w:rPr>
          <w:lang w:val="lv-LV"/>
        </w:rPr>
        <w:t xml:space="preserve"> platformas </w:t>
      </w:r>
      <w:r w:rsidR="00931E74" w:rsidRPr="00572C0C">
        <w:rPr>
          <w:lang w:val="lv-LV"/>
        </w:rPr>
        <w:t xml:space="preserve"> e</w:t>
      </w:r>
      <w:r w:rsidR="001B00BB" w:rsidRPr="00572C0C">
        <w:rPr>
          <w:lang w:val="lv-LV"/>
        </w:rPr>
        <w:t>kspertīzes līgum</w:t>
      </w:r>
      <w:r w:rsidR="00931E74" w:rsidRPr="00572C0C">
        <w:rPr>
          <w:lang w:val="lv-LV"/>
        </w:rPr>
        <w:t xml:space="preserve">a </w:t>
      </w:r>
      <w:r w:rsidR="005B3BFB" w:rsidRPr="00572C0C">
        <w:rPr>
          <w:lang w:val="lv-LV"/>
        </w:rPr>
        <w:t>noslēgšanas</w:t>
      </w:r>
      <w:r w:rsidR="006F2F14" w:rsidRPr="00572C0C">
        <w:rPr>
          <w:lang w:val="lv-LV"/>
        </w:rPr>
        <w:t xml:space="preserve"> un pieejas </w:t>
      </w:r>
      <w:r w:rsidR="00E35809" w:rsidRPr="00572C0C">
        <w:rPr>
          <w:lang w:val="lv-LV"/>
        </w:rPr>
        <w:t>platformas</w:t>
      </w:r>
      <w:r w:rsidR="006F2F14" w:rsidRPr="00572C0C">
        <w:rPr>
          <w:lang w:val="lv-LV"/>
        </w:rPr>
        <w:t xml:space="preserve"> pieteikumam un visai nepieciešamajai informācijai saņemšanas </w:t>
      </w:r>
      <w:r w:rsidR="00931E74" w:rsidRPr="00572C0C">
        <w:rPr>
          <w:lang w:val="lv-LV"/>
        </w:rPr>
        <w:t>dienas</w:t>
      </w:r>
      <w:r w:rsidR="006F2F14" w:rsidRPr="00572C0C">
        <w:rPr>
          <w:lang w:val="lv-LV"/>
        </w:rPr>
        <w:t>, ja</w:t>
      </w:r>
      <w:r w:rsidR="00E35809" w:rsidRPr="00572C0C">
        <w:rPr>
          <w:lang w:val="lv-LV"/>
        </w:rPr>
        <w:t xml:space="preserve"> platformas</w:t>
      </w:r>
      <w:r w:rsidR="006F2F14" w:rsidRPr="00572C0C">
        <w:rPr>
          <w:lang w:val="lv-LV"/>
        </w:rPr>
        <w:t xml:space="preserve"> eksperta līgumā nav noteikts cits termiņš</w:t>
      </w:r>
      <w:r w:rsidR="003A07E7" w:rsidRPr="00572C0C">
        <w:rPr>
          <w:lang w:val="lv-LV"/>
        </w:rPr>
        <w:t>.</w:t>
      </w:r>
    </w:p>
    <w:p w14:paraId="47C22C06" w14:textId="77777777" w:rsidR="009475CD" w:rsidRDefault="00057825" w:rsidP="009475CD">
      <w:pPr>
        <w:ind w:firstLine="720"/>
        <w:rPr>
          <w:lang w:val="lv-LV"/>
        </w:rPr>
      </w:pPr>
      <w:r w:rsidRPr="009475CD">
        <w:rPr>
          <w:lang w:val="lv-LV"/>
        </w:rPr>
        <w:t>9</w:t>
      </w:r>
      <w:r w:rsidR="00EE5F77" w:rsidRPr="009475CD">
        <w:rPr>
          <w:lang w:val="lv-LV"/>
        </w:rPr>
        <w:t>. Individuālajā vērtējumā</w:t>
      </w:r>
      <w:r w:rsidR="00E35809" w:rsidRPr="009475CD">
        <w:rPr>
          <w:lang w:val="lv-LV"/>
        </w:rPr>
        <w:t xml:space="preserve"> platformas</w:t>
      </w:r>
      <w:r w:rsidR="00EE5F77" w:rsidRPr="009475CD">
        <w:rPr>
          <w:lang w:val="lv-LV"/>
        </w:rPr>
        <w:t xml:space="preserve"> eksperts izvērtē katru kritēriju un sniedz vērtējumu punktos, ņemot vērā </w:t>
      </w:r>
      <w:r w:rsidR="006F2F14" w:rsidRPr="009475CD">
        <w:rPr>
          <w:lang w:val="lv-LV"/>
        </w:rPr>
        <w:t>metodik</w:t>
      </w:r>
      <w:r w:rsidR="00066E64" w:rsidRPr="009475CD">
        <w:rPr>
          <w:lang w:val="lv-LV"/>
        </w:rPr>
        <w:t>as 13. punktā</w:t>
      </w:r>
      <w:r w:rsidR="006F2F14" w:rsidRPr="009475CD">
        <w:rPr>
          <w:lang w:val="lv-LV"/>
        </w:rPr>
        <w:t xml:space="preserve"> norādītos apsvērumus. </w:t>
      </w:r>
    </w:p>
    <w:p w14:paraId="3CA27441" w14:textId="77777777" w:rsidR="009475CD" w:rsidRDefault="00057825" w:rsidP="009475CD">
      <w:pPr>
        <w:ind w:firstLine="720"/>
        <w:rPr>
          <w:lang w:val="lv-LV"/>
        </w:rPr>
      </w:pPr>
      <w:r w:rsidRPr="009475CD">
        <w:rPr>
          <w:lang w:val="lv-LV"/>
        </w:rPr>
        <w:t>10</w:t>
      </w:r>
      <w:r w:rsidR="00D07C24" w:rsidRPr="009475CD">
        <w:rPr>
          <w:lang w:val="lv-LV"/>
        </w:rPr>
        <w:t>.</w:t>
      </w:r>
      <w:r w:rsidR="00EE5F77" w:rsidRPr="009475CD">
        <w:rPr>
          <w:lang w:val="lv-LV"/>
        </w:rPr>
        <w:t xml:space="preserve"> </w:t>
      </w:r>
      <w:r w:rsidR="00E35809" w:rsidRPr="009475CD">
        <w:rPr>
          <w:lang w:val="lv-LV"/>
        </w:rPr>
        <w:t>Platformas e</w:t>
      </w:r>
      <w:r w:rsidR="001B00BB" w:rsidRPr="009475CD">
        <w:rPr>
          <w:lang w:val="lv-LV"/>
        </w:rPr>
        <w:t>ksperts</w:t>
      </w:r>
      <w:r w:rsidR="006F2F14" w:rsidRPr="009475CD">
        <w:rPr>
          <w:lang w:val="lv-LV"/>
        </w:rPr>
        <w:t xml:space="preserve"> izvērtē kritērijus un</w:t>
      </w:r>
      <w:r w:rsidR="001B00BB" w:rsidRPr="009475CD">
        <w:rPr>
          <w:lang w:val="lv-LV"/>
        </w:rPr>
        <w:t xml:space="preserve"> piešķir</w:t>
      </w:r>
      <w:r w:rsidR="005D2D37" w:rsidRPr="009475CD">
        <w:rPr>
          <w:lang w:val="lv-LV"/>
        </w:rPr>
        <w:t xml:space="preserve"> vērtējumu </w:t>
      </w:r>
      <w:r w:rsidR="00EE5F77" w:rsidRPr="009475CD">
        <w:rPr>
          <w:lang w:val="lv-LV"/>
        </w:rPr>
        <w:t>no 1 līdz 5 punktiem katrā kritērijā</w:t>
      </w:r>
      <w:r w:rsidR="006F2F14" w:rsidRPr="009475CD">
        <w:rPr>
          <w:lang w:val="lv-LV"/>
        </w:rPr>
        <w:t>, kur:</w:t>
      </w:r>
    </w:p>
    <w:p w14:paraId="469110B6" w14:textId="77777777" w:rsidR="009475CD" w:rsidRDefault="00057825" w:rsidP="009475CD">
      <w:pPr>
        <w:ind w:firstLine="720"/>
        <w:rPr>
          <w:lang w:val="lv-LV"/>
        </w:rPr>
      </w:pPr>
      <w:r w:rsidRPr="009475CD">
        <w:rPr>
          <w:lang w:val="lv-LV"/>
        </w:rPr>
        <w:t>10</w:t>
      </w:r>
      <w:r w:rsidR="00EE5F77" w:rsidRPr="009475CD">
        <w:rPr>
          <w:lang w:val="lv-LV"/>
        </w:rPr>
        <w:t xml:space="preserve">.1. Izcili – 5 punkti (izcils </w:t>
      </w:r>
      <w:r w:rsidR="00E35809" w:rsidRPr="009475CD">
        <w:rPr>
          <w:lang w:val="lv-LV"/>
        </w:rPr>
        <w:t xml:space="preserve">platformas </w:t>
      </w:r>
      <w:r w:rsidR="00EE5F77" w:rsidRPr="009475CD">
        <w:rPr>
          <w:lang w:val="lv-LV"/>
        </w:rPr>
        <w:t xml:space="preserve">pieteikums, atbilst augstākajām attiecīgās zinātnes nozares prasībām vai pat pārsniedz tās kritērijā, jebkura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pieteikuma nepilnība ir nenozīmīga);</w:t>
      </w:r>
    </w:p>
    <w:p w14:paraId="247BB9F0" w14:textId="77777777" w:rsidR="009475CD" w:rsidRDefault="00057825" w:rsidP="009475CD">
      <w:pPr>
        <w:ind w:firstLine="720"/>
        <w:rPr>
          <w:lang w:val="lv-LV"/>
        </w:rPr>
      </w:pPr>
      <w:r w:rsidRPr="009475CD">
        <w:rPr>
          <w:lang w:val="lv-LV"/>
        </w:rPr>
        <w:t>10</w:t>
      </w:r>
      <w:r w:rsidR="00EE5F77" w:rsidRPr="009475CD">
        <w:rPr>
          <w:lang w:val="lv-LV"/>
        </w:rPr>
        <w:t xml:space="preserve">.2. Labi – 4 punkti (labs </w:t>
      </w:r>
      <w:r w:rsidR="00E35809" w:rsidRPr="009475CD">
        <w:rPr>
          <w:lang w:val="lv-LV"/>
        </w:rPr>
        <w:t>platformas</w:t>
      </w:r>
      <w:r w:rsidR="005D2D37" w:rsidRPr="009475CD">
        <w:rPr>
          <w:lang w:val="lv-LV"/>
        </w:rPr>
        <w:t xml:space="preserve"> </w:t>
      </w:r>
      <w:r w:rsidR="00EE5F77" w:rsidRPr="009475CD">
        <w:rPr>
          <w:lang w:val="lv-LV"/>
        </w:rPr>
        <w:t>pieteikums, atbilst attiecīgās zinātnes nozares prasībām kritērijā, tomēr ir konstatējami atsevišķi trūkumi);</w:t>
      </w:r>
    </w:p>
    <w:p w14:paraId="3D5887A5" w14:textId="77777777" w:rsidR="009475CD" w:rsidRDefault="00057825" w:rsidP="009475CD">
      <w:pPr>
        <w:ind w:firstLine="720"/>
        <w:rPr>
          <w:lang w:val="lv-LV"/>
        </w:rPr>
      </w:pPr>
      <w:r w:rsidRPr="009475CD">
        <w:rPr>
          <w:lang w:val="lv-LV"/>
        </w:rPr>
        <w:t>10</w:t>
      </w:r>
      <w:r w:rsidR="00EE5F77" w:rsidRPr="009475CD">
        <w:rPr>
          <w:lang w:val="lv-LV"/>
        </w:rPr>
        <w:t xml:space="preserve">.3. Apmierinoši – 3 punkti (apmierinošs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 xml:space="preserve">pieteikums, kopumā atbilst attiecīgās zinātnes nozares prasībām kritērijā, ir konstatējami atsevišķi trūkumi, kas apgrūtinās </w:t>
      </w:r>
      <w:r w:rsidR="00E35809" w:rsidRPr="009475CD">
        <w:rPr>
          <w:lang w:val="lv-LV"/>
        </w:rPr>
        <w:t>platformas darbību</w:t>
      </w:r>
      <w:r w:rsidR="00EE5F77" w:rsidRPr="009475CD">
        <w:rPr>
          <w:lang w:val="lv-LV"/>
        </w:rPr>
        <w:t xml:space="preserve"> un augstu rezultātu sasniegšanu);</w:t>
      </w:r>
    </w:p>
    <w:p w14:paraId="58B87E45" w14:textId="77777777" w:rsidR="009475CD" w:rsidRDefault="00057825" w:rsidP="009475CD">
      <w:pPr>
        <w:ind w:firstLine="720"/>
        <w:rPr>
          <w:lang w:val="lv-LV"/>
        </w:rPr>
      </w:pPr>
      <w:r w:rsidRPr="009475CD">
        <w:rPr>
          <w:lang w:val="lv-LV"/>
        </w:rPr>
        <w:t>10</w:t>
      </w:r>
      <w:r w:rsidR="00EE5F77" w:rsidRPr="009475CD">
        <w:rPr>
          <w:lang w:val="lv-LV"/>
        </w:rPr>
        <w:t xml:space="preserve">.4. Vāji – 2 punkti (vājš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 xml:space="preserve">pieteikums, daļēji vai tikai vispārēji atbilst attiecīgās zinātnes nozares prasībām kritērijā, ir konstatējami trūkumi, kas padara apgrūtinošu </w:t>
      </w:r>
      <w:r w:rsidR="00E35809" w:rsidRPr="009475CD">
        <w:rPr>
          <w:lang w:val="lv-LV"/>
        </w:rPr>
        <w:t>platformas</w:t>
      </w:r>
      <w:r w:rsidR="00EE5F77" w:rsidRPr="009475CD">
        <w:rPr>
          <w:lang w:val="lv-LV"/>
        </w:rPr>
        <w:t xml:space="preserve"> sekmīgu </w:t>
      </w:r>
      <w:r w:rsidR="00E35809" w:rsidRPr="009475CD">
        <w:rPr>
          <w:lang w:val="lv-LV"/>
        </w:rPr>
        <w:t xml:space="preserve">darbību </w:t>
      </w:r>
      <w:r w:rsidR="00EE5F77" w:rsidRPr="009475CD">
        <w:rPr>
          <w:lang w:val="lv-LV"/>
        </w:rPr>
        <w:t>un mērķu sasniegšanu);</w:t>
      </w:r>
    </w:p>
    <w:p w14:paraId="0EC85622" w14:textId="77777777" w:rsidR="009475CD" w:rsidRDefault="00057825" w:rsidP="009475CD">
      <w:pPr>
        <w:ind w:firstLine="720"/>
        <w:rPr>
          <w:lang w:val="lv-LV"/>
        </w:rPr>
      </w:pPr>
      <w:r w:rsidRPr="009475CD">
        <w:rPr>
          <w:lang w:val="lv-LV"/>
        </w:rPr>
        <w:t>10</w:t>
      </w:r>
      <w:r w:rsidR="00EE5F77" w:rsidRPr="009475CD">
        <w:rPr>
          <w:lang w:val="lv-LV"/>
        </w:rPr>
        <w:t xml:space="preserve">.5. Neapmierinoši – 1 punkts (neapmierinošs </w:t>
      </w:r>
      <w:r w:rsidR="00C839C8" w:rsidRPr="009475CD">
        <w:rPr>
          <w:lang w:val="lv-LV"/>
        </w:rPr>
        <w:t xml:space="preserve">platformas </w:t>
      </w:r>
      <w:r w:rsidR="00EE5F77" w:rsidRPr="009475CD">
        <w:rPr>
          <w:lang w:val="lv-LV"/>
        </w:rPr>
        <w:t xml:space="preserve">pieteikums, neatbilst attiecīgās zinātnes nozares prasībām kritērijā, un sniegtā informācija ir nepietiekama </w:t>
      </w:r>
      <w:proofErr w:type="spellStart"/>
      <w:r w:rsidR="00EE5F77" w:rsidRPr="009475CD">
        <w:rPr>
          <w:lang w:val="lv-LV"/>
        </w:rPr>
        <w:t>izvērtējuma</w:t>
      </w:r>
      <w:proofErr w:type="spellEnd"/>
      <w:r w:rsidR="00EE5F77" w:rsidRPr="009475CD">
        <w:rPr>
          <w:lang w:val="lv-LV"/>
        </w:rPr>
        <w:t xml:space="preserve"> veikšanai kritērijā, kā arī ir konstatējami būtiski trūkumi, kas padara apšaubāmu </w:t>
      </w:r>
      <w:r w:rsidR="00C839C8" w:rsidRPr="009475CD">
        <w:rPr>
          <w:lang w:val="lv-LV"/>
        </w:rPr>
        <w:t>platformas darbību</w:t>
      </w:r>
      <w:r w:rsidR="00EE5F77" w:rsidRPr="009475CD">
        <w:rPr>
          <w:lang w:val="lv-LV"/>
        </w:rPr>
        <w:t xml:space="preserve"> un mērķu sasniegšanu)</w:t>
      </w:r>
      <w:r w:rsidR="006F2F14" w:rsidRPr="009475CD">
        <w:rPr>
          <w:lang w:val="lv-LV"/>
        </w:rPr>
        <w:t>;</w:t>
      </w:r>
    </w:p>
    <w:p w14:paraId="26045C3D" w14:textId="77777777" w:rsidR="009475CD" w:rsidRDefault="00057825" w:rsidP="009475CD">
      <w:pPr>
        <w:ind w:firstLine="720"/>
        <w:rPr>
          <w:lang w:val="lv-LV"/>
        </w:rPr>
      </w:pPr>
      <w:r w:rsidRPr="009475CD">
        <w:rPr>
          <w:lang w:val="lv-LV"/>
        </w:rPr>
        <w:lastRenderedPageBreak/>
        <w:t>10</w:t>
      </w:r>
      <w:r w:rsidR="006F2F14" w:rsidRPr="009475CD">
        <w:rPr>
          <w:lang w:val="lv-LV"/>
        </w:rPr>
        <w:t>.6. ja p</w:t>
      </w:r>
      <w:r w:rsidR="00C839C8" w:rsidRPr="009475CD">
        <w:rPr>
          <w:lang w:val="lv-LV"/>
        </w:rPr>
        <w:t>latformas</w:t>
      </w:r>
      <w:r w:rsidR="006F2F14" w:rsidRPr="009475CD">
        <w:rPr>
          <w:lang w:val="lv-LV"/>
        </w:rPr>
        <w:t xml:space="preserve"> pieteikuma vērtējums attiecīgajā kritērijā pārsniedz iepriekšējā zemākā vērtējuma prasības, bet pilnībā neizpilda nākošā augstākā vērtējuma prasības, vērtējumu var izteikt, piešķirot arī puspunktu, tas ir 0,5</w:t>
      </w:r>
      <w:r w:rsidR="00583892" w:rsidRPr="009475CD">
        <w:rPr>
          <w:lang w:val="lv-LV"/>
        </w:rPr>
        <w:t>.</w:t>
      </w:r>
    </w:p>
    <w:p w14:paraId="61E9DABF" w14:textId="77777777" w:rsidR="009475CD" w:rsidRDefault="00057825" w:rsidP="009475CD">
      <w:pPr>
        <w:ind w:firstLine="720"/>
        <w:rPr>
          <w:lang w:val="lv-LV"/>
        </w:rPr>
      </w:pPr>
      <w:r w:rsidRPr="009475CD">
        <w:rPr>
          <w:lang w:val="lv-LV"/>
        </w:rPr>
        <w:t>1</w:t>
      </w:r>
      <w:r w:rsidR="008E5676" w:rsidRPr="009475CD">
        <w:rPr>
          <w:lang w:val="lv-LV"/>
        </w:rPr>
        <w:t>1</w:t>
      </w:r>
      <w:r w:rsidR="00EE5F77" w:rsidRPr="009475CD">
        <w:rPr>
          <w:lang w:val="lv-LV"/>
        </w:rPr>
        <w:t>. Par katra</w:t>
      </w:r>
      <w:r w:rsidR="00F75B88" w:rsidRPr="009475CD">
        <w:rPr>
          <w:lang w:val="lv-LV"/>
        </w:rPr>
        <w:t xml:space="preserve"> </w:t>
      </w:r>
      <w:r w:rsidR="00EE5F77" w:rsidRPr="009475CD">
        <w:rPr>
          <w:lang w:val="lv-LV"/>
        </w:rPr>
        <w:t>kritērija vērtējumu punktos</w:t>
      </w:r>
      <w:r w:rsidR="00C839C8" w:rsidRPr="009475CD">
        <w:rPr>
          <w:lang w:val="lv-LV"/>
        </w:rPr>
        <w:t xml:space="preserve"> platformas</w:t>
      </w:r>
      <w:r w:rsidR="00EE5F77" w:rsidRPr="009475CD">
        <w:rPr>
          <w:lang w:val="lv-LV"/>
        </w:rPr>
        <w:t xml:space="preserve"> eksperts sniedz</w:t>
      </w:r>
      <w:r w:rsidR="00BA35E0" w:rsidRPr="009475CD">
        <w:rPr>
          <w:lang w:val="lv-LV"/>
        </w:rPr>
        <w:t xml:space="preserve"> argumentētu</w:t>
      </w:r>
      <w:r w:rsidR="00EE5F77" w:rsidRPr="009475CD">
        <w:rPr>
          <w:lang w:val="lv-LV"/>
        </w:rPr>
        <w:t xml:space="preserve"> pamatojumu. </w:t>
      </w:r>
      <w:r w:rsidR="00C839C8" w:rsidRPr="009475CD">
        <w:rPr>
          <w:lang w:val="lv-LV"/>
        </w:rPr>
        <w:t>Platformas e</w:t>
      </w:r>
      <w:r w:rsidR="00EE5F77" w:rsidRPr="009475CD">
        <w:rPr>
          <w:lang w:val="lv-LV"/>
        </w:rPr>
        <w:t xml:space="preserve">ksperts pamatojumā skaidro </w:t>
      </w:r>
      <w:r w:rsidR="00360C29" w:rsidRPr="009475CD">
        <w:rPr>
          <w:lang w:val="lv-LV"/>
        </w:rPr>
        <w:t xml:space="preserve">piešķirto </w:t>
      </w:r>
      <w:r w:rsidR="00EE5F77" w:rsidRPr="009475CD">
        <w:rPr>
          <w:lang w:val="lv-LV"/>
        </w:rPr>
        <w:t xml:space="preserve">punktu </w:t>
      </w:r>
      <w:r w:rsidR="00360C29" w:rsidRPr="009475CD">
        <w:rPr>
          <w:lang w:val="lv-LV"/>
        </w:rPr>
        <w:t>skaitu, izmantojot sav</w:t>
      </w:r>
      <w:r w:rsidR="00BA35E0" w:rsidRPr="009475CD">
        <w:rPr>
          <w:lang w:val="lv-LV"/>
        </w:rPr>
        <w:t xml:space="preserve">u profesionālo kvalifikāciju </w:t>
      </w:r>
      <w:r w:rsidR="00360C29" w:rsidRPr="009475CD">
        <w:rPr>
          <w:lang w:val="lv-LV"/>
        </w:rPr>
        <w:t>un pieredzi attiecīgajā zinātnes nozarē</w:t>
      </w:r>
      <w:r w:rsidR="00EE5F77" w:rsidRPr="009475CD">
        <w:rPr>
          <w:lang w:val="lv-LV"/>
        </w:rPr>
        <w:t>.</w:t>
      </w:r>
    </w:p>
    <w:p w14:paraId="78230AF1" w14:textId="77777777" w:rsidR="009475CD" w:rsidRDefault="00057825" w:rsidP="009475CD">
      <w:pPr>
        <w:ind w:firstLine="720"/>
        <w:rPr>
          <w:lang w:val="lv-LV"/>
        </w:rPr>
      </w:pPr>
      <w:r w:rsidRPr="009475CD">
        <w:rPr>
          <w:lang w:val="lv-LV"/>
        </w:rPr>
        <w:t>1</w:t>
      </w:r>
      <w:r w:rsidR="008E5676" w:rsidRPr="009475CD">
        <w:rPr>
          <w:lang w:val="lv-LV"/>
        </w:rPr>
        <w:t>2</w:t>
      </w:r>
      <w:r w:rsidR="00EE5F77" w:rsidRPr="009475CD">
        <w:rPr>
          <w:lang w:val="lv-LV"/>
        </w:rPr>
        <w:t xml:space="preserve">. </w:t>
      </w:r>
      <w:r w:rsidR="00A22C11" w:rsidRPr="009475CD">
        <w:rPr>
          <w:lang w:val="lv-LV"/>
        </w:rPr>
        <w:t xml:space="preserve">Trīs </w:t>
      </w:r>
      <w:r w:rsidR="008161DB" w:rsidRPr="009475CD">
        <w:rPr>
          <w:lang w:val="lv-LV"/>
        </w:rPr>
        <w:t>kalendāro dienu</w:t>
      </w:r>
      <w:r w:rsidR="00A22C11" w:rsidRPr="009475CD">
        <w:rPr>
          <w:lang w:val="lv-LV"/>
        </w:rPr>
        <w:t xml:space="preserve"> laikā no individuālā vērtējuma saņemšanas dienas padome izvērtē individuālā vērtējuma atbilstību MK noteikumu </w:t>
      </w:r>
      <w:r w:rsidR="003C492A" w:rsidRPr="009475CD">
        <w:rPr>
          <w:lang w:val="lv-LV"/>
        </w:rPr>
        <w:t>69.</w:t>
      </w:r>
      <w:r w:rsidR="003C492A" w:rsidRPr="009475CD">
        <w:rPr>
          <w:vertAlign w:val="superscript"/>
          <w:lang w:val="lv-LV"/>
        </w:rPr>
        <w:t>18</w:t>
      </w:r>
      <w:r w:rsidR="003C492A" w:rsidRPr="009475CD">
        <w:rPr>
          <w:lang w:val="lv-LV"/>
        </w:rPr>
        <w:t>4</w:t>
      </w:r>
      <w:r w:rsidR="00A22C11" w:rsidRPr="009475CD">
        <w:rPr>
          <w:lang w:val="lv-LV"/>
        </w:rPr>
        <w:t xml:space="preserve">., </w:t>
      </w:r>
      <w:r w:rsidR="003C492A" w:rsidRPr="009475CD">
        <w:rPr>
          <w:lang w:val="lv-LV"/>
        </w:rPr>
        <w:t>69.</w:t>
      </w:r>
      <w:r w:rsidR="003C492A" w:rsidRPr="009475CD">
        <w:rPr>
          <w:vertAlign w:val="superscript"/>
          <w:lang w:val="lv-LV"/>
        </w:rPr>
        <w:t>18</w:t>
      </w:r>
      <w:r w:rsidR="003C492A" w:rsidRPr="009475CD">
        <w:rPr>
          <w:lang w:val="lv-LV"/>
        </w:rPr>
        <w:t>5.</w:t>
      </w:r>
      <w:r w:rsidR="00A22C11" w:rsidRPr="009475CD">
        <w:rPr>
          <w:lang w:val="lv-LV"/>
        </w:rPr>
        <w:t xml:space="preserve">un </w:t>
      </w:r>
      <w:r w:rsidR="003C492A" w:rsidRPr="009475CD">
        <w:rPr>
          <w:lang w:val="lv-LV"/>
        </w:rPr>
        <w:t>69.</w:t>
      </w:r>
      <w:r w:rsidR="003C492A" w:rsidRPr="009475CD">
        <w:rPr>
          <w:vertAlign w:val="superscript"/>
          <w:lang w:val="lv-LV"/>
        </w:rPr>
        <w:t>18</w:t>
      </w:r>
      <w:r w:rsidR="003C492A" w:rsidRPr="009475CD">
        <w:rPr>
          <w:lang w:val="lv-LV"/>
        </w:rPr>
        <w:t xml:space="preserve">6. </w:t>
      </w:r>
      <w:r w:rsidR="00A22C11" w:rsidRPr="009475CD">
        <w:rPr>
          <w:lang w:val="lv-LV"/>
        </w:rPr>
        <w:t xml:space="preserve">punktā minētajiem apsvērumiem, kā arī metodikai, nepieciešamības gadījumā atgriežot </w:t>
      </w:r>
      <w:r w:rsidR="00F75B88" w:rsidRPr="009475CD">
        <w:rPr>
          <w:lang w:val="lv-LV"/>
        </w:rPr>
        <w:t xml:space="preserve">individuālo </w:t>
      </w:r>
      <w:r w:rsidR="00A22C11" w:rsidRPr="009475CD">
        <w:rPr>
          <w:lang w:val="lv-LV"/>
        </w:rPr>
        <w:t>vērtējumu</w:t>
      </w:r>
      <w:r w:rsidR="00C839C8" w:rsidRPr="009475CD">
        <w:rPr>
          <w:lang w:val="lv-LV"/>
        </w:rPr>
        <w:t xml:space="preserve"> platformas</w:t>
      </w:r>
      <w:r w:rsidR="00A22C11" w:rsidRPr="009475CD">
        <w:rPr>
          <w:lang w:val="lv-LV"/>
        </w:rPr>
        <w:t xml:space="preserve"> ekspertam precizēšanai/pārstrādāšanai</w:t>
      </w:r>
      <w:r w:rsidR="00BA35E0" w:rsidRPr="009475CD">
        <w:rPr>
          <w:lang w:val="lv-LV"/>
        </w:rPr>
        <w:t>/pilnveidošanai</w:t>
      </w:r>
      <w:r w:rsidR="00A22C11" w:rsidRPr="009475CD">
        <w:rPr>
          <w:lang w:val="lv-LV"/>
        </w:rPr>
        <w:t xml:space="preserve">, pamatojot atgriešanas iemeslus. Atgriešanas gadījumā </w:t>
      </w:r>
      <w:r w:rsidR="00C839C8" w:rsidRPr="009475CD">
        <w:rPr>
          <w:lang w:val="lv-LV"/>
        </w:rPr>
        <w:t xml:space="preserve">platformas </w:t>
      </w:r>
      <w:r w:rsidR="00A22C11" w:rsidRPr="009475CD">
        <w:rPr>
          <w:lang w:val="lv-LV"/>
        </w:rPr>
        <w:t xml:space="preserve">eksperts trīs </w:t>
      </w:r>
      <w:r w:rsidR="004555FB" w:rsidRPr="009475CD">
        <w:rPr>
          <w:lang w:val="lv-LV"/>
        </w:rPr>
        <w:t xml:space="preserve">kalendāro </w:t>
      </w:r>
      <w:r w:rsidR="00A22C11" w:rsidRPr="009475CD">
        <w:rPr>
          <w:lang w:val="lv-LV"/>
        </w:rPr>
        <w:t xml:space="preserve">dienu laikā no padomes paziņojuma ar elektroniskā pasta starpniecību par </w:t>
      </w:r>
      <w:r w:rsidR="00C839C8" w:rsidRPr="009475CD">
        <w:rPr>
          <w:lang w:val="lv-LV"/>
        </w:rPr>
        <w:t xml:space="preserve">platformas </w:t>
      </w:r>
      <w:r w:rsidR="00337C0B" w:rsidRPr="009475CD">
        <w:rPr>
          <w:lang w:val="lv-LV"/>
        </w:rPr>
        <w:t xml:space="preserve">eksperta individuālā </w:t>
      </w:r>
      <w:r w:rsidR="00A22C11" w:rsidRPr="009475CD">
        <w:rPr>
          <w:lang w:val="lv-LV"/>
        </w:rPr>
        <w:t>vērtējuma atgriešanu, kas nosūtīts ar elektroniskā pasta starpniecību, saņemšanas dienas, precizē, pārstrādā un apstiprina individuālo vērtējumu informācijas sistēmā.</w:t>
      </w:r>
    </w:p>
    <w:p w14:paraId="3631D525" w14:textId="62372213" w:rsidR="00EE5F77" w:rsidRPr="009475CD" w:rsidRDefault="00057825" w:rsidP="009475CD">
      <w:pPr>
        <w:ind w:firstLine="720"/>
        <w:rPr>
          <w:lang w:val="lv-LV"/>
        </w:rPr>
      </w:pPr>
      <w:r w:rsidRPr="009475CD">
        <w:rPr>
          <w:lang w:val="lv-LV"/>
        </w:rPr>
        <w:t>1</w:t>
      </w:r>
      <w:r w:rsidR="008E5676" w:rsidRPr="009475CD">
        <w:rPr>
          <w:lang w:val="lv-LV"/>
        </w:rPr>
        <w:t>3</w:t>
      </w:r>
      <w:r w:rsidR="00EE5F77" w:rsidRPr="009475CD">
        <w:rPr>
          <w:lang w:val="lv-LV"/>
        </w:rPr>
        <w:t xml:space="preserve">. </w:t>
      </w:r>
      <w:r w:rsidR="00C839C8" w:rsidRPr="009475CD">
        <w:rPr>
          <w:lang w:val="lv-LV"/>
        </w:rPr>
        <w:t>Platformas e</w:t>
      </w:r>
      <w:r w:rsidR="00EE5F77" w:rsidRPr="009475CD">
        <w:rPr>
          <w:lang w:val="lv-LV"/>
        </w:rPr>
        <w:t>ksperts aizpilda individuālo vērtējumu informācijas sistēmā</w:t>
      </w:r>
      <w:r w:rsidR="008A16FD" w:rsidRPr="009475CD">
        <w:rPr>
          <w:lang w:val="lv-LV"/>
        </w:rPr>
        <w:t xml:space="preserve"> (skatīt nolikuma </w:t>
      </w:r>
      <w:r w:rsidR="00103E67" w:rsidRPr="009475CD">
        <w:rPr>
          <w:lang w:val="lv-LV"/>
        </w:rPr>
        <w:t>8</w:t>
      </w:r>
      <w:r w:rsidR="008A16FD" w:rsidRPr="009475CD">
        <w:rPr>
          <w:lang w:val="lv-LV"/>
        </w:rPr>
        <w:t>.</w:t>
      </w:r>
      <w:r w:rsidR="005A6E10" w:rsidRPr="009475CD">
        <w:rPr>
          <w:lang w:val="lv-LV"/>
        </w:rPr>
        <w:t> </w:t>
      </w:r>
      <w:r w:rsidR="008A16FD" w:rsidRPr="009475CD">
        <w:rPr>
          <w:lang w:val="lv-LV"/>
        </w:rPr>
        <w:t>pielikumu “</w:t>
      </w:r>
      <w:r w:rsidR="00C839C8" w:rsidRPr="009475CD">
        <w:rPr>
          <w:lang w:val="lv-LV"/>
        </w:rPr>
        <w:t>Platformas</w:t>
      </w:r>
      <w:r w:rsidR="008A16FD" w:rsidRPr="009475CD">
        <w:rPr>
          <w:lang w:val="lv-LV"/>
        </w:rPr>
        <w:t xml:space="preserve"> pieteikuma</w:t>
      </w:r>
      <w:r w:rsidR="00C839C8" w:rsidRPr="009475CD">
        <w:rPr>
          <w:lang w:val="lv-LV"/>
        </w:rPr>
        <w:t xml:space="preserve"> platformas</w:t>
      </w:r>
      <w:r w:rsidR="008A16FD" w:rsidRPr="009475CD">
        <w:rPr>
          <w:lang w:val="lv-LV"/>
        </w:rPr>
        <w:t xml:space="preserve"> ekspertīzes individuālā/</w:t>
      </w:r>
      <w:r w:rsidR="00C839C8" w:rsidRPr="009475CD">
        <w:rPr>
          <w:lang w:val="lv-LV"/>
        </w:rPr>
        <w:t xml:space="preserve"> platformas </w:t>
      </w:r>
      <w:r w:rsidR="008161DB" w:rsidRPr="009475CD">
        <w:rPr>
          <w:lang w:val="lv-LV"/>
        </w:rPr>
        <w:t xml:space="preserve">ekspertīzes </w:t>
      </w:r>
      <w:r w:rsidR="008A16FD" w:rsidRPr="009475CD">
        <w:rPr>
          <w:lang w:val="lv-LV"/>
        </w:rPr>
        <w:t>konsolidētā vērtējuma veidlapa”</w:t>
      </w:r>
      <w:r w:rsidR="00EE5F77" w:rsidRPr="009475CD">
        <w:rPr>
          <w:lang w:val="lv-LV"/>
        </w:rPr>
        <w:t xml:space="preserve">) atbilstoši šādiem kritērijiem un </w:t>
      </w:r>
      <w:r w:rsidR="001F6A88" w:rsidRPr="009475CD">
        <w:rPr>
          <w:lang w:val="lv-LV"/>
        </w:rPr>
        <w:t>apsvērumiem:</w:t>
      </w:r>
    </w:p>
    <w:p w14:paraId="6B53F99D" w14:textId="77777777" w:rsidR="001B00BB" w:rsidRPr="000F3F8C" w:rsidRDefault="001B00BB" w:rsidP="009475CD">
      <w:pPr>
        <w:ind w:left="720" w:hanging="360"/>
        <w:rPr>
          <w:lang w:val="lv-LV"/>
        </w:rPr>
      </w:pPr>
    </w:p>
    <w:tbl>
      <w:tblPr>
        <w:tblStyle w:val="TableGrid"/>
        <w:tblW w:w="9781" w:type="dxa"/>
        <w:tblInd w:w="-5" w:type="dxa"/>
        <w:tblLook w:val="04A0" w:firstRow="1" w:lastRow="0" w:firstColumn="1" w:lastColumn="0" w:noHBand="0" w:noVBand="1"/>
      </w:tblPr>
      <w:tblGrid>
        <w:gridCol w:w="576"/>
        <w:gridCol w:w="3530"/>
        <w:gridCol w:w="5675"/>
      </w:tblGrid>
      <w:tr w:rsidR="005840EF" w:rsidRPr="002C4676" w14:paraId="52111BE2" w14:textId="77777777" w:rsidTr="005B0B70">
        <w:tc>
          <w:tcPr>
            <w:tcW w:w="9781" w:type="dxa"/>
            <w:gridSpan w:val="3"/>
            <w:shd w:val="clear" w:color="auto" w:fill="auto"/>
          </w:tcPr>
          <w:p w14:paraId="74D2B25A" w14:textId="77777777" w:rsidR="005840EF" w:rsidRPr="008A476C" w:rsidRDefault="005840EF" w:rsidP="00166D44">
            <w:pPr>
              <w:jc w:val="center"/>
              <w:rPr>
                <w:b/>
                <w:lang w:val="lv-LV"/>
              </w:rPr>
            </w:pPr>
            <w:bookmarkStart w:id="6" w:name="_Hlk76998143"/>
            <w:r w:rsidRPr="008A476C">
              <w:rPr>
                <w:b/>
                <w:lang w:val="lv-LV"/>
              </w:rPr>
              <w:t>Platformas pieteikuma platformas ekspertīzes individuālais/konsolidētais vērtējums</w:t>
            </w:r>
          </w:p>
        </w:tc>
      </w:tr>
      <w:tr w:rsidR="005840EF" w:rsidRPr="008A476C" w14:paraId="49A6A06F" w14:textId="77777777" w:rsidTr="005B0B70">
        <w:tc>
          <w:tcPr>
            <w:tcW w:w="9781" w:type="dxa"/>
            <w:gridSpan w:val="3"/>
            <w:shd w:val="clear" w:color="auto" w:fill="auto"/>
          </w:tcPr>
          <w:p w14:paraId="75678A3C" w14:textId="77777777" w:rsidR="005840EF" w:rsidRPr="008A476C" w:rsidRDefault="005840EF" w:rsidP="00166D44">
            <w:pPr>
              <w:rPr>
                <w:lang w:val="lv-LV"/>
              </w:rPr>
            </w:pPr>
            <w:r w:rsidRPr="008A476C">
              <w:rPr>
                <w:lang w:val="lv-LV"/>
              </w:rPr>
              <w:t>Platformas nosaukums:</w:t>
            </w:r>
          </w:p>
          <w:p w14:paraId="202F1789" w14:textId="77777777" w:rsidR="005840EF" w:rsidRPr="008A476C" w:rsidRDefault="005840EF" w:rsidP="00166D44">
            <w:pPr>
              <w:rPr>
                <w:lang w:val="lv-LV"/>
              </w:rPr>
            </w:pPr>
            <w:r w:rsidRPr="008A476C">
              <w:rPr>
                <w:lang w:val="lv-LV"/>
              </w:rPr>
              <w:t>Platformas eksperts/i:</w:t>
            </w:r>
          </w:p>
        </w:tc>
      </w:tr>
      <w:tr w:rsidR="005840EF" w:rsidRPr="008A476C" w14:paraId="1C9ABB51" w14:textId="77777777" w:rsidTr="005B0B70">
        <w:tc>
          <w:tcPr>
            <w:tcW w:w="576" w:type="dxa"/>
            <w:shd w:val="clear" w:color="auto" w:fill="auto"/>
          </w:tcPr>
          <w:p w14:paraId="1865AEF9" w14:textId="77777777" w:rsidR="005840EF" w:rsidRPr="008A476C" w:rsidRDefault="005840EF" w:rsidP="00166D44">
            <w:pPr>
              <w:rPr>
                <w:b/>
                <w:lang w:val="lv-LV"/>
              </w:rPr>
            </w:pPr>
            <w:r w:rsidRPr="008A476C">
              <w:rPr>
                <w:b/>
                <w:lang w:val="lv-LV"/>
              </w:rPr>
              <w:t>1.</w:t>
            </w:r>
          </w:p>
        </w:tc>
        <w:tc>
          <w:tcPr>
            <w:tcW w:w="3530" w:type="dxa"/>
            <w:shd w:val="clear" w:color="auto" w:fill="auto"/>
          </w:tcPr>
          <w:p w14:paraId="0FF64879" w14:textId="77777777" w:rsidR="005840EF" w:rsidRPr="008A476C" w:rsidRDefault="005840EF" w:rsidP="00166D44">
            <w:pPr>
              <w:jc w:val="center"/>
              <w:rPr>
                <w:b/>
                <w:lang w:val="lv-LV"/>
              </w:rPr>
            </w:pPr>
            <w:r w:rsidRPr="008A476C">
              <w:rPr>
                <w:b/>
                <w:lang w:val="lv-LV"/>
              </w:rPr>
              <w:t xml:space="preserve">Kritērijs: </w:t>
            </w:r>
            <w:r>
              <w:rPr>
                <w:b/>
                <w:lang w:val="lv-LV"/>
              </w:rPr>
              <w:t>Platformas</w:t>
            </w:r>
            <w:r w:rsidRPr="008A476C">
              <w:rPr>
                <w:b/>
                <w:lang w:val="lv-LV"/>
              </w:rPr>
              <w:t xml:space="preserve"> zinātniskā </w:t>
            </w:r>
            <w:r>
              <w:rPr>
                <w:b/>
                <w:lang w:val="lv-LV"/>
              </w:rPr>
              <w:t xml:space="preserve">un inovāciju </w:t>
            </w:r>
            <w:r w:rsidRPr="008A476C">
              <w:rPr>
                <w:b/>
                <w:lang w:val="lv-LV"/>
              </w:rPr>
              <w:t>kvalitāte</w:t>
            </w:r>
          </w:p>
        </w:tc>
        <w:tc>
          <w:tcPr>
            <w:tcW w:w="5675" w:type="dxa"/>
            <w:shd w:val="clear" w:color="auto" w:fill="auto"/>
          </w:tcPr>
          <w:p w14:paraId="7646FE67" w14:textId="77777777" w:rsidR="005840EF" w:rsidRPr="008A476C" w:rsidRDefault="005840EF" w:rsidP="00166D44">
            <w:pPr>
              <w:rPr>
                <w:b/>
                <w:lang w:val="lv-LV"/>
              </w:rPr>
            </w:pPr>
            <w:r w:rsidRPr="008A476C">
              <w:rPr>
                <w:lang w:val="lv-LV"/>
              </w:rPr>
              <w:t>Maksimāli 5 punkti</w:t>
            </w:r>
          </w:p>
        </w:tc>
      </w:tr>
      <w:tr w:rsidR="005840EF" w:rsidRPr="002C4676" w14:paraId="3BE10F79" w14:textId="77777777" w:rsidTr="005B0B70">
        <w:tc>
          <w:tcPr>
            <w:tcW w:w="576" w:type="dxa"/>
            <w:shd w:val="clear" w:color="auto" w:fill="auto"/>
          </w:tcPr>
          <w:p w14:paraId="7710DCAD" w14:textId="77777777" w:rsidR="005840EF" w:rsidRPr="008A476C" w:rsidRDefault="005840EF" w:rsidP="00166D44">
            <w:pPr>
              <w:rPr>
                <w:b/>
                <w:lang w:val="lv-LV"/>
              </w:rPr>
            </w:pPr>
            <w:r w:rsidRPr="008A476C">
              <w:rPr>
                <w:b/>
                <w:lang w:val="lv-LV"/>
              </w:rPr>
              <w:t>1.1.</w:t>
            </w:r>
          </w:p>
        </w:tc>
        <w:tc>
          <w:tcPr>
            <w:tcW w:w="3530" w:type="dxa"/>
            <w:shd w:val="clear" w:color="auto" w:fill="auto"/>
          </w:tcPr>
          <w:p w14:paraId="5CEED946" w14:textId="77777777" w:rsidR="005840EF" w:rsidRPr="00F23F26" w:rsidRDefault="005840EF" w:rsidP="00166D44">
            <w:pPr>
              <w:rPr>
                <w:lang w:val="lv-LV"/>
              </w:rPr>
            </w:pPr>
            <w:r w:rsidRPr="008A476C">
              <w:rPr>
                <w:lang w:val="lv-LV"/>
              </w:rPr>
              <w:t xml:space="preserve">Apsvērums: </w:t>
            </w:r>
            <w:r>
              <w:rPr>
                <w:lang w:val="lv-LV"/>
              </w:rPr>
              <w:t>pl</w:t>
            </w:r>
            <w:r w:rsidRPr="00F23F26">
              <w:rPr>
                <w:lang w:val="lv-LV"/>
              </w:rPr>
              <w:t>atformas mērķu skaidrība un atbilstība tai noteiktajiem uzdevumiem un sasniedzamajiem rezultātiem, atbilstība ilgtermiņa programmas mērķiem un uzdevumiem</w:t>
            </w:r>
          </w:p>
        </w:tc>
        <w:tc>
          <w:tcPr>
            <w:tcW w:w="5675" w:type="dxa"/>
            <w:vMerge w:val="restart"/>
            <w:shd w:val="clear" w:color="auto" w:fill="auto"/>
          </w:tcPr>
          <w:p w14:paraId="52123928" w14:textId="77777777" w:rsidR="005840EF" w:rsidRPr="008A476C" w:rsidRDefault="005840EF" w:rsidP="00166D44">
            <w:pPr>
              <w:rPr>
                <w:i/>
                <w:lang w:val="lv-LV"/>
              </w:rPr>
            </w:pPr>
            <w:r>
              <w:rPr>
                <w:i/>
                <w:lang w:val="lv-LV"/>
              </w:rPr>
              <w:t>Platformas e</w:t>
            </w:r>
            <w:r w:rsidRPr="008A476C">
              <w:rPr>
                <w:i/>
                <w:lang w:val="lv-LV"/>
              </w:rPr>
              <w:t xml:space="preserve">ksperts pamato sniegto vērtējumu punktos, ņemot vērā kritērija kopumā un kritērija katra apsvēruma izpildi. </w:t>
            </w:r>
          </w:p>
          <w:p w14:paraId="20278E7F" w14:textId="77777777" w:rsidR="005840EF" w:rsidRDefault="005840EF" w:rsidP="00166D44">
            <w:pPr>
              <w:rPr>
                <w:b/>
                <w:lang w:val="lv-LV"/>
              </w:rPr>
            </w:pPr>
            <w:r w:rsidRPr="00F23F26">
              <w:rPr>
                <w:lang w:val="lv-LV"/>
              </w:rPr>
              <w:t>Kritērijam specifiska informācija ir dota pla</w:t>
            </w:r>
            <w:r>
              <w:rPr>
                <w:lang w:val="lv-LV"/>
              </w:rPr>
              <w:t>tformas</w:t>
            </w:r>
            <w:r w:rsidRPr="00F23F26">
              <w:rPr>
                <w:lang w:val="lv-LV"/>
              </w:rPr>
              <w:t xml:space="preserve"> pieteikuma apraksta 1. nodaļā “Zinātniskā </w:t>
            </w:r>
            <w:r>
              <w:rPr>
                <w:lang w:val="lv-LV"/>
              </w:rPr>
              <w:t>un inovāciju kvalitāte</w:t>
            </w:r>
            <w:r w:rsidRPr="00F23F26">
              <w:rPr>
                <w:lang w:val="lv-LV"/>
              </w:rPr>
              <w:t>”, kā arī 2.4. apakšnodaļā “</w:t>
            </w:r>
            <w:r>
              <w:rPr>
                <w:lang w:val="lv-LV"/>
              </w:rPr>
              <w:t>Platformas</w:t>
            </w:r>
            <w:r w:rsidRPr="00F23F26">
              <w:rPr>
                <w:lang w:val="lv-LV"/>
              </w:rPr>
              <w:t xml:space="preserve"> rezultāti” un 3.1. apakšnodaļā “</w:t>
            </w:r>
            <w:r>
              <w:rPr>
                <w:lang w:val="lv-LV"/>
              </w:rPr>
              <w:t xml:space="preserve">Platformas </w:t>
            </w:r>
            <w:r w:rsidRPr="00F23F26">
              <w:rPr>
                <w:lang w:val="lv-LV"/>
              </w:rPr>
              <w:t xml:space="preserve">iesniedzējs”, bet, vērtējot kritēriju, </w:t>
            </w:r>
            <w:r w:rsidRPr="00F23F26">
              <w:rPr>
                <w:b/>
                <w:lang w:val="lv-LV"/>
              </w:rPr>
              <w:t xml:space="preserve">jāņem vērā </w:t>
            </w:r>
            <w:r>
              <w:rPr>
                <w:b/>
                <w:lang w:val="lv-LV"/>
              </w:rPr>
              <w:t>platformas</w:t>
            </w:r>
            <w:r w:rsidRPr="00F23F26">
              <w:rPr>
                <w:b/>
                <w:lang w:val="lv-LV"/>
              </w:rPr>
              <w:t xml:space="preserve"> pieteikums kopumā.</w:t>
            </w:r>
          </w:p>
          <w:p w14:paraId="2892653F" w14:textId="77777777" w:rsidR="005840EF" w:rsidRDefault="005840EF" w:rsidP="00166D44">
            <w:pPr>
              <w:rPr>
                <w:b/>
                <w:lang w:val="lv-LV"/>
              </w:rPr>
            </w:pPr>
          </w:p>
          <w:p w14:paraId="1342E3D4" w14:textId="64B3B5EF" w:rsidR="005840EF" w:rsidRDefault="005840EF" w:rsidP="00166D44">
            <w:pPr>
              <w:rPr>
                <w:i/>
                <w:lang w:val="lv-LV"/>
              </w:rPr>
            </w:pPr>
            <w:bookmarkStart w:id="7" w:name="_Hlk104996893"/>
            <w:r>
              <w:rPr>
                <w:i/>
                <w:lang w:val="lv-LV"/>
              </w:rPr>
              <w:t>Platformas e</w:t>
            </w:r>
            <w:r w:rsidRPr="008A476C">
              <w:rPr>
                <w:i/>
                <w:lang w:val="lv-LV"/>
              </w:rPr>
              <w:t xml:space="preserve">ksperts izvērtē </w:t>
            </w:r>
            <w:r>
              <w:rPr>
                <w:i/>
                <w:lang w:val="lv-LV"/>
              </w:rPr>
              <w:t>platformas</w:t>
            </w:r>
            <w:r w:rsidRPr="008A476C">
              <w:rPr>
                <w:i/>
                <w:lang w:val="lv-LV"/>
              </w:rPr>
              <w:t xml:space="preserve"> ideju un koncepciju</w:t>
            </w:r>
            <w:r>
              <w:rPr>
                <w:i/>
                <w:lang w:val="lv-LV"/>
              </w:rPr>
              <w:t xml:space="preserve"> kopumā (platformas īstenošanās modeli, iekšējo sadarbību platformas ietvaros starp </w:t>
            </w:r>
            <w:r w:rsidR="517D5B1B" w:rsidRPr="517D5B1B">
              <w:rPr>
                <w:i/>
                <w:iCs/>
                <w:lang w:val="lv-LV"/>
              </w:rPr>
              <w:t>visām</w:t>
            </w:r>
            <w:r>
              <w:rPr>
                <w:i/>
                <w:lang w:val="lv-LV"/>
              </w:rPr>
              <w:t xml:space="preserve"> platformā iesaistītajām pusēm, iekšējās darbības nosacījumi), </w:t>
            </w:r>
            <w:r w:rsidR="517D5B1B" w:rsidRPr="517D5B1B">
              <w:rPr>
                <w:i/>
                <w:iCs/>
                <w:lang w:val="lv-LV"/>
              </w:rPr>
              <w:t>tās</w:t>
            </w:r>
            <w:r>
              <w:rPr>
                <w:i/>
                <w:lang w:val="lv-LV"/>
              </w:rPr>
              <w:t xml:space="preserve"> darbības </w:t>
            </w:r>
            <w:r w:rsidRPr="00F23F26">
              <w:rPr>
                <w:i/>
                <w:lang w:val="lv-LV"/>
              </w:rPr>
              <w:t>atbilstīb</w:t>
            </w:r>
            <w:r>
              <w:rPr>
                <w:i/>
                <w:lang w:val="lv-LV"/>
              </w:rPr>
              <w:t xml:space="preserve">u gan platformā noteiktajiem uzdevumiem un sasniedzamajiem rezultātiem, gan </w:t>
            </w:r>
            <w:r w:rsidR="00BF3DC6">
              <w:rPr>
                <w:i/>
                <w:lang w:val="lv-LV"/>
              </w:rPr>
              <w:t>ilgtermiņa valsts pēt</w:t>
            </w:r>
            <w:r w:rsidRPr="00F23F26">
              <w:rPr>
                <w:i/>
                <w:lang w:val="lv-LV"/>
              </w:rPr>
              <w:t>ījumu programmas “Inovāciju fonds – ilgtermiņa pētījumu programma” noteikto mērķu un uzdevumu sasniegšanai ilgtermiņā</w:t>
            </w:r>
            <w:r>
              <w:rPr>
                <w:i/>
                <w:lang w:val="lv-LV"/>
              </w:rPr>
              <w:t xml:space="preserve">, </w:t>
            </w:r>
            <w:r w:rsidR="00F05D63">
              <w:rPr>
                <w:i/>
                <w:lang w:val="lv-LV"/>
              </w:rPr>
              <w:t xml:space="preserve">tās spēju šo sasniegt, </w:t>
            </w:r>
            <w:r>
              <w:rPr>
                <w:i/>
                <w:lang w:val="lv-LV"/>
              </w:rPr>
              <w:t xml:space="preserve">platformas </w:t>
            </w:r>
            <w:r w:rsidRPr="008A476C">
              <w:rPr>
                <w:i/>
                <w:lang w:val="lv-LV"/>
              </w:rPr>
              <w:t xml:space="preserve">novitāti un oriģinalitāti, pievienoto vērtību, </w:t>
            </w:r>
            <w:bookmarkStart w:id="8" w:name="_Hlk104996847"/>
            <w:r w:rsidRPr="008A476C">
              <w:rPr>
                <w:i/>
                <w:lang w:val="lv-LV"/>
              </w:rPr>
              <w:t xml:space="preserve">atbilstību </w:t>
            </w:r>
            <w:r w:rsidR="517D5B1B" w:rsidRPr="517D5B1B">
              <w:rPr>
                <w:i/>
                <w:iCs/>
                <w:lang w:val="lv-LV"/>
              </w:rPr>
              <w:t xml:space="preserve">attiecīgajai viedās specializācijas </w:t>
            </w:r>
            <w:r w:rsidRPr="008A476C">
              <w:rPr>
                <w:i/>
                <w:lang w:val="lv-LV"/>
              </w:rPr>
              <w:t xml:space="preserve">  joma</w:t>
            </w:r>
            <w:bookmarkEnd w:id="7"/>
            <w:bookmarkEnd w:id="8"/>
            <w:r>
              <w:rPr>
                <w:i/>
                <w:lang w:val="lv-LV"/>
              </w:rPr>
              <w:t>i/-ai.</w:t>
            </w:r>
          </w:p>
          <w:p w14:paraId="082AE980" w14:textId="77777777" w:rsidR="005840EF" w:rsidRDefault="005840EF" w:rsidP="00166D44">
            <w:pPr>
              <w:rPr>
                <w:i/>
                <w:lang w:val="lv-LV"/>
              </w:rPr>
            </w:pPr>
          </w:p>
          <w:p w14:paraId="714C90CA" w14:textId="15FBDB1F" w:rsidR="005840EF" w:rsidRDefault="005840EF" w:rsidP="00166D44">
            <w:pPr>
              <w:rPr>
                <w:i/>
                <w:iCs/>
                <w:lang w:val="lv-LV"/>
              </w:rPr>
            </w:pPr>
            <w:r>
              <w:rPr>
                <w:i/>
                <w:lang w:val="lv-LV"/>
              </w:rPr>
              <w:t xml:space="preserve">Jāizvērtē </w:t>
            </w:r>
            <w:r w:rsidRPr="00F23F26">
              <w:rPr>
                <w:i/>
                <w:iCs/>
                <w:lang w:val="lv-LV"/>
              </w:rPr>
              <w:t xml:space="preserve">platformas ietvaros paredzēto pasākumu zinātnisko un inovāciju kvalitāti, </w:t>
            </w:r>
            <w:r>
              <w:rPr>
                <w:i/>
                <w:iCs/>
                <w:lang w:val="lv-LV"/>
              </w:rPr>
              <w:t xml:space="preserve">cik skaidri ir </w:t>
            </w:r>
            <w:r w:rsidRPr="00F23F26">
              <w:rPr>
                <w:i/>
                <w:iCs/>
                <w:lang w:val="lv-LV"/>
              </w:rPr>
              <w:t>pamato</w:t>
            </w:r>
            <w:r>
              <w:rPr>
                <w:i/>
                <w:iCs/>
                <w:lang w:val="lv-LV"/>
              </w:rPr>
              <w:t>ta un saprotama</w:t>
            </w:r>
            <w:r w:rsidRPr="00F23F26">
              <w:rPr>
                <w:i/>
                <w:iCs/>
                <w:lang w:val="lv-LV"/>
              </w:rPr>
              <w:t xml:space="preserve"> </w:t>
            </w:r>
            <w:r w:rsidR="517D5B1B" w:rsidRPr="517D5B1B">
              <w:rPr>
                <w:i/>
                <w:iCs/>
                <w:lang w:val="lv-LV"/>
              </w:rPr>
              <w:t>izmantojamā</w:t>
            </w:r>
            <w:r w:rsidRPr="00F23F26">
              <w:rPr>
                <w:i/>
                <w:iCs/>
                <w:lang w:val="lv-LV"/>
              </w:rPr>
              <w:t xml:space="preserve"> metodoloģij</w:t>
            </w:r>
            <w:r>
              <w:rPr>
                <w:i/>
                <w:iCs/>
                <w:lang w:val="lv-LV"/>
              </w:rPr>
              <w:t>a</w:t>
            </w:r>
            <w:r w:rsidRPr="00F23F26">
              <w:rPr>
                <w:i/>
                <w:iCs/>
                <w:lang w:val="lv-LV"/>
              </w:rPr>
              <w:t xml:space="preserve"> un </w:t>
            </w:r>
            <w:r w:rsidR="517D5B1B" w:rsidRPr="517D5B1B">
              <w:rPr>
                <w:i/>
                <w:iCs/>
                <w:lang w:val="lv-LV"/>
              </w:rPr>
              <w:t>tās</w:t>
            </w:r>
            <w:r w:rsidRPr="00F23F26">
              <w:rPr>
                <w:i/>
                <w:iCs/>
                <w:lang w:val="lv-LV"/>
              </w:rPr>
              <w:t xml:space="preserve"> atbilstīb</w:t>
            </w:r>
            <w:r>
              <w:rPr>
                <w:i/>
                <w:iCs/>
                <w:lang w:val="lv-LV"/>
              </w:rPr>
              <w:t>a</w:t>
            </w:r>
            <w:r w:rsidRPr="00F23F26">
              <w:rPr>
                <w:i/>
                <w:iCs/>
                <w:lang w:val="lv-LV"/>
              </w:rPr>
              <w:t xml:space="preserve"> izvirzītajiem mērķiem. </w:t>
            </w:r>
            <w:r>
              <w:rPr>
                <w:i/>
                <w:iCs/>
                <w:lang w:val="lv-LV"/>
              </w:rPr>
              <w:t xml:space="preserve">Platformas eksperts izvērtē, vai iecerētās aktivitātes un darbības ir atbilstošas, lai </w:t>
            </w:r>
            <w:r w:rsidRPr="00F23F26">
              <w:rPr>
                <w:i/>
                <w:iCs/>
                <w:lang w:val="lv-LV"/>
              </w:rPr>
              <w:t xml:space="preserve">platformā </w:t>
            </w:r>
            <w:r w:rsidR="517D5B1B" w:rsidRPr="517D5B1B">
              <w:rPr>
                <w:i/>
                <w:iCs/>
                <w:lang w:val="lv-LV"/>
              </w:rPr>
              <w:t>izvirzītā</w:t>
            </w:r>
            <w:r w:rsidRPr="00F23F26">
              <w:rPr>
                <w:i/>
                <w:iCs/>
                <w:lang w:val="lv-LV"/>
              </w:rPr>
              <w:t xml:space="preserve"> mērķa ietvaros tik</w:t>
            </w:r>
            <w:r>
              <w:rPr>
                <w:i/>
                <w:iCs/>
                <w:lang w:val="lv-LV"/>
              </w:rPr>
              <w:t>tu</w:t>
            </w:r>
            <w:r w:rsidRPr="00F23F26">
              <w:rPr>
                <w:i/>
                <w:iCs/>
                <w:lang w:val="lv-LV"/>
              </w:rPr>
              <w:t xml:space="preserve"> veicināta zinātniskā pētniecība un inovācijas, kā arī tik</w:t>
            </w:r>
            <w:r>
              <w:rPr>
                <w:i/>
                <w:iCs/>
                <w:lang w:val="lv-LV"/>
              </w:rPr>
              <w:t>tu</w:t>
            </w:r>
            <w:r w:rsidRPr="00F23F26">
              <w:rPr>
                <w:i/>
                <w:iCs/>
                <w:lang w:val="lv-LV"/>
              </w:rPr>
              <w:t xml:space="preserve"> </w:t>
            </w:r>
            <w:r w:rsidRPr="00F23F26">
              <w:rPr>
                <w:i/>
                <w:iCs/>
                <w:lang w:val="lv-LV"/>
              </w:rPr>
              <w:lastRenderedPageBreak/>
              <w:t>nodrošināta augst</w:t>
            </w:r>
            <w:r>
              <w:rPr>
                <w:i/>
                <w:iCs/>
                <w:lang w:val="lv-LV"/>
              </w:rPr>
              <w:t>u</w:t>
            </w:r>
            <w:r w:rsidRPr="00F23F26">
              <w:rPr>
                <w:i/>
                <w:iCs/>
                <w:lang w:val="lv-LV"/>
              </w:rPr>
              <w:t xml:space="preserve"> kvalitātes standartu ievērošana visos platformas veiktajos pasākumos.</w:t>
            </w:r>
            <w:r>
              <w:rPr>
                <w:i/>
                <w:iCs/>
                <w:lang w:val="lv-LV"/>
              </w:rPr>
              <w:t xml:space="preserve"> Platformas eksperts, balstoties uz platformas pieteikumā ietverto informāciju, izvērtē</w:t>
            </w:r>
            <w:r w:rsidR="517D5B1B" w:rsidRPr="517D5B1B">
              <w:rPr>
                <w:i/>
                <w:iCs/>
                <w:lang w:val="lv-LV"/>
              </w:rPr>
              <w:t>,</w:t>
            </w:r>
            <w:r>
              <w:rPr>
                <w:i/>
                <w:iCs/>
                <w:lang w:val="lv-LV"/>
              </w:rPr>
              <w:t xml:space="preserve"> cik lielā mērā ir demonstrēta platformas zinātniskā un inovāciju kvalitāte (</w:t>
            </w:r>
            <w:r w:rsidRPr="000E5103">
              <w:rPr>
                <w:i/>
                <w:iCs/>
                <w:lang w:val="lv-LV"/>
              </w:rPr>
              <w:t xml:space="preserve">publikācijas un </w:t>
            </w:r>
            <w:proofErr w:type="spellStart"/>
            <w:r w:rsidRPr="000E5103">
              <w:rPr>
                <w:i/>
                <w:iCs/>
                <w:lang w:val="lv-LV"/>
              </w:rPr>
              <w:t>citējamība</w:t>
            </w:r>
            <w:proofErr w:type="spellEnd"/>
            <w:r w:rsidRPr="000E5103">
              <w:rPr>
                <w:i/>
                <w:iCs/>
                <w:lang w:val="lv-LV"/>
              </w:rPr>
              <w:t xml:space="preserve">; Hirša indekss; balvas un atzinības; patenti un tehnoloģijas, </w:t>
            </w:r>
            <w:proofErr w:type="spellStart"/>
            <w:r w:rsidRPr="000E5103">
              <w:rPr>
                <w:i/>
                <w:iCs/>
                <w:lang w:val="lv-LV"/>
              </w:rPr>
              <w:t>komercializācijas</w:t>
            </w:r>
            <w:proofErr w:type="spellEnd"/>
            <w:r w:rsidRPr="000E5103">
              <w:rPr>
                <w:i/>
                <w:iCs/>
                <w:lang w:val="lv-LV"/>
              </w:rPr>
              <w:t xml:space="preserve"> iestrādes – licencēšana, </w:t>
            </w:r>
            <w:proofErr w:type="spellStart"/>
            <w:r w:rsidRPr="000E5103">
              <w:rPr>
                <w:i/>
                <w:iCs/>
                <w:lang w:val="lv-LV"/>
              </w:rPr>
              <w:t>spin-off</w:t>
            </w:r>
            <w:proofErr w:type="spellEnd"/>
            <w:r w:rsidRPr="000E5103">
              <w:rPr>
                <w:i/>
                <w:iCs/>
                <w:lang w:val="lv-LV"/>
              </w:rPr>
              <w:t xml:space="preserve"> uzņēmumu veidošana;</w:t>
            </w:r>
            <w:r>
              <w:rPr>
                <w:i/>
                <w:iCs/>
                <w:lang w:val="lv-LV"/>
              </w:rPr>
              <w:t xml:space="preserve"> s</w:t>
            </w:r>
            <w:r w:rsidRPr="000E5103">
              <w:rPr>
                <w:i/>
                <w:iCs/>
                <w:lang w:val="lv-LV"/>
              </w:rPr>
              <w:t>adarbība un tīkli</w:t>
            </w:r>
            <w:r>
              <w:rPr>
                <w:i/>
                <w:iCs/>
                <w:lang w:val="lv-LV"/>
              </w:rPr>
              <w:t xml:space="preserve">, </w:t>
            </w:r>
            <w:r w:rsidRPr="000E5103">
              <w:rPr>
                <w:i/>
                <w:iCs/>
                <w:lang w:val="lv-LV"/>
              </w:rPr>
              <w:t>platformas darbības ietekme uz sabiedrību, tās izaicinājumiem, redzējums par platformas iespēju piesaistīt finansējums ārpus valsts budžeta (ES un starptautiskais P&amp;A finansējums, pētniecības granti utt.), pieejamie cilvēkresursi un infrastruktūra (piemēram, laboratorijas, tehnoloģijas un aprīkojums)</w:t>
            </w:r>
            <w:r>
              <w:rPr>
                <w:i/>
                <w:iCs/>
                <w:lang w:val="lv-LV"/>
              </w:rPr>
              <w:t xml:space="preserve">, u.c.) un vai tā ir atbilstoša, lai sasniegtu platformas mērķus un uzdevumus. </w:t>
            </w:r>
          </w:p>
          <w:p w14:paraId="215B858D" w14:textId="77777777" w:rsidR="005840EF" w:rsidRDefault="005840EF" w:rsidP="00166D44">
            <w:pPr>
              <w:rPr>
                <w:i/>
                <w:iCs/>
                <w:lang w:val="lv-LV"/>
              </w:rPr>
            </w:pPr>
          </w:p>
          <w:p w14:paraId="4F1F48EA" w14:textId="48244FD4" w:rsidR="005840EF" w:rsidRPr="00EC07EF" w:rsidRDefault="005840EF" w:rsidP="00166D44">
            <w:pPr>
              <w:rPr>
                <w:i/>
                <w:lang w:val="lv-LV"/>
              </w:rPr>
            </w:pPr>
            <w:r>
              <w:rPr>
                <w:i/>
                <w:iCs/>
                <w:lang w:val="lv-LV"/>
              </w:rPr>
              <w:t xml:space="preserve">Platformas eksperts izvērtē platformas zinātnisko kvalitāti, </w:t>
            </w:r>
            <w:r w:rsidR="517D5B1B" w:rsidRPr="517D5B1B">
              <w:rPr>
                <w:i/>
                <w:iCs/>
                <w:lang w:val="lv-LV"/>
              </w:rPr>
              <w:t>tās</w:t>
            </w:r>
            <w:r>
              <w:rPr>
                <w:i/>
                <w:iCs/>
                <w:lang w:val="lv-LV"/>
              </w:rPr>
              <w:t xml:space="preserve"> darbības iespējamo ieguldījumu un lomu </w:t>
            </w:r>
            <w:r w:rsidRPr="00EC07EF">
              <w:rPr>
                <w:i/>
                <w:lang w:val="lv-LV"/>
              </w:rPr>
              <w:t>gan viedās specializācijas stratēģijas jomu "</w:t>
            </w:r>
            <w:proofErr w:type="spellStart"/>
            <w:r w:rsidRPr="00EC07EF">
              <w:rPr>
                <w:i/>
                <w:lang w:val="lv-LV"/>
              </w:rPr>
              <w:t>Biomedicīna</w:t>
            </w:r>
            <w:proofErr w:type="spellEnd"/>
            <w:r w:rsidRPr="00EC07EF">
              <w:rPr>
                <w:i/>
                <w:lang w:val="lv-LV"/>
              </w:rPr>
              <w:t>, medicīnas tehnoloģijas un farmācija" un "</w:t>
            </w:r>
            <w:proofErr w:type="spellStart"/>
            <w:r w:rsidRPr="00EC07EF">
              <w:rPr>
                <w:i/>
                <w:lang w:val="lv-LV"/>
              </w:rPr>
              <w:t>Fotonika</w:t>
            </w:r>
            <w:proofErr w:type="spellEnd"/>
            <w:r w:rsidRPr="00EC07EF">
              <w:rPr>
                <w:i/>
                <w:lang w:val="lv-LV"/>
              </w:rPr>
              <w:t xml:space="preserve"> un viedie materiāli, tehnoloģijas un </w:t>
            </w:r>
            <w:proofErr w:type="spellStart"/>
            <w:r w:rsidRPr="00EC07EF">
              <w:rPr>
                <w:i/>
                <w:lang w:val="lv-LV"/>
              </w:rPr>
              <w:t>inženiersistēmas</w:t>
            </w:r>
            <w:proofErr w:type="spellEnd"/>
            <w:r w:rsidRPr="00EC07EF">
              <w:rPr>
                <w:i/>
                <w:lang w:val="lv-LV"/>
              </w:rPr>
              <w:t xml:space="preserve">" attīstībā Latvijā, gan arī ilgtermiņa programmas “Inovāciju fonds – ilgtermiņa programma” </w:t>
            </w:r>
            <w:proofErr w:type="spellStart"/>
            <w:r w:rsidRPr="00EC07EF">
              <w:rPr>
                <w:i/>
                <w:lang w:val="lv-LV"/>
              </w:rPr>
              <w:t>virsmērķa</w:t>
            </w:r>
            <w:proofErr w:type="spellEnd"/>
            <w:r w:rsidRPr="00EC07EF">
              <w:rPr>
                <w:i/>
                <w:lang w:val="lv-LV"/>
              </w:rPr>
              <w:t xml:space="preserve"> un mērķu kontekstā. </w:t>
            </w:r>
            <w:r>
              <w:rPr>
                <w:i/>
                <w:lang w:val="lv-LV"/>
              </w:rPr>
              <w:t xml:space="preserve">Vienlaikus izvērtē, platformas izveides un darbības nepieciešamību, </w:t>
            </w:r>
            <w:r w:rsidRPr="00EC07EF">
              <w:rPr>
                <w:i/>
                <w:lang w:val="lv-LV"/>
              </w:rPr>
              <w:t xml:space="preserve">oriģinalitāti un novitāti platformas darbības uzdevuma kontekstā, </w:t>
            </w:r>
            <w:r>
              <w:rPr>
                <w:i/>
                <w:lang w:val="lv-LV"/>
              </w:rPr>
              <w:t xml:space="preserve">prioritātes, </w:t>
            </w:r>
            <w:r w:rsidRPr="00EC07EF">
              <w:rPr>
                <w:i/>
                <w:lang w:val="lv-LV"/>
              </w:rPr>
              <w:t xml:space="preserve">tai skaitā platformas pētniecības virzienu </w:t>
            </w:r>
            <w:proofErr w:type="spellStart"/>
            <w:r w:rsidRPr="00EC07EF">
              <w:rPr>
                <w:i/>
                <w:lang w:val="lv-LV"/>
              </w:rPr>
              <w:t>starpdisciplinaritātes</w:t>
            </w:r>
            <w:proofErr w:type="spellEnd"/>
            <w:r w:rsidRPr="00EC07EF">
              <w:rPr>
                <w:i/>
                <w:lang w:val="lv-LV"/>
              </w:rPr>
              <w:t xml:space="preserve"> un novitātes iespējamību un savstarpējo papildinātību</w:t>
            </w:r>
            <w:r>
              <w:rPr>
                <w:i/>
                <w:lang w:val="lv-LV"/>
              </w:rPr>
              <w:t>, kā arī platformas galvenos izaicinājumus.</w:t>
            </w:r>
          </w:p>
          <w:p w14:paraId="7E3D18EA" w14:textId="77777777" w:rsidR="005840EF" w:rsidRDefault="005840EF" w:rsidP="00166D44">
            <w:pPr>
              <w:rPr>
                <w:i/>
                <w:iCs/>
                <w:lang w:val="lv-LV"/>
              </w:rPr>
            </w:pPr>
          </w:p>
          <w:p w14:paraId="08F1B608" w14:textId="77777777" w:rsidR="005840EF" w:rsidRPr="00EC07EF" w:rsidRDefault="005840EF" w:rsidP="00166D44">
            <w:pPr>
              <w:rPr>
                <w:i/>
                <w:iCs/>
                <w:lang w:val="lv-LV"/>
              </w:rPr>
            </w:pPr>
            <w:r>
              <w:rPr>
                <w:i/>
                <w:iCs/>
                <w:lang w:val="lv-LV"/>
              </w:rPr>
              <w:t xml:space="preserve">Izvērtē visu platformas darbībā </w:t>
            </w:r>
            <w:r w:rsidRPr="007945CD">
              <w:rPr>
                <w:i/>
                <w:iCs/>
                <w:lang w:val="lv-LV"/>
              </w:rPr>
              <w:t xml:space="preserve">iesaistīto pušu ieguldījumu platformas darbībā, to zinātnisko kapacitāti un plānotās sadarbības kvalitāti, vai platformā pieejami resursi ir pietiekami, lai noteiktajā laika posmā sasniegtu platformas mērķi un izpildītu gan platformā noteiktos uzdevumus, gan arī ilgtermiņa programmas “Inovāciju fonds – ilgtermiņa programma” ietvaros noteiktos mērķi, uzdevumus un sasniedzamos rezultātus. </w:t>
            </w:r>
          </w:p>
        </w:tc>
      </w:tr>
      <w:tr w:rsidR="005840EF" w:rsidRPr="002C4676" w14:paraId="4E08D351" w14:textId="77777777" w:rsidTr="005B0B70">
        <w:tc>
          <w:tcPr>
            <w:tcW w:w="576" w:type="dxa"/>
            <w:shd w:val="clear" w:color="auto" w:fill="auto"/>
          </w:tcPr>
          <w:p w14:paraId="441B6222" w14:textId="77777777" w:rsidR="005840EF" w:rsidRPr="008A476C" w:rsidRDefault="005840EF" w:rsidP="00166D44">
            <w:pPr>
              <w:rPr>
                <w:b/>
                <w:lang w:val="lv-LV"/>
              </w:rPr>
            </w:pPr>
            <w:r w:rsidRPr="008A476C">
              <w:rPr>
                <w:b/>
                <w:lang w:val="lv-LV"/>
              </w:rPr>
              <w:t>1.2.</w:t>
            </w:r>
          </w:p>
        </w:tc>
        <w:tc>
          <w:tcPr>
            <w:tcW w:w="3530" w:type="dxa"/>
            <w:shd w:val="clear" w:color="auto" w:fill="auto"/>
          </w:tcPr>
          <w:p w14:paraId="69908FA3" w14:textId="77777777" w:rsidR="005840EF" w:rsidRPr="008A476C" w:rsidRDefault="005840EF" w:rsidP="00166D44">
            <w:pPr>
              <w:rPr>
                <w:lang w:val="lv-LV"/>
              </w:rPr>
            </w:pPr>
            <w:r w:rsidRPr="008A476C">
              <w:rPr>
                <w:lang w:val="lv-LV"/>
              </w:rPr>
              <w:t xml:space="preserve">Apsvērums: </w:t>
            </w:r>
            <w:r w:rsidRPr="00F23F26">
              <w:rPr>
                <w:lang w:val="lv-LV"/>
              </w:rPr>
              <w:t>platformas zinātniskā un inovāciju kvalitāte, tai skaitā izmantojamās metodoloģijas pamatojums un atbilstība izvirzītajiem mērķiem</w:t>
            </w:r>
          </w:p>
        </w:tc>
        <w:tc>
          <w:tcPr>
            <w:tcW w:w="5675" w:type="dxa"/>
            <w:vMerge/>
          </w:tcPr>
          <w:p w14:paraId="69E33F85" w14:textId="77777777" w:rsidR="005840EF" w:rsidRPr="008A476C" w:rsidRDefault="005840EF" w:rsidP="00166D44">
            <w:pPr>
              <w:rPr>
                <w:lang w:val="lv-LV"/>
              </w:rPr>
            </w:pPr>
          </w:p>
        </w:tc>
      </w:tr>
      <w:tr w:rsidR="005840EF" w:rsidRPr="002C4676" w14:paraId="6C081022" w14:textId="77777777" w:rsidTr="005B0B70">
        <w:tc>
          <w:tcPr>
            <w:tcW w:w="576" w:type="dxa"/>
            <w:shd w:val="clear" w:color="auto" w:fill="auto"/>
          </w:tcPr>
          <w:p w14:paraId="439FA9E2" w14:textId="77777777" w:rsidR="005840EF" w:rsidRPr="008A476C" w:rsidRDefault="005840EF" w:rsidP="00166D44">
            <w:pPr>
              <w:rPr>
                <w:b/>
                <w:lang w:val="lv-LV"/>
              </w:rPr>
            </w:pPr>
            <w:r w:rsidRPr="008A476C">
              <w:rPr>
                <w:b/>
                <w:lang w:val="lv-LV"/>
              </w:rPr>
              <w:t>1.3.</w:t>
            </w:r>
          </w:p>
        </w:tc>
        <w:tc>
          <w:tcPr>
            <w:tcW w:w="3530" w:type="dxa"/>
            <w:shd w:val="clear" w:color="auto" w:fill="auto"/>
          </w:tcPr>
          <w:p w14:paraId="5F452CAD" w14:textId="77777777" w:rsidR="005840EF" w:rsidRPr="008A476C" w:rsidRDefault="005840EF" w:rsidP="00166D44">
            <w:pPr>
              <w:rPr>
                <w:lang w:val="lv-LV"/>
              </w:rPr>
            </w:pPr>
            <w:r w:rsidRPr="008A476C">
              <w:rPr>
                <w:lang w:val="lv-LV"/>
              </w:rPr>
              <w:t xml:space="preserve">Apsvērums: </w:t>
            </w:r>
            <w:r>
              <w:rPr>
                <w:lang w:val="lv-LV"/>
              </w:rPr>
              <w:t>p</w:t>
            </w:r>
            <w:r w:rsidRPr="00F23F26">
              <w:rPr>
                <w:lang w:val="lv-LV"/>
              </w:rPr>
              <w:t xml:space="preserve">ētniecības un inovāciju jomas zinātniskā kvalitāte un spēja radīt jaunas zināšanas un inovācijas, platformas pētniecības virzienu </w:t>
            </w:r>
            <w:proofErr w:type="spellStart"/>
            <w:r w:rsidRPr="00F23F26">
              <w:rPr>
                <w:lang w:val="lv-LV"/>
              </w:rPr>
              <w:t>starpdisciplinaritāte</w:t>
            </w:r>
            <w:proofErr w:type="spellEnd"/>
            <w:r w:rsidRPr="00F23F26">
              <w:rPr>
                <w:lang w:val="lv-LV"/>
              </w:rPr>
              <w:t xml:space="preserve"> un novitāte</w:t>
            </w:r>
          </w:p>
        </w:tc>
        <w:tc>
          <w:tcPr>
            <w:tcW w:w="5675" w:type="dxa"/>
            <w:vMerge/>
          </w:tcPr>
          <w:p w14:paraId="7BCFC010" w14:textId="77777777" w:rsidR="005840EF" w:rsidRPr="008A476C" w:rsidRDefault="005840EF" w:rsidP="00166D44">
            <w:pPr>
              <w:rPr>
                <w:lang w:val="lv-LV"/>
              </w:rPr>
            </w:pPr>
          </w:p>
        </w:tc>
      </w:tr>
      <w:tr w:rsidR="005840EF" w:rsidRPr="002C4676" w14:paraId="1EE40650" w14:textId="77777777" w:rsidTr="005B0B70">
        <w:tc>
          <w:tcPr>
            <w:tcW w:w="576" w:type="dxa"/>
            <w:shd w:val="clear" w:color="auto" w:fill="auto"/>
          </w:tcPr>
          <w:p w14:paraId="0C5FDEF7" w14:textId="77777777" w:rsidR="005840EF" w:rsidRPr="008A476C" w:rsidRDefault="005840EF" w:rsidP="00166D44">
            <w:pPr>
              <w:rPr>
                <w:b/>
                <w:lang w:val="lv-LV"/>
              </w:rPr>
            </w:pPr>
            <w:r w:rsidRPr="008A476C">
              <w:rPr>
                <w:b/>
                <w:lang w:val="lv-LV"/>
              </w:rPr>
              <w:t>1.4.</w:t>
            </w:r>
          </w:p>
        </w:tc>
        <w:tc>
          <w:tcPr>
            <w:tcW w:w="3530" w:type="dxa"/>
            <w:shd w:val="clear" w:color="auto" w:fill="auto"/>
          </w:tcPr>
          <w:p w14:paraId="54F971E3" w14:textId="77777777" w:rsidR="005840EF" w:rsidRPr="008A476C" w:rsidRDefault="005840EF" w:rsidP="00166D44">
            <w:pPr>
              <w:rPr>
                <w:lang w:val="lv-LV"/>
              </w:rPr>
            </w:pPr>
            <w:r w:rsidRPr="008A476C">
              <w:rPr>
                <w:lang w:val="lv-LV"/>
              </w:rPr>
              <w:t xml:space="preserve">Apsvērums: </w:t>
            </w:r>
            <w:r w:rsidRPr="00F23F26">
              <w:rPr>
                <w:lang w:val="lv-LV"/>
              </w:rPr>
              <w:t>platformas sadarbības partneru ieguldījums, to zinātniskā kapacitāte un plānotā sadarbības kvalitāte</w:t>
            </w:r>
          </w:p>
        </w:tc>
        <w:tc>
          <w:tcPr>
            <w:tcW w:w="5675" w:type="dxa"/>
            <w:vMerge/>
          </w:tcPr>
          <w:p w14:paraId="0092E83C" w14:textId="77777777" w:rsidR="005840EF" w:rsidRPr="008A476C" w:rsidRDefault="005840EF" w:rsidP="00166D44">
            <w:pPr>
              <w:rPr>
                <w:lang w:val="lv-LV"/>
              </w:rPr>
            </w:pPr>
          </w:p>
        </w:tc>
      </w:tr>
      <w:tr w:rsidR="005840EF" w:rsidRPr="008A476C" w14:paraId="0E08DB46" w14:textId="77777777" w:rsidTr="005B0B70">
        <w:tc>
          <w:tcPr>
            <w:tcW w:w="576" w:type="dxa"/>
            <w:shd w:val="clear" w:color="auto" w:fill="auto"/>
          </w:tcPr>
          <w:p w14:paraId="2CD2ED9A" w14:textId="77777777" w:rsidR="005840EF" w:rsidRPr="008A476C" w:rsidRDefault="005840EF" w:rsidP="00166D44">
            <w:pPr>
              <w:rPr>
                <w:b/>
                <w:lang w:val="lv-LV"/>
              </w:rPr>
            </w:pPr>
            <w:r w:rsidRPr="008A476C">
              <w:rPr>
                <w:b/>
                <w:lang w:val="lv-LV"/>
              </w:rPr>
              <w:t>2.</w:t>
            </w:r>
          </w:p>
        </w:tc>
        <w:tc>
          <w:tcPr>
            <w:tcW w:w="3530" w:type="dxa"/>
            <w:shd w:val="clear" w:color="auto" w:fill="auto"/>
          </w:tcPr>
          <w:p w14:paraId="32F1F750" w14:textId="77777777" w:rsidR="005840EF" w:rsidRPr="008A476C" w:rsidRDefault="005840EF" w:rsidP="00166D44">
            <w:pPr>
              <w:jc w:val="center"/>
              <w:rPr>
                <w:b/>
                <w:lang w:val="lv-LV"/>
              </w:rPr>
            </w:pPr>
            <w:r w:rsidRPr="008A476C">
              <w:rPr>
                <w:b/>
                <w:lang w:val="lv-LV"/>
              </w:rPr>
              <w:t xml:space="preserve">Kritērijs: </w:t>
            </w:r>
            <w:r>
              <w:rPr>
                <w:b/>
                <w:lang w:val="lv-LV"/>
              </w:rPr>
              <w:t>P</w:t>
            </w:r>
            <w:r w:rsidRPr="00412C0A">
              <w:rPr>
                <w:b/>
                <w:lang w:val="lv-LV"/>
              </w:rPr>
              <w:t>latformas ietvaros radīto zinātnisko rezultātu ietekm</w:t>
            </w:r>
            <w:r>
              <w:rPr>
                <w:b/>
                <w:lang w:val="lv-LV"/>
              </w:rPr>
              <w:t>e</w:t>
            </w:r>
          </w:p>
        </w:tc>
        <w:tc>
          <w:tcPr>
            <w:tcW w:w="5675" w:type="dxa"/>
            <w:shd w:val="clear" w:color="auto" w:fill="auto"/>
          </w:tcPr>
          <w:p w14:paraId="07A98967" w14:textId="77777777" w:rsidR="005840EF" w:rsidRPr="008A476C" w:rsidRDefault="005840EF" w:rsidP="00166D44">
            <w:pPr>
              <w:rPr>
                <w:b/>
                <w:lang w:val="lv-LV"/>
              </w:rPr>
            </w:pPr>
            <w:r w:rsidRPr="008A476C">
              <w:rPr>
                <w:lang w:val="lv-LV"/>
              </w:rPr>
              <w:t>Maksimāli 5 punkti</w:t>
            </w:r>
          </w:p>
        </w:tc>
      </w:tr>
      <w:tr w:rsidR="005840EF" w:rsidRPr="002C4676" w14:paraId="35187531" w14:textId="77777777" w:rsidTr="005B0B70">
        <w:tc>
          <w:tcPr>
            <w:tcW w:w="576" w:type="dxa"/>
            <w:shd w:val="clear" w:color="auto" w:fill="auto"/>
          </w:tcPr>
          <w:p w14:paraId="04D0B3A9" w14:textId="77777777" w:rsidR="005840EF" w:rsidRPr="008A476C" w:rsidRDefault="005840EF" w:rsidP="00166D44">
            <w:pPr>
              <w:rPr>
                <w:b/>
                <w:lang w:val="lv-LV"/>
              </w:rPr>
            </w:pPr>
            <w:r w:rsidRPr="008A476C">
              <w:rPr>
                <w:b/>
                <w:lang w:val="lv-LV"/>
              </w:rPr>
              <w:t>2.1.</w:t>
            </w:r>
          </w:p>
        </w:tc>
        <w:tc>
          <w:tcPr>
            <w:tcW w:w="3530" w:type="dxa"/>
            <w:shd w:val="clear" w:color="auto" w:fill="auto"/>
          </w:tcPr>
          <w:p w14:paraId="5588FE19" w14:textId="77777777" w:rsidR="005840EF" w:rsidRPr="008A476C" w:rsidRDefault="005840EF" w:rsidP="00166D44">
            <w:pPr>
              <w:rPr>
                <w:lang w:val="lv-LV"/>
              </w:rPr>
            </w:pPr>
            <w:r w:rsidRPr="008A476C">
              <w:rPr>
                <w:lang w:val="lv-LV"/>
              </w:rPr>
              <w:t xml:space="preserve">Apsvērums: </w:t>
            </w:r>
            <w:r w:rsidRPr="00412C0A">
              <w:rPr>
                <w:lang w:val="lv-LV"/>
              </w:rPr>
              <w:t>platformā noteikto sagaidāmo rezultātu, to ietekmes un sasniegšanas veidu ticamība, kā arī iespējamais platformas ieguldījuma apjoms un nozīmīgums</w:t>
            </w:r>
          </w:p>
        </w:tc>
        <w:tc>
          <w:tcPr>
            <w:tcW w:w="5675" w:type="dxa"/>
            <w:vMerge w:val="restart"/>
            <w:shd w:val="clear" w:color="auto" w:fill="auto"/>
          </w:tcPr>
          <w:p w14:paraId="0388E0E9" w14:textId="77777777" w:rsidR="005840EF" w:rsidRPr="008A476C" w:rsidRDefault="005840EF" w:rsidP="00166D44">
            <w:pPr>
              <w:rPr>
                <w:i/>
                <w:lang w:val="lv-LV"/>
              </w:rPr>
            </w:pPr>
            <w:r w:rsidRPr="008A476C">
              <w:rPr>
                <w:i/>
                <w:lang w:val="lv-LV"/>
              </w:rPr>
              <w:t xml:space="preserve">Eksperts pamato sniegto vērtējumu punktos, ņemot vērā kritērija izpildi kopumā un katra kritērija apsvēruma izpildi. </w:t>
            </w:r>
          </w:p>
          <w:p w14:paraId="352901F1" w14:textId="77777777" w:rsidR="005840EF" w:rsidRPr="008A476C" w:rsidRDefault="005840EF" w:rsidP="00166D44">
            <w:pPr>
              <w:rPr>
                <w:i/>
                <w:lang w:val="lv-LV"/>
              </w:rPr>
            </w:pPr>
            <w:r w:rsidRPr="008A476C">
              <w:rPr>
                <w:i/>
                <w:lang w:val="lv-LV"/>
              </w:rPr>
              <w:t xml:space="preserve">1. Kritērijam specifiska informācija ir dota </w:t>
            </w:r>
            <w:r>
              <w:rPr>
                <w:i/>
                <w:lang w:val="lv-LV"/>
              </w:rPr>
              <w:t>platformas</w:t>
            </w:r>
            <w:r w:rsidRPr="008A476C">
              <w:rPr>
                <w:i/>
                <w:lang w:val="lv-LV"/>
              </w:rPr>
              <w:t xml:space="preserve"> pieteikuma apraksta 2. nodaļā “Ietekme”, bet, vērtējot kritēriju, jāņem vērā </w:t>
            </w:r>
            <w:r>
              <w:rPr>
                <w:i/>
                <w:lang w:val="lv-LV"/>
              </w:rPr>
              <w:t xml:space="preserve">platformas </w:t>
            </w:r>
            <w:r w:rsidRPr="008A476C">
              <w:rPr>
                <w:i/>
                <w:lang w:val="lv-LV"/>
              </w:rPr>
              <w:t xml:space="preserve">pieteikums kopumā. </w:t>
            </w:r>
          </w:p>
          <w:p w14:paraId="013C5658" w14:textId="77777777" w:rsidR="005840EF" w:rsidRPr="008A476C" w:rsidRDefault="005840EF" w:rsidP="00166D44">
            <w:pPr>
              <w:rPr>
                <w:i/>
                <w:lang w:val="lv-LV"/>
              </w:rPr>
            </w:pPr>
            <w:r w:rsidRPr="008A476C">
              <w:rPr>
                <w:i/>
                <w:lang w:val="lv-LV"/>
              </w:rPr>
              <w:t xml:space="preserve">2. </w:t>
            </w:r>
            <w:r>
              <w:rPr>
                <w:i/>
                <w:lang w:val="lv-LV"/>
              </w:rPr>
              <w:t>Sagaidāmos r</w:t>
            </w:r>
            <w:r w:rsidRPr="008A476C">
              <w:rPr>
                <w:i/>
                <w:lang w:val="lv-LV"/>
              </w:rPr>
              <w:t xml:space="preserve">ezultātus un to paredzamo ietekmi, tajā skaitā plānotā rezultātu </w:t>
            </w:r>
            <w:proofErr w:type="spellStart"/>
            <w:r w:rsidRPr="008A476C">
              <w:rPr>
                <w:i/>
                <w:lang w:val="lv-LV"/>
              </w:rPr>
              <w:t>pārnese</w:t>
            </w:r>
            <w:proofErr w:type="spellEnd"/>
            <w:r w:rsidRPr="008A476C">
              <w:rPr>
                <w:i/>
                <w:lang w:val="lv-LV"/>
              </w:rPr>
              <w:t xml:space="preserve"> tālākajā darbībā un zinātniskās kapacitātes attīstībā, pētniecības tālākas attīstības iespējas vērtē atbilstoši attiecīgās zinātnes </w:t>
            </w:r>
            <w:r w:rsidRPr="008A476C">
              <w:rPr>
                <w:i/>
                <w:lang w:val="lv-LV"/>
              </w:rPr>
              <w:lastRenderedPageBreak/>
              <w:t>nozares vai nozaru un p</w:t>
            </w:r>
            <w:r>
              <w:rPr>
                <w:i/>
                <w:lang w:val="lv-LV"/>
              </w:rPr>
              <w:t>latformas</w:t>
            </w:r>
            <w:r w:rsidRPr="008A476C">
              <w:rPr>
                <w:i/>
                <w:lang w:val="lv-LV"/>
              </w:rPr>
              <w:t xml:space="preserve"> specifikai, kā arī </w:t>
            </w:r>
            <w:r>
              <w:rPr>
                <w:i/>
                <w:iCs/>
                <w:lang w:val="lv-LV"/>
              </w:rPr>
              <w:t xml:space="preserve">platformas darbībā </w:t>
            </w:r>
            <w:r w:rsidRPr="007945CD">
              <w:rPr>
                <w:i/>
                <w:iCs/>
                <w:lang w:val="lv-LV"/>
              </w:rPr>
              <w:t>iesaistīto pušu</w:t>
            </w:r>
            <w:r>
              <w:rPr>
                <w:i/>
                <w:iCs/>
                <w:lang w:val="lv-LV"/>
              </w:rPr>
              <w:t xml:space="preserve"> </w:t>
            </w:r>
            <w:r w:rsidRPr="008A476C">
              <w:rPr>
                <w:i/>
                <w:lang w:val="lv-LV"/>
              </w:rPr>
              <w:t xml:space="preserve">un </w:t>
            </w:r>
            <w:r>
              <w:rPr>
                <w:i/>
                <w:lang w:val="lv-LV"/>
              </w:rPr>
              <w:t>platformas</w:t>
            </w:r>
            <w:r w:rsidRPr="008A476C">
              <w:rPr>
                <w:i/>
                <w:lang w:val="lv-LV"/>
              </w:rPr>
              <w:t xml:space="preserve"> sadarbības partneru (ja tādi ir) institūciju specifikai, kā arī </w:t>
            </w:r>
            <w:r>
              <w:rPr>
                <w:i/>
                <w:lang w:val="lv-LV"/>
              </w:rPr>
              <w:t xml:space="preserve">ilgtermiņa </w:t>
            </w:r>
            <w:r w:rsidRPr="008A476C">
              <w:rPr>
                <w:i/>
                <w:lang w:val="lv-LV"/>
              </w:rPr>
              <w:t xml:space="preserve">programmas specifiskajiem uzdevumiem. </w:t>
            </w:r>
          </w:p>
          <w:p w14:paraId="02C90EA4" w14:textId="77777777" w:rsidR="005840EF" w:rsidRPr="00146186" w:rsidRDefault="005840EF" w:rsidP="00166D44">
            <w:pPr>
              <w:rPr>
                <w:rFonts w:eastAsia="Times New Roman"/>
                <w:i/>
                <w:iCs/>
                <w:shd w:val="clear" w:color="auto" w:fill="FFFFFF"/>
                <w:lang w:val="lv-LV"/>
              </w:rPr>
            </w:pPr>
            <w:r w:rsidRPr="008A476C">
              <w:rPr>
                <w:i/>
                <w:lang w:val="lv-LV"/>
              </w:rPr>
              <w:t xml:space="preserve">3. </w:t>
            </w:r>
            <w:r w:rsidRPr="00146186">
              <w:rPr>
                <w:i/>
                <w:iCs/>
                <w:lang w:val="lv-LV"/>
              </w:rPr>
              <w:t>Platformas eksperts izvērtē platformas plānotos rezultātus un to sasniegšanas plānu, cik tā izpilde ir reālistiska un ticama, tai skaitā šo rezultātu sasniegšanas un ietekmes ticamību, kā arī plānu platformas sasniegto rezultātu nostiprināšanā.</w:t>
            </w:r>
          </w:p>
          <w:p w14:paraId="7643648B" w14:textId="3CAFC35A" w:rsidR="005840EF" w:rsidRPr="00146186" w:rsidRDefault="005840EF" w:rsidP="00166D44">
            <w:pPr>
              <w:rPr>
                <w:rFonts w:eastAsia="Times New Roman"/>
                <w:i/>
                <w:iCs/>
                <w:lang w:val="lv-LV"/>
              </w:rPr>
            </w:pPr>
            <w:r w:rsidRPr="00146186">
              <w:rPr>
                <w:rFonts w:eastAsia="Times New Roman"/>
                <w:i/>
                <w:iCs/>
                <w:lang w:val="lv-LV"/>
              </w:rPr>
              <w:t xml:space="preserve">Platformas eksperts izvērtē pasākumu plānu kā platformā iegūtās zināšanās un izstrādātās inovācijas tiks izplatītas un izmantotas, vai veicamās darbības ir atbilstošas un </w:t>
            </w:r>
            <w:r w:rsidR="517D5B1B" w:rsidRPr="517D5B1B">
              <w:rPr>
                <w:rFonts w:eastAsia="Times New Roman"/>
                <w:i/>
                <w:iCs/>
                <w:lang w:val="lv-LV"/>
              </w:rPr>
              <w:t>pietiekamas</w:t>
            </w:r>
            <w:r w:rsidRPr="00146186">
              <w:rPr>
                <w:rFonts w:eastAsia="Times New Roman"/>
                <w:i/>
                <w:iCs/>
                <w:lang w:val="lv-LV"/>
              </w:rPr>
              <w:t>, vai platforma pietiekami skaidri un saprotami demonstrē</w:t>
            </w:r>
            <w:r w:rsidR="517D5B1B" w:rsidRPr="517D5B1B">
              <w:rPr>
                <w:rFonts w:eastAsia="Times New Roman"/>
                <w:i/>
                <w:iCs/>
                <w:lang w:val="lv-LV"/>
              </w:rPr>
              <w:t>,</w:t>
            </w:r>
            <w:r w:rsidRPr="00146186">
              <w:rPr>
                <w:rFonts w:eastAsia="Times New Roman"/>
                <w:i/>
                <w:iCs/>
                <w:lang w:val="lv-LV"/>
              </w:rPr>
              <w:t xml:space="preserve"> kā </w:t>
            </w:r>
            <w:r w:rsidRPr="517D5B1B">
              <w:rPr>
                <w:rFonts w:eastAsia="Times New Roman"/>
                <w:i/>
                <w:lang w:val="lv-LV"/>
              </w:rPr>
              <w:t xml:space="preserve">platforma vadīs tehnoloģiju </w:t>
            </w:r>
            <w:proofErr w:type="spellStart"/>
            <w:r w:rsidRPr="00146186">
              <w:rPr>
                <w:i/>
                <w:iCs/>
                <w:lang w:val="lv-LV"/>
              </w:rPr>
              <w:t>pārneses</w:t>
            </w:r>
            <w:proofErr w:type="spellEnd"/>
            <w:r w:rsidRPr="00146186">
              <w:rPr>
                <w:i/>
                <w:iCs/>
                <w:lang w:val="lv-LV"/>
              </w:rPr>
              <w:t xml:space="preserve"> un </w:t>
            </w:r>
            <w:proofErr w:type="spellStart"/>
            <w:r w:rsidRPr="00146186">
              <w:rPr>
                <w:i/>
                <w:iCs/>
                <w:lang w:val="lv-LV"/>
              </w:rPr>
              <w:t>komercializācijas</w:t>
            </w:r>
            <w:proofErr w:type="spellEnd"/>
            <w:r w:rsidRPr="00146186">
              <w:rPr>
                <w:i/>
                <w:iCs/>
                <w:lang w:val="lv-LV"/>
              </w:rPr>
              <w:t xml:space="preserve"> procesus, kā sistemātiski un sistēmiski uzturēs dialogu un iesaistīs </w:t>
            </w:r>
            <w:r w:rsidRPr="517D5B1B">
              <w:rPr>
                <w:i/>
                <w:lang w:val="lv-LV"/>
              </w:rPr>
              <w:t xml:space="preserve">Latvijas industriju platformas rezultātu izplatīšanā un </w:t>
            </w:r>
            <w:proofErr w:type="spellStart"/>
            <w:r w:rsidRPr="00146186">
              <w:rPr>
                <w:rFonts w:eastAsia="Times New Roman"/>
                <w:i/>
                <w:iCs/>
                <w:lang w:val="lv-LV"/>
              </w:rPr>
              <w:t>komercializācijā</w:t>
            </w:r>
            <w:proofErr w:type="spellEnd"/>
            <w:r w:rsidRPr="00146186">
              <w:rPr>
                <w:rFonts w:eastAsia="Times New Roman"/>
                <w:i/>
                <w:iCs/>
                <w:lang w:val="lv-LV"/>
              </w:rPr>
              <w:t>.</w:t>
            </w:r>
          </w:p>
          <w:p w14:paraId="12753254" w14:textId="5EA79782" w:rsidR="005840EF" w:rsidRPr="00146186" w:rsidRDefault="005840EF" w:rsidP="00166D44">
            <w:pPr>
              <w:rPr>
                <w:i/>
                <w:iCs/>
                <w:lang w:val="lv-LV"/>
              </w:rPr>
            </w:pPr>
            <w:r w:rsidRPr="00146186">
              <w:rPr>
                <w:rFonts w:eastAsia="Times New Roman"/>
                <w:i/>
                <w:iCs/>
                <w:lang w:val="lv-LV"/>
              </w:rPr>
              <w:t>Izvērtē</w:t>
            </w:r>
            <w:r w:rsidR="517D5B1B" w:rsidRPr="517D5B1B">
              <w:rPr>
                <w:rFonts w:eastAsia="Times New Roman"/>
                <w:i/>
                <w:iCs/>
                <w:lang w:val="lv-LV"/>
              </w:rPr>
              <w:t>,</w:t>
            </w:r>
            <w:r w:rsidRPr="00146186">
              <w:rPr>
                <w:rFonts w:eastAsia="Times New Roman"/>
                <w:i/>
                <w:iCs/>
                <w:lang w:val="lv-LV"/>
              </w:rPr>
              <w:t xml:space="preserve"> vai komunikāciju plāns ir pietiekami efektīvs </w:t>
            </w:r>
            <w:r w:rsidRPr="517D5B1B">
              <w:rPr>
                <w:rFonts w:eastAsia="Times New Roman"/>
                <w:i/>
                <w:lang w:val="lv-LV"/>
              </w:rPr>
              <w:t>sabiedrības informēšanai</w:t>
            </w:r>
            <w:r w:rsidRPr="00146186">
              <w:rPr>
                <w:lang w:val="lv-LV"/>
              </w:rPr>
              <w:t xml:space="preserve"> </w:t>
            </w:r>
            <w:r w:rsidRPr="00146186">
              <w:rPr>
                <w:i/>
                <w:lang w:val="lv-LV"/>
              </w:rPr>
              <w:t>par platformas darbību un tās sasniegtajiem rezultātiem, platformas darbībā iegūtajām atziņām (tai skaitā viedās specializācijas stratēģijas jomu "</w:t>
            </w:r>
            <w:proofErr w:type="spellStart"/>
            <w:r w:rsidRPr="00146186">
              <w:rPr>
                <w:i/>
                <w:lang w:val="lv-LV"/>
              </w:rPr>
              <w:t>Biomedicīna</w:t>
            </w:r>
            <w:proofErr w:type="spellEnd"/>
            <w:r w:rsidRPr="00146186">
              <w:rPr>
                <w:i/>
                <w:lang w:val="lv-LV"/>
              </w:rPr>
              <w:t>, medicīnas tehnoloģijas un farmācija" un "</w:t>
            </w:r>
            <w:proofErr w:type="spellStart"/>
            <w:r w:rsidRPr="00146186">
              <w:rPr>
                <w:i/>
                <w:lang w:val="lv-LV"/>
              </w:rPr>
              <w:t>Fotonika</w:t>
            </w:r>
            <w:proofErr w:type="spellEnd"/>
            <w:r w:rsidRPr="00146186">
              <w:rPr>
                <w:i/>
                <w:lang w:val="lv-LV"/>
              </w:rPr>
              <w:t xml:space="preserve"> un viedie materiāli, tehnoloģijas un </w:t>
            </w:r>
            <w:proofErr w:type="spellStart"/>
            <w:r w:rsidRPr="00146186">
              <w:rPr>
                <w:i/>
                <w:lang w:val="lv-LV"/>
              </w:rPr>
              <w:t>inženiersistēmas</w:t>
            </w:r>
            <w:proofErr w:type="spellEnd"/>
            <w:r w:rsidRPr="00146186">
              <w:rPr>
                <w:i/>
                <w:lang w:val="lv-LV"/>
              </w:rPr>
              <w:t xml:space="preserve">" kopumā popularizēšana), identificētās </w:t>
            </w:r>
            <w:proofErr w:type="spellStart"/>
            <w:r w:rsidRPr="00146186">
              <w:rPr>
                <w:i/>
                <w:lang w:val="lv-LV"/>
              </w:rPr>
              <w:t>mērķgrupas</w:t>
            </w:r>
            <w:proofErr w:type="spellEnd"/>
            <w:r w:rsidRPr="00146186">
              <w:rPr>
                <w:i/>
                <w:lang w:val="lv-LV"/>
              </w:rPr>
              <w:t xml:space="preserve"> publicitātes pasākumiem, iecerētos publicitātes pasākumus (piemēram, populārzinātniski raksti, informēšanas kampaņas, publiskas diskusijas, platformas mājas lapa un sociālie tīkli u. c.). Izvērtē</w:t>
            </w:r>
            <w:r w:rsidR="517D5B1B" w:rsidRPr="517D5B1B">
              <w:rPr>
                <w:i/>
                <w:iCs/>
                <w:lang w:val="lv-LV"/>
              </w:rPr>
              <w:t>,</w:t>
            </w:r>
            <w:r w:rsidRPr="00146186">
              <w:rPr>
                <w:i/>
                <w:lang w:val="lv-LV"/>
              </w:rPr>
              <w:t xml:space="preserve"> vai </w:t>
            </w:r>
            <w:r w:rsidRPr="00146186">
              <w:rPr>
                <w:i/>
                <w:iCs/>
                <w:lang w:val="lv-LV"/>
              </w:rPr>
              <w:t xml:space="preserve">platformas ietvaros paredzētās aktivitātes ir pietiekami skaidras un efektīvas, lai nodrošinātu platformā sasniegto rezultātu pārnesi, iesaistot sabiedrību un veicinot tās izpratni par pētniecības </w:t>
            </w:r>
            <w:r w:rsidRPr="00146186">
              <w:rPr>
                <w:i/>
                <w:lang w:val="lv-LV"/>
              </w:rPr>
              <w:t xml:space="preserve">lomu un devumu sabiedrībai, īpaši izceļot sociālo tīklu izmantošanas plānu.  </w:t>
            </w:r>
          </w:p>
        </w:tc>
      </w:tr>
      <w:tr w:rsidR="005840EF" w:rsidRPr="002C4676" w14:paraId="08C3A8F9" w14:textId="77777777" w:rsidTr="005B0B70">
        <w:tc>
          <w:tcPr>
            <w:tcW w:w="576" w:type="dxa"/>
            <w:shd w:val="clear" w:color="auto" w:fill="auto"/>
          </w:tcPr>
          <w:p w14:paraId="0654A6E1" w14:textId="77777777" w:rsidR="005840EF" w:rsidRPr="008A476C" w:rsidRDefault="005840EF" w:rsidP="00166D44">
            <w:pPr>
              <w:rPr>
                <w:b/>
                <w:lang w:val="lv-LV"/>
              </w:rPr>
            </w:pPr>
            <w:r w:rsidRPr="008A476C">
              <w:rPr>
                <w:b/>
                <w:lang w:val="lv-LV"/>
              </w:rPr>
              <w:t>2.2.</w:t>
            </w:r>
          </w:p>
        </w:tc>
        <w:tc>
          <w:tcPr>
            <w:tcW w:w="3530" w:type="dxa"/>
            <w:shd w:val="clear" w:color="auto" w:fill="auto"/>
          </w:tcPr>
          <w:p w14:paraId="7892C38D" w14:textId="77777777" w:rsidR="005840EF" w:rsidRPr="008A476C" w:rsidRDefault="005840EF" w:rsidP="00166D44">
            <w:pPr>
              <w:rPr>
                <w:lang w:val="lv-LV"/>
              </w:rPr>
            </w:pPr>
            <w:r w:rsidRPr="008A476C">
              <w:rPr>
                <w:lang w:val="lv-LV"/>
              </w:rPr>
              <w:t xml:space="preserve">Apsvērums: </w:t>
            </w:r>
            <w:r w:rsidRPr="00412C0A">
              <w:rPr>
                <w:lang w:val="lv-LV"/>
              </w:rPr>
              <w:t xml:space="preserve">platformā noteikto pasākumu atbilstība un kvalitāte, lai palielinātu sagaidāmos rezultātus un ietekmi, iegūto </w:t>
            </w:r>
            <w:r w:rsidRPr="00412C0A">
              <w:rPr>
                <w:lang w:val="lv-LV"/>
              </w:rPr>
              <w:lastRenderedPageBreak/>
              <w:t>zināšanu un izstrādāto inovāciju izplatīšanas un izmantošanas darba plāns, tai skaitā komunikāciju aktivitātes</w:t>
            </w:r>
          </w:p>
        </w:tc>
        <w:tc>
          <w:tcPr>
            <w:tcW w:w="5675" w:type="dxa"/>
            <w:vMerge/>
          </w:tcPr>
          <w:p w14:paraId="3164F2CE" w14:textId="77777777" w:rsidR="005840EF" w:rsidRPr="008A476C" w:rsidRDefault="005840EF" w:rsidP="00166D44">
            <w:pPr>
              <w:rPr>
                <w:lang w:val="lv-LV"/>
              </w:rPr>
            </w:pPr>
          </w:p>
        </w:tc>
      </w:tr>
      <w:tr w:rsidR="005840EF" w:rsidRPr="008A476C" w14:paraId="0F6663EF" w14:textId="77777777" w:rsidTr="005B0B70">
        <w:tc>
          <w:tcPr>
            <w:tcW w:w="576" w:type="dxa"/>
            <w:shd w:val="clear" w:color="auto" w:fill="auto"/>
          </w:tcPr>
          <w:p w14:paraId="55360DA8" w14:textId="77777777" w:rsidR="005840EF" w:rsidRPr="008A476C" w:rsidRDefault="005840EF" w:rsidP="00166D44">
            <w:pPr>
              <w:rPr>
                <w:b/>
                <w:lang w:val="lv-LV"/>
              </w:rPr>
            </w:pPr>
            <w:r w:rsidRPr="008A476C">
              <w:rPr>
                <w:b/>
                <w:lang w:val="lv-LV"/>
              </w:rPr>
              <w:t>3.</w:t>
            </w:r>
          </w:p>
        </w:tc>
        <w:tc>
          <w:tcPr>
            <w:tcW w:w="3530" w:type="dxa"/>
            <w:shd w:val="clear" w:color="auto" w:fill="auto"/>
          </w:tcPr>
          <w:p w14:paraId="15B6BE86" w14:textId="77777777" w:rsidR="005840EF" w:rsidRPr="008A476C" w:rsidRDefault="005840EF" w:rsidP="00166D44">
            <w:pPr>
              <w:jc w:val="center"/>
              <w:rPr>
                <w:b/>
                <w:lang w:val="lv-LV"/>
              </w:rPr>
            </w:pPr>
            <w:r w:rsidRPr="008A476C">
              <w:rPr>
                <w:b/>
                <w:lang w:val="lv-LV"/>
              </w:rPr>
              <w:t xml:space="preserve">Kritērijs: </w:t>
            </w:r>
            <w:r w:rsidRPr="00146186">
              <w:rPr>
                <w:b/>
                <w:lang w:val="lv-LV"/>
              </w:rPr>
              <w:t>platformas darbības iespējas un nodrošinājums</w:t>
            </w:r>
          </w:p>
        </w:tc>
        <w:tc>
          <w:tcPr>
            <w:tcW w:w="5675" w:type="dxa"/>
            <w:shd w:val="clear" w:color="auto" w:fill="auto"/>
          </w:tcPr>
          <w:p w14:paraId="1EB7E204" w14:textId="77777777" w:rsidR="005840EF" w:rsidRPr="008A476C" w:rsidRDefault="005840EF" w:rsidP="00166D44">
            <w:pPr>
              <w:rPr>
                <w:lang w:val="lv-LV"/>
              </w:rPr>
            </w:pPr>
            <w:r w:rsidRPr="008A476C">
              <w:rPr>
                <w:lang w:val="lv-LV"/>
              </w:rPr>
              <w:t>Maksimāli 5 punkti</w:t>
            </w:r>
          </w:p>
        </w:tc>
      </w:tr>
      <w:tr w:rsidR="005840EF" w:rsidRPr="002C4676" w14:paraId="7525B274" w14:textId="77777777" w:rsidTr="005B0B70">
        <w:tc>
          <w:tcPr>
            <w:tcW w:w="576" w:type="dxa"/>
            <w:shd w:val="clear" w:color="auto" w:fill="auto"/>
          </w:tcPr>
          <w:p w14:paraId="66148F4E" w14:textId="77777777" w:rsidR="005840EF" w:rsidRPr="008A476C" w:rsidRDefault="005840EF" w:rsidP="00166D44">
            <w:pPr>
              <w:rPr>
                <w:b/>
                <w:lang w:val="lv-LV"/>
              </w:rPr>
            </w:pPr>
            <w:r w:rsidRPr="008A476C">
              <w:rPr>
                <w:b/>
                <w:lang w:val="lv-LV"/>
              </w:rPr>
              <w:t>3.1.</w:t>
            </w:r>
          </w:p>
        </w:tc>
        <w:tc>
          <w:tcPr>
            <w:tcW w:w="3530" w:type="dxa"/>
            <w:shd w:val="clear" w:color="auto" w:fill="auto"/>
          </w:tcPr>
          <w:p w14:paraId="3DCA881D" w14:textId="77777777" w:rsidR="005840EF" w:rsidRPr="008A476C" w:rsidRDefault="005840EF" w:rsidP="00166D44">
            <w:pPr>
              <w:rPr>
                <w:lang w:val="lv-LV"/>
              </w:rPr>
            </w:pPr>
            <w:r w:rsidRPr="008A476C">
              <w:rPr>
                <w:lang w:val="lv-LV"/>
              </w:rPr>
              <w:t xml:space="preserve">Apsvērums: </w:t>
            </w:r>
            <w:r>
              <w:rPr>
                <w:lang w:val="lv-LV"/>
              </w:rPr>
              <w:t>i</w:t>
            </w:r>
            <w:r w:rsidRPr="00146186">
              <w:rPr>
                <w:lang w:val="lv-LV"/>
              </w:rPr>
              <w:t>zvērtēta platformas darba plāna kvalitāte un efektivitāte, plānotie darba posmi un uzdevumi ir skaidri definēti, atbilstoši un ticami</w:t>
            </w:r>
          </w:p>
        </w:tc>
        <w:tc>
          <w:tcPr>
            <w:tcW w:w="5675" w:type="dxa"/>
            <w:vMerge w:val="restart"/>
            <w:shd w:val="clear" w:color="auto" w:fill="auto"/>
          </w:tcPr>
          <w:p w14:paraId="1DD4A624" w14:textId="77777777" w:rsidR="005840EF" w:rsidRPr="008A476C" w:rsidRDefault="005840EF" w:rsidP="00166D44">
            <w:pPr>
              <w:rPr>
                <w:sz w:val="23"/>
                <w:szCs w:val="23"/>
                <w:lang w:val="lv-LV"/>
              </w:rPr>
            </w:pPr>
            <w:r>
              <w:rPr>
                <w:i/>
                <w:lang w:val="lv-LV"/>
              </w:rPr>
              <w:t>Platformas e</w:t>
            </w:r>
            <w:r w:rsidRPr="008A476C">
              <w:rPr>
                <w:i/>
                <w:lang w:val="lv-LV"/>
              </w:rPr>
              <w:t xml:space="preserve">ksperts pamato sniegto vērtējumu punktos, ņemot vērā kritērija kopumā </w:t>
            </w:r>
            <w:r w:rsidRPr="008A476C">
              <w:rPr>
                <w:i/>
                <w:iCs/>
                <w:sz w:val="23"/>
                <w:szCs w:val="23"/>
                <w:lang w:val="lv-LV"/>
              </w:rPr>
              <w:t xml:space="preserve">un kritērija katra apsvēruma izpildi. </w:t>
            </w:r>
          </w:p>
          <w:p w14:paraId="01F6723F" w14:textId="77777777" w:rsidR="005840EF" w:rsidRDefault="005840EF" w:rsidP="00166D44">
            <w:pPr>
              <w:rPr>
                <w:i/>
                <w:lang w:val="lv-LV"/>
              </w:rPr>
            </w:pPr>
          </w:p>
          <w:p w14:paraId="66899315" w14:textId="006013BC" w:rsidR="005840EF" w:rsidRPr="008A476C" w:rsidRDefault="005840EF" w:rsidP="00166D44">
            <w:pPr>
              <w:rPr>
                <w:i/>
                <w:lang w:val="lv-LV"/>
              </w:rPr>
            </w:pPr>
            <w:r w:rsidRPr="008A476C">
              <w:rPr>
                <w:i/>
                <w:lang w:val="lv-LV"/>
              </w:rPr>
              <w:t xml:space="preserve">Kritērijam specifiska informācija ir dota </w:t>
            </w:r>
            <w:r>
              <w:rPr>
                <w:i/>
                <w:lang w:val="lv-LV"/>
              </w:rPr>
              <w:t>platformas</w:t>
            </w:r>
            <w:r w:rsidRPr="008A476C">
              <w:rPr>
                <w:i/>
                <w:lang w:val="lv-LV"/>
              </w:rPr>
              <w:t xml:space="preserve"> pieteikuma apraksta 3. nodaļā “Īstenošana”</w:t>
            </w:r>
            <w:r>
              <w:rPr>
                <w:i/>
                <w:lang w:val="lv-LV"/>
              </w:rPr>
              <w:t xml:space="preserve">, </w:t>
            </w:r>
            <w:r w:rsidRPr="008A476C">
              <w:rPr>
                <w:i/>
                <w:lang w:val="lv-LV"/>
              </w:rPr>
              <w:t xml:space="preserve">bet, vērtējot kritēriju, jāņem vērā </w:t>
            </w:r>
            <w:r w:rsidR="000F3F8C">
              <w:rPr>
                <w:i/>
                <w:lang w:val="lv-LV"/>
              </w:rPr>
              <w:t>platformas</w:t>
            </w:r>
            <w:r w:rsidRPr="008A476C">
              <w:rPr>
                <w:i/>
                <w:lang w:val="lv-LV"/>
              </w:rPr>
              <w:t xml:space="preserve"> pieteikums kopumā. </w:t>
            </w:r>
          </w:p>
          <w:p w14:paraId="46DC6F50" w14:textId="77777777" w:rsidR="005840EF" w:rsidRDefault="005840EF" w:rsidP="00166D44">
            <w:pPr>
              <w:rPr>
                <w:i/>
                <w:lang w:val="lv-LV"/>
              </w:rPr>
            </w:pPr>
          </w:p>
          <w:p w14:paraId="0FC20AE0" w14:textId="518C0CB7" w:rsidR="005840EF" w:rsidRDefault="005840EF" w:rsidP="517D5B1B">
            <w:pPr>
              <w:rPr>
                <w:rFonts w:eastAsia="Times New Roman"/>
                <w:lang w:val="lv-LV"/>
              </w:rPr>
            </w:pPr>
            <w:r>
              <w:rPr>
                <w:i/>
                <w:lang w:val="lv-LV"/>
              </w:rPr>
              <w:t xml:space="preserve">Platformas </w:t>
            </w:r>
            <w:r w:rsidRPr="008A476C">
              <w:rPr>
                <w:i/>
                <w:lang w:val="lv-LV"/>
              </w:rPr>
              <w:t xml:space="preserve">darba plānu, paredzēto </w:t>
            </w:r>
            <w:r>
              <w:rPr>
                <w:i/>
                <w:lang w:val="lv-LV"/>
              </w:rPr>
              <w:t>platformas</w:t>
            </w:r>
            <w:r w:rsidRPr="008A476C">
              <w:rPr>
                <w:i/>
                <w:lang w:val="lv-LV"/>
              </w:rPr>
              <w:t xml:space="preserve"> vadību un tā kvalitātes vadību, paredzētos resursus, pieejamo infrastruktūru, vērtē atbilstoši attiecīgās zinātnes nozares vai nozaru un </w:t>
            </w:r>
            <w:r>
              <w:rPr>
                <w:i/>
                <w:lang w:val="lv-LV"/>
              </w:rPr>
              <w:t xml:space="preserve">platformas </w:t>
            </w:r>
            <w:r w:rsidRPr="008A476C">
              <w:rPr>
                <w:i/>
                <w:lang w:val="lv-LV"/>
              </w:rPr>
              <w:t xml:space="preserve">specifikai, kā arī </w:t>
            </w:r>
            <w:r w:rsidRPr="00146186">
              <w:rPr>
                <w:i/>
                <w:lang w:val="lv-LV"/>
              </w:rPr>
              <w:t>platformas darbībā iesaistīto pušu</w:t>
            </w:r>
            <w:r w:rsidRPr="008A476C">
              <w:rPr>
                <w:i/>
                <w:lang w:val="lv-LV"/>
              </w:rPr>
              <w:t xml:space="preserve"> un sadarbības partneru (ja tādi ir) specifikai. </w:t>
            </w:r>
          </w:p>
          <w:p w14:paraId="11A72303" w14:textId="0EF91C93" w:rsidR="005840EF" w:rsidRDefault="517D5B1B" w:rsidP="00166D44">
            <w:pPr>
              <w:rPr>
                <w:rFonts w:eastAsia="Times New Roman"/>
                <w:lang w:val="lv-LV"/>
              </w:rPr>
            </w:pPr>
            <w:r w:rsidRPr="517D5B1B">
              <w:rPr>
                <w:rFonts w:eastAsia="Times New Roman"/>
                <w:i/>
                <w:iCs/>
                <w:color w:val="000000" w:themeColor="text1"/>
                <w:lang w:val="lv-LV"/>
              </w:rPr>
              <w:lastRenderedPageBreak/>
              <w:t xml:space="preserve"> Izvērtē, vai platformas darba plānā vai iespējamo risku novēršanas plānā tiek paredzēta procedūra, kā  platformas darbā, īpaši platformas projektu atlasē, uzraudzībā un novērtēšanā, tiek novērsti </w:t>
            </w:r>
            <w:r w:rsidRPr="002F4FB3">
              <w:rPr>
                <w:rFonts w:eastAsia="Times New Roman"/>
                <w:i/>
                <w:iCs/>
                <w:color w:val="000000" w:themeColor="text1"/>
                <w:lang w:val="lv-LV"/>
              </w:rPr>
              <w:t>interešu konflikta, korupcijas un krāpšanas riski un vai par</w:t>
            </w:r>
            <w:r w:rsidRPr="517D5B1B">
              <w:rPr>
                <w:rFonts w:eastAsia="Times New Roman"/>
                <w:i/>
                <w:iCs/>
                <w:color w:val="000000" w:themeColor="text1"/>
                <w:lang w:val="lv-LV"/>
              </w:rPr>
              <w:t>edzētās procedūras ir pietiekamas.</w:t>
            </w:r>
          </w:p>
          <w:p w14:paraId="53F6E07D" w14:textId="77777777" w:rsidR="005840EF" w:rsidRPr="008A476C" w:rsidRDefault="005840EF" w:rsidP="00166D44">
            <w:pPr>
              <w:rPr>
                <w:lang w:val="lv-LV"/>
              </w:rPr>
            </w:pPr>
          </w:p>
          <w:p w14:paraId="410EF04E" w14:textId="1A27810C" w:rsidR="005840EF" w:rsidRPr="005F63CB" w:rsidRDefault="005840EF" w:rsidP="00166D44">
            <w:pPr>
              <w:rPr>
                <w:i/>
                <w:iCs/>
                <w:lang w:val="lv-LV"/>
              </w:rPr>
            </w:pPr>
            <w:r>
              <w:rPr>
                <w:i/>
                <w:iCs/>
                <w:lang w:val="lv-LV"/>
              </w:rPr>
              <w:t xml:space="preserve">Vienlaikus izvērtē </w:t>
            </w:r>
            <w:r w:rsidRPr="005F63CB">
              <w:rPr>
                <w:i/>
                <w:iCs/>
                <w:lang w:val="lv-LV"/>
              </w:rPr>
              <w:t>platformas vadošā partnera un platformas sadarbības partneru kapacitāt</w:t>
            </w:r>
            <w:r>
              <w:rPr>
                <w:i/>
                <w:iCs/>
                <w:lang w:val="lv-LV"/>
              </w:rPr>
              <w:t>i</w:t>
            </w:r>
            <w:r w:rsidRPr="005F63CB">
              <w:rPr>
                <w:i/>
                <w:iCs/>
                <w:lang w:val="lv-LV"/>
              </w:rPr>
              <w:t xml:space="preserve"> un lom</w:t>
            </w:r>
            <w:r>
              <w:rPr>
                <w:i/>
                <w:iCs/>
                <w:lang w:val="lv-LV"/>
              </w:rPr>
              <w:t>u</w:t>
            </w:r>
            <w:r w:rsidRPr="005F63CB">
              <w:rPr>
                <w:i/>
                <w:iCs/>
                <w:lang w:val="lv-LV"/>
              </w:rPr>
              <w:t>, profesionāl</w:t>
            </w:r>
            <w:r>
              <w:rPr>
                <w:i/>
                <w:iCs/>
                <w:lang w:val="lv-LV"/>
              </w:rPr>
              <w:t xml:space="preserve">o </w:t>
            </w:r>
            <w:r w:rsidRPr="005F63CB">
              <w:rPr>
                <w:i/>
                <w:iCs/>
                <w:lang w:val="lv-LV"/>
              </w:rPr>
              <w:t>kvalifikācij</w:t>
            </w:r>
            <w:r>
              <w:rPr>
                <w:i/>
                <w:iCs/>
                <w:lang w:val="lv-LV"/>
              </w:rPr>
              <w:t>u</w:t>
            </w:r>
            <w:r w:rsidRPr="005F63CB">
              <w:rPr>
                <w:i/>
                <w:iCs/>
                <w:lang w:val="lv-LV"/>
              </w:rPr>
              <w:t xml:space="preserve"> un pieredz</w:t>
            </w:r>
            <w:r>
              <w:rPr>
                <w:i/>
                <w:iCs/>
                <w:lang w:val="lv-LV"/>
              </w:rPr>
              <w:t>i</w:t>
            </w:r>
            <w:r w:rsidRPr="005F63CB">
              <w:rPr>
                <w:i/>
                <w:iCs/>
                <w:lang w:val="lv-LV"/>
              </w:rPr>
              <w:t xml:space="preserve"> inovāciju jomā, kā arī platformas darbībai </w:t>
            </w:r>
            <w:r w:rsidR="517D5B1B" w:rsidRPr="517D5B1B">
              <w:rPr>
                <w:i/>
                <w:iCs/>
                <w:lang w:val="lv-LV"/>
              </w:rPr>
              <w:t>nepieciešamo</w:t>
            </w:r>
            <w:r w:rsidRPr="005F63CB">
              <w:rPr>
                <w:i/>
                <w:iCs/>
                <w:lang w:val="lv-LV"/>
              </w:rPr>
              <w:t xml:space="preserve"> pieredz</w:t>
            </w:r>
            <w:r>
              <w:rPr>
                <w:i/>
                <w:iCs/>
                <w:lang w:val="lv-LV"/>
              </w:rPr>
              <w:t xml:space="preserve">i, cik lielā mērā tā ir pietiekama platformas mērķu un uzdevumu sasniegšanai, kā arī platformas darbībā visu iesaistīto pušu papildinātību un spēju </w:t>
            </w:r>
            <w:r w:rsidRPr="005F63CB">
              <w:rPr>
                <w:i/>
                <w:lang w:val="lv-LV"/>
              </w:rPr>
              <w:t>kopīgi sadarboties platformā</w:t>
            </w:r>
            <w:r>
              <w:rPr>
                <w:i/>
                <w:iCs/>
                <w:lang w:val="lv-LV"/>
              </w:rPr>
              <w:t xml:space="preserve">, lai sasniegtu pieteiktos mērķi un uzdevumus. </w:t>
            </w:r>
          </w:p>
        </w:tc>
      </w:tr>
      <w:tr w:rsidR="005840EF" w:rsidRPr="002C4676" w14:paraId="49B92B52" w14:textId="77777777" w:rsidTr="005B0B70">
        <w:tc>
          <w:tcPr>
            <w:tcW w:w="576" w:type="dxa"/>
            <w:shd w:val="clear" w:color="auto" w:fill="auto"/>
          </w:tcPr>
          <w:p w14:paraId="423C0F57" w14:textId="77777777" w:rsidR="005840EF" w:rsidRPr="008A476C" w:rsidRDefault="005840EF" w:rsidP="00166D44">
            <w:pPr>
              <w:rPr>
                <w:b/>
                <w:lang w:val="lv-LV"/>
              </w:rPr>
            </w:pPr>
            <w:r w:rsidRPr="008A476C">
              <w:rPr>
                <w:b/>
                <w:lang w:val="lv-LV"/>
              </w:rPr>
              <w:t>3.2.</w:t>
            </w:r>
          </w:p>
        </w:tc>
        <w:tc>
          <w:tcPr>
            <w:tcW w:w="3530" w:type="dxa"/>
            <w:shd w:val="clear" w:color="auto" w:fill="auto"/>
          </w:tcPr>
          <w:p w14:paraId="1525588C" w14:textId="77777777" w:rsidR="005840EF" w:rsidRPr="00146186" w:rsidRDefault="005840EF" w:rsidP="00166D44">
            <w:pPr>
              <w:rPr>
                <w:lang w:val="lv-LV"/>
              </w:rPr>
            </w:pPr>
            <w:r w:rsidRPr="008A476C">
              <w:rPr>
                <w:lang w:val="lv-LV"/>
              </w:rPr>
              <w:t xml:space="preserve">Apsvērums: </w:t>
            </w:r>
            <w:r w:rsidRPr="00146186">
              <w:rPr>
                <w:lang w:val="lv-LV"/>
              </w:rPr>
              <w:t>paredzēta platformas vadība, tai skaitā kvalitātes vadība, kas ļauj sekot platformas darbības gaitai, kā arī izvērtēti platformas darbības iespējamie riski un izstrādāts to novēršanas vai negatīvā efekta samazināšanas plāns</w:t>
            </w:r>
          </w:p>
        </w:tc>
        <w:tc>
          <w:tcPr>
            <w:tcW w:w="5675" w:type="dxa"/>
            <w:vMerge/>
          </w:tcPr>
          <w:p w14:paraId="54C2A177" w14:textId="77777777" w:rsidR="005840EF" w:rsidRPr="008A476C" w:rsidRDefault="005840EF" w:rsidP="00166D44">
            <w:pPr>
              <w:rPr>
                <w:lang w:val="lv-LV"/>
              </w:rPr>
            </w:pPr>
          </w:p>
        </w:tc>
      </w:tr>
      <w:tr w:rsidR="005840EF" w:rsidRPr="002C4676" w14:paraId="4A341DB4" w14:textId="77777777" w:rsidTr="005B0B70">
        <w:tc>
          <w:tcPr>
            <w:tcW w:w="576" w:type="dxa"/>
            <w:shd w:val="clear" w:color="auto" w:fill="auto"/>
          </w:tcPr>
          <w:p w14:paraId="5FBFC181" w14:textId="77777777" w:rsidR="005840EF" w:rsidRPr="008A476C" w:rsidRDefault="005840EF" w:rsidP="00166D44">
            <w:pPr>
              <w:rPr>
                <w:b/>
                <w:lang w:val="lv-LV"/>
              </w:rPr>
            </w:pPr>
            <w:r w:rsidRPr="008A476C">
              <w:rPr>
                <w:b/>
                <w:lang w:val="lv-LV"/>
              </w:rPr>
              <w:t>3.3.</w:t>
            </w:r>
          </w:p>
        </w:tc>
        <w:tc>
          <w:tcPr>
            <w:tcW w:w="3530" w:type="dxa"/>
            <w:shd w:val="clear" w:color="auto" w:fill="auto"/>
          </w:tcPr>
          <w:p w14:paraId="5A6F4E19" w14:textId="77777777" w:rsidR="005840EF" w:rsidRPr="008A476C" w:rsidRDefault="005840EF" w:rsidP="00166D44">
            <w:pPr>
              <w:rPr>
                <w:lang w:val="lv-LV"/>
              </w:rPr>
            </w:pPr>
            <w:r w:rsidRPr="008A476C">
              <w:rPr>
                <w:lang w:val="lv-LV"/>
              </w:rPr>
              <w:t xml:space="preserve">Apsvērums: </w:t>
            </w:r>
            <w:r w:rsidRPr="00146186">
              <w:rPr>
                <w:lang w:val="lv-LV"/>
              </w:rPr>
              <w:t xml:space="preserve">platformas vadošā partnera un platformas sadarbības partneru kapacitāte un loma, </w:t>
            </w:r>
            <w:r w:rsidRPr="00146186">
              <w:rPr>
                <w:lang w:val="lv-LV"/>
              </w:rPr>
              <w:lastRenderedPageBreak/>
              <w:t>profesionālā kvalifikācija un pieredze inovāciju jomā, kā arī platformas darbībai nepieciešamā pieredze</w:t>
            </w:r>
          </w:p>
        </w:tc>
        <w:tc>
          <w:tcPr>
            <w:tcW w:w="5675" w:type="dxa"/>
            <w:vMerge/>
          </w:tcPr>
          <w:p w14:paraId="7B1405EC" w14:textId="77777777" w:rsidR="005840EF" w:rsidRPr="008A476C" w:rsidRDefault="005840EF" w:rsidP="00166D44">
            <w:pPr>
              <w:rPr>
                <w:lang w:val="lv-LV"/>
              </w:rPr>
            </w:pPr>
          </w:p>
        </w:tc>
      </w:tr>
      <w:tr w:rsidR="005840EF" w:rsidRPr="002C4676" w14:paraId="189C01F9" w14:textId="77777777" w:rsidTr="005B0B70">
        <w:trPr>
          <w:trHeight w:val="187"/>
        </w:trPr>
        <w:tc>
          <w:tcPr>
            <w:tcW w:w="576" w:type="dxa"/>
            <w:shd w:val="clear" w:color="auto" w:fill="auto"/>
          </w:tcPr>
          <w:p w14:paraId="4C645CAE" w14:textId="77777777" w:rsidR="005840EF" w:rsidRPr="008A476C" w:rsidRDefault="005840EF" w:rsidP="00166D44">
            <w:pPr>
              <w:rPr>
                <w:b/>
                <w:lang w:val="lv-LV"/>
              </w:rPr>
            </w:pPr>
            <w:r w:rsidRPr="008A476C">
              <w:rPr>
                <w:b/>
                <w:lang w:val="lv-LV"/>
              </w:rPr>
              <w:t>3.4.</w:t>
            </w:r>
          </w:p>
        </w:tc>
        <w:tc>
          <w:tcPr>
            <w:tcW w:w="3530" w:type="dxa"/>
            <w:shd w:val="clear" w:color="auto" w:fill="auto"/>
          </w:tcPr>
          <w:p w14:paraId="41445454" w14:textId="77777777" w:rsidR="005840EF" w:rsidRPr="008A476C" w:rsidRDefault="005840EF" w:rsidP="00166D44">
            <w:pPr>
              <w:rPr>
                <w:lang w:val="lv-LV"/>
              </w:rPr>
            </w:pPr>
            <w:r w:rsidRPr="008A476C">
              <w:rPr>
                <w:lang w:val="lv-LV"/>
              </w:rPr>
              <w:t xml:space="preserve">Apsvērums: </w:t>
            </w:r>
            <w:r w:rsidRPr="00146186">
              <w:rPr>
                <w:lang w:val="lv-LV"/>
              </w:rPr>
              <w:t>platformas darbībai pieejamā infrastruktūra un resursi</w:t>
            </w:r>
          </w:p>
        </w:tc>
        <w:tc>
          <w:tcPr>
            <w:tcW w:w="5675" w:type="dxa"/>
            <w:vMerge/>
          </w:tcPr>
          <w:p w14:paraId="7564018A" w14:textId="77777777" w:rsidR="005840EF" w:rsidRPr="008A476C" w:rsidRDefault="005840EF" w:rsidP="00166D44">
            <w:pPr>
              <w:rPr>
                <w:lang w:val="lv-LV"/>
              </w:rPr>
            </w:pPr>
          </w:p>
        </w:tc>
      </w:tr>
    </w:tbl>
    <w:p w14:paraId="48CF5E62" w14:textId="77777777" w:rsidR="0052602D" w:rsidRPr="00166BF9" w:rsidRDefault="0052602D" w:rsidP="00166D44">
      <w:pPr>
        <w:pStyle w:val="Default"/>
        <w:jc w:val="both"/>
        <w:rPr>
          <w:color w:val="auto"/>
          <w:sz w:val="23"/>
          <w:szCs w:val="23"/>
        </w:rPr>
      </w:pPr>
      <w:bookmarkStart w:id="9" w:name="_Toc513469511"/>
      <w:bookmarkEnd w:id="6"/>
    </w:p>
    <w:bookmarkEnd w:id="9"/>
    <w:p w14:paraId="14DCC529" w14:textId="77777777" w:rsidR="009475CD" w:rsidRPr="009475CD" w:rsidRDefault="002C0F41" w:rsidP="009475CD">
      <w:pPr>
        <w:ind w:firstLine="720"/>
        <w:rPr>
          <w:lang w:val="lv-LV"/>
        </w:rPr>
      </w:pPr>
      <w:r w:rsidRPr="009475CD">
        <w:rPr>
          <w:lang w:val="lv-LV"/>
        </w:rPr>
        <w:t>14</w:t>
      </w:r>
      <w:r w:rsidR="00EE5F77" w:rsidRPr="009475CD">
        <w:rPr>
          <w:lang w:val="lv-LV"/>
        </w:rPr>
        <w:t xml:space="preserve">. </w:t>
      </w:r>
      <w:r w:rsidR="008E5676" w:rsidRPr="009475CD">
        <w:rPr>
          <w:lang w:val="lv-LV"/>
        </w:rPr>
        <w:t>P</w:t>
      </w:r>
      <w:r w:rsidR="00EC0555" w:rsidRPr="009475CD">
        <w:rPr>
          <w:lang w:val="lv-LV"/>
        </w:rPr>
        <w:t>latformas</w:t>
      </w:r>
      <w:r w:rsidR="008E5676" w:rsidRPr="009475CD">
        <w:rPr>
          <w:lang w:val="lv-LV"/>
        </w:rPr>
        <w:t xml:space="preserve"> pieteikuma</w:t>
      </w:r>
      <w:r w:rsidR="00EC0555" w:rsidRPr="009475CD">
        <w:rPr>
          <w:lang w:val="lv-LV"/>
        </w:rPr>
        <w:t xml:space="preserve"> platformas</w:t>
      </w:r>
      <w:r w:rsidR="008E5676" w:rsidRPr="009475CD">
        <w:rPr>
          <w:lang w:val="lv-LV"/>
        </w:rPr>
        <w:t xml:space="preserve"> ekspertu k</w:t>
      </w:r>
      <w:r w:rsidR="00F75B88" w:rsidRPr="009475CD">
        <w:rPr>
          <w:lang w:val="lv-LV"/>
        </w:rPr>
        <w:t xml:space="preserve">onsolidētais </w:t>
      </w:r>
      <w:r w:rsidR="00EE5F77" w:rsidRPr="009475CD">
        <w:rPr>
          <w:lang w:val="lv-LV"/>
        </w:rPr>
        <w:t>vērtējums</w:t>
      </w:r>
      <w:r w:rsidR="00F370DD" w:rsidRPr="009475CD">
        <w:rPr>
          <w:lang w:val="lv-LV"/>
        </w:rPr>
        <w:t xml:space="preserve"> </w:t>
      </w:r>
      <w:r w:rsidR="00EE5F77" w:rsidRPr="009475CD">
        <w:rPr>
          <w:lang w:val="lv-LV"/>
        </w:rPr>
        <w:t xml:space="preserve">ir vienošanās starp </w:t>
      </w:r>
      <w:r w:rsidR="00F679BD" w:rsidRPr="009475CD">
        <w:rPr>
          <w:lang w:val="lv-LV"/>
        </w:rPr>
        <w:t>visiem</w:t>
      </w:r>
      <w:r w:rsidR="00EC0555" w:rsidRPr="009475CD">
        <w:rPr>
          <w:lang w:val="lv-LV"/>
        </w:rPr>
        <w:t xml:space="preserve"> platformas</w:t>
      </w:r>
      <w:r w:rsidR="00EE5F77" w:rsidRPr="009475CD">
        <w:rPr>
          <w:lang w:val="lv-LV"/>
        </w:rPr>
        <w:t xml:space="preserve"> ekspertiem par </w:t>
      </w:r>
      <w:r w:rsidR="00EC0555" w:rsidRPr="009475CD">
        <w:rPr>
          <w:lang w:val="lv-LV"/>
        </w:rPr>
        <w:t xml:space="preserve">platformas </w:t>
      </w:r>
      <w:r w:rsidR="008A16FD" w:rsidRPr="009475CD">
        <w:rPr>
          <w:lang w:val="lv-LV"/>
        </w:rPr>
        <w:t>pieteikuma</w:t>
      </w:r>
      <w:r w:rsidR="00EE5F77" w:rsidRPr="009475CD">
        <w:rPr>
          <w:lang w:val="lv-LV"/>
        </w:rPr>
        <w:t xml:space="preserve"> galīgo vērtējumu, līdz ar to</w:t>
      </w:r>
      <w:r w:rsidR="00EC0555" w:rsidRPr="009475CD">
        <w:rPr>
          <w:lang w:val="lv-LV"/>
        </w:rPr>
        <w:t xml:space="preserve"> platformas</w:t>
      </w:r>
      <w:r w:rsidR="00EE5F77" w:rsidRPr="009475CD">
        <w:rPr>
          <w:lang w:val="lv-LV"/>
        </w:rPr>
        <w:t xml:space="preserve"> eksperts, kurš izstrādā </w:t>
      </w:r>
      <w:r w:rsidR="00EC0555" w:rsidRPr="009475CD">
        <w:rPr>
          <w:lang w:val="lv-LV"/>
        </w:rPr>
        <w:t>platformas</w:t>
      </w:r>
      <w:r w:rsidR="008E5676" w:rsidRPr="009475CD">
        <w:rPr>
          <w:lang w:val="lv-LV"/>
        </w:rPr>
        <w:t xml:space="preserve"> pieteikuma </w:t>
      </w:r>
      <w:r w:rsidR="00EE5F77" w:rsidRPr="009475CD">
        <w:rPr>
          <w:lang w:val="lv-LV"/>
        </w:rPr>
        <w:t xml:space="preserve">konsolidēto vērtējumu, konsultējas ar </w:t>
      </w:r>
      <w:r w:rsidR="00F679BD" w:rsidRPr="009475CD">
        <w:rPr>
          <w:lang w:val="lv-LV"/>
        </w:rPr>
        <w:t>citiem</w:t>
      </w:r>
      <w:r w:rsidR="00EC0555" w:rsidRPr="009475CD">
        <w:rPr>
          <w:lang w:val="lv-LV"/>
        </w:rPr>
        <w:t xml:space="preserve"> platformas</w:t>
      </w:r>
      <w:r w:rsidR="00F679BD" w:rsidRPr="009475CD">
        <w:rPr>
          <w:lang w:val="lv-LV"/>
        </w:rPr>
        <w:t xml:space="preserve"> ekspertiem</w:t>
      </w:r>
      <w:r w:rsidR="00EE5F77" w:rsidRPr="009475CD">
        <w:rPr>
          <w:lang w:val="lv-LV"/>
        </w:rPr>
        <w:t xml:space="preserve"> par:</w:t>
      </w:r>
    </w:p>
    <w:p w14:paraId="1477EBAF" w14:textId="77777777" w:rsidR="009475CD" w:rsidRPr="009475CD" w:rsidRDefault="006D1537" w:rsidP="009475CD">
      <w:pPr>
        <w:ind w:firstLine="720"/>
        <w:rPr>
          <w:lang w:val="lv-LV"/>
        </w:rPr>
      </w:pPr>
      <w:r w:rsidRPr="009475CD">
        <w:rPr>
          <w:lang w:val="lv-LV"/>
        </w:rPr>
        <w:t>1</w:t>
      </w:r>
      <w:r w:rsidR="002C0F41" w:rsidRPr="009475CD">
        <w:rPr>
          <w:lang w:val="lv-LV"/>
        </w:rPr>
        <w:t>4</w:t>
      </w:r>
      <w:r w:rsidR="00EE5F77" w:rsidRPr="009475CD">
        <w:rPr>
          <w:lang w:val="lv-LV"/>
        </w:rPr>
        <w:t>.1. katra kritērija vērtējumu punktos;</w:t>
      </w:r>
    </w:p>
    <w:p w14:paraId="3B748489" w14:textId="77777777" w:rsidR="009475CD" w:rsidRDefault="006D1537" w:rsidP="009475CD">
      <w:pPr>
        <w:ind w:firstLine="720"/>
        <w:rPr>
          <w:lang w:val="lv-LV"/>
        </w:rPr>
      </w:pPr>
      <w:r w:rsidRPr="009475CD">
        <w:rPr>
          <w:lang w:val="lv-LV"/>
        </w:rPr>
        <w:t>1</w:t>
      </w:r>
      <w:r w:rsidR="002C0F41" w:rsidRPr="009475CD">
        <w:rPr>
          <w:lang w:val="lv-LV"/>
        </w:rPr>
        <w:t>4</w:t>
      </w:r>
      <w:r w:rsidR="00EE5F77" w:rsidRPr="009475CD">
        <w:rPr>
          <w:lang w:val="lv-LV"/>
        </w:rPr>
        <w:t>.2. pamatojumu katra kritērija vērtējumiem</w:t>
      </w:r>
      <w:r w:rsidR="006359DD" w:rsidRPr="009475CD">
        <w:rPr>
          <w:lang w:val="lv-LV"/>
        </w:rPr>
        <w:t xml:space="preserve"> punktos</w:t>
      </w:r>
      <w:r w:rsidR="00EE5F77" w:rsidRPr="009475CD">
        <w:rPr>
          <w:lang w:val="lv-LV"/>
        </w:rPr>
        <w:t xml:space="preserve">, ko apkopo no </w:t>
      </w:r>
      <w:r w:rsidR="00F679BD" w:rsidRPr="009475CD">
        <w:rPr>
          <w:lang w:val="lv-LV"/>
        </w:rPr>
        <w:t>visu</w:t>
      </w:r>
      <w:r w:rsidR="00EC0555" w:rsidRPr="009475CD">
        <w:rPr>
          <w:lang w:val="lv-LV"/>
        </w:rPr>
        <w:t xml:space="preserve"> platformas</w:t>
      </w:r>
      <w:r w:rsidR="00EE5F77" w:rsidRPr="009475CD">
        <w:rPr>
          <w:lang w:val="lv-LV"/>
        </w:rPr>
        <w:t xml:space="preserve"> ekspertu individuālajos vērtējumos sniegtajiem pamatojumiem</w:t>
      </w:r>
      <w:r w:rsidR="001E5EC5" w:rsidRPr="009475CD">
        <w:rPr>
          <w:lang w:val="lv-LV"/>
        </w:rPr>
        <w:t xml:space="preserve">. </w:t>
      </w:r>
    </w:p>
    <w:p w14:paraId="43A96006" w14:textId="77777777" w:rsidR="009475CD" w:rsidRDefault="006D1537" w:rsidP="009475CD">
      <w:pPr>
        <w:ind w:firstLine="720"/>
        <w:rPr>
          <w:lang w:val="lv-LV"/>
        </w:rPr>
      </w:pPr>
      <w:r w:rsidRPr="009475CD">
        <w:rPr>
          <w:lang w:val="lv-LV"/>
        </w:rPr>
        <w:t>1</w:t>
      </w:r>
      <w:r w:rsidR="002C0F41" w:rsidRPr="009475CD">
        <w:rPr>
          <w:lang w:val="lv-LV"/>
        </w:rPr>
        <w:t>5</w:t>
      </w:r>
      <w:r w:rsidR="00694E2F" w:rsidRPr="009475CD">
        <w:rPr>
          <w:lang w:val="lv-LV"/>
        </w:rPr>
        <w:t xml:space="preserve">. </w:t>
      </w:r>
      <w:r w:rsidR="00F370DD" w:rsidRPr="009475CD">
        <w:rPr>
          <w:lang w:val="lv-LV"/>
        </w:rPr>
        <w:t>Padome trīs darbdienu laikā izvērtē konsolidētā vērtējuma atbilstību metodikai un apstiprina to informācijas sistēmā. Ja konsolidētais vērtējums ir neatbilstošs</w:t>
      </w:r>
      <w:r w:rsidR="00843FF4" w:rsidRPr="009475CD">
        <w:rPr>
          <w:lang w:val="lv-LV"/>
        </w:rPr>
        <w:t xml:space="preserve"> metodikai</w:t>
      </w:r>
      <w:r w:rsidR="00F370DD" w:rsidRPr="009475CD">
        <w:rPr>
          <w:lang w:val="lv-LV"/>
        </w:rPr>
        <w:t xml:space="preserve"> vai tajā nav sniegta</w:t>
      </w:r>
      <w:r w:rsidR="009545BE" w:rsidRPr="009475CD">
        <w:rPr>
          <w:lang w:val="lv-LV"/>
        </w:rPr>
        <w:t xml:space="preserve"> pilnvērtīgi</w:t>
      </w:r>
      <w:r w:rsidR="00F370DD" w:rsidRPr="009475CD">
        <w:rPr>
          <w:lang w:val="lv-LV"/>
        </w:rPr>
        <w:t xml:space="preserve"> </w:t>
      </w:r>
      <w:r w:rsidR="00843FF4" w:rsidRPr="009475CD">
        <w:rPr>
          <w:lang w:val="lv-LV"/>
        </w:rPr>
        <w:t xml:space="preserve">pamatota </w:t>
      </w:r>
      <w:r w:rsidR="00F370DD" w:rsidRPr="009475CD">
        <w:rPr>
          <w:lang w:val="lv-LV"/>
        </w:rPr>
        <w:t xml:space="preserve">argumentācija par sniegto vērtējumu </w:t>
      </w:r>
      <w:r w:rsidR="004B66F6" w:rsidRPr="009475CD">
        <w:rPr>
          <w:lang w:val="lv-LV"/>
        </w:rPr>
        <w:t xml:space="preserve">attiecībā uz </w:t>
      </w:r>
      <w:r w:rsidR="00F370DD" w:rsidRPr="009475CD">
        <w:rPr>
          <w:lang w:val="lv-LV"/>
        </w:rPr>
        <w:t>norād</w:t>
      </w:r>
      <w:r w:rsidR="004B66F6" w:rsidRPr="009475CD">
        <w:rPr>
          <w:lang w:val="lv-LV"/>
        </w:rPr>
        <w:t>ī</w:t>
      </w:r>
      <w:r w:rsidR="00F370DD" w:rsidRPr="009475CD">
        <w:rPr>
          <w:lang w:val="lv-LV"/>
        </w:rPr>
        <w:t>t</w:t>
      </w:r>
      <w:r w:rsidR="004B66F6" w:rsidRPr="009475CD">
        <w:rPr>
          <w:lang w:val="lv-LV"/>
        </w:rPr>
        <w:t>ajām</w:t>
      </w:r>
      <w:r w:rsidR="00F370DD" w:rsidRPr="009475CD">
        <w:rPr>
          <w:lang w:val="lv-LV"/>
        </w:rPr>
        <w:t xml:space="preserve"> </w:t>
      </w:r>
      <w:r w:rsidR="00EC0555" w:rsidRPr="009475CD">
        <w:rPr>
          <w:lang w:val="lv-LV"/>
        </w:rPr>
        <w:t xml:space="preserve">platformas </w:t>
      </w:r>
      <w:r w:rsidR="00F370DD" w:rsidRPr="009475CD">
        <w:rPr>
          <w:lang w:val="lv-LV"/>
        </w:rPr>
        <w:t>pieteikuma nepilnīb</w:t>
      </w:r>
      <w:r w:rsidR="004B66F6" w:rsidRPr="009475CD">
        <w:rPr>
          <w:lang w:val="lv-LV"/>
        </w:rPr>
        <w:t>ām</w:t>
      </w:r>
      <w:r w:rsidR="00F370DD" w:rsidRPr="009475CD">
        <w:rPr>
          <w:lang w:val="lv-LV"/>
        </w:rPr>
        <w:t xml:space="preserve"> un trūkum</w:t>
      </w:r>
      <w:r w:rsidR="004B66F6" w:rsidRPr="009475CD">
        <w:rPr>
          <w:lang w:val="lv-LV"/>
        </w:rPr>
        <w:t>iem</w:t>
      </w:r>
      <w:r w:rsidR="00F370DD" w:rsidRPr="009475CD">
        <w:rPr>
          <w:lang w:val="lv-LV"/>
        </w:rPr>
        <w:t>, to atgriež</w:t>
      </w:r>
      <w:r w:rsidR="00EC0555" w:rsidRPr="009475CD">
        <w:rPr>
          <w:lang w:val="lv-LV"/>
        </w:rPr>
        <w:t xml:space="preserve"> platformas</w:t>
      </w:r>
      <w:r w:rsidR="00F370DD" w:rsidRPr="009475CD">
        <w:rPr>
          <w:lang w:val="lv-LV"/>
        </w:rPr>
        <w:t xml:space="preserve"> ekspert</w:t>
      </w:r>
      <w:r w:rsidR="007F7C24" w:rsidRPr="009475CD">
        <w:rPr>
          <w:lang w:val="lv-LV"/>
        </w:rPr>
        <w:t xml:space="preserve">am, kurš atbildīgs par visu individuālo vērtējumu konsolidēšanu, </w:t>
      </w:r>
      <w:r w:rsidR="003B0320" w:rsidRPr="009475CD">
        <w:rPr>
          <w:lang w:val="lv-LV"/>
        </w:rPr>
        <w:t>precizēšanai/pilnveidei</w:t>
      </w:r>
      <w:r w:rsidR="00F370DD" w:rsidRPr="009475CD">
        <w:rPr>
          <w:lang w:val="lv-LV"/>
        </w:rPr>
        <w:t>.</w:t>
      </w:r>
    </w:p>
    <w:p w14:paraId="3219C718" w14:textId="11CFF4DF" w:rsidR="001A3828" w:rsidRPr="009475CD" w:rsidRDefault="006D1537" w:rsidP="009475CD">
      <w:pPr>
        <w:ind w:firstLine="720"/>
        <w:rPr>
          <w:lang w:val="lv-LV"/>
        </w:rPr>
      </w:pPr>
      <w:r w:rsidRPr="009475CD">
        <w:rPr>
          <w:lang w:val="lv-LV"/>
        </w:rPr>
        <w:t>1</w:t>
      </w:r>
      <w:r w:rsidR="002C0F41" w:rsidRPr="009475CD">
        <w:rPr>
          <w:lang w:val="lv-LV"/>
        </w:rPr>
        <w:t>6</w:t>
      </w:r>
      <w:r w:rsidR="000D4682" w:rsidRPr="009475CD">
        <w:rPr>
          <w:lang w:val="lv-LV"/>
        </w:rPr>
        <w:t xml:space="preserve">. </w:t>
      </w:r>
      <w:r w:rsidR="00EC0555" w:rsidRPr="009475CD">
        <w:rPr>
          <w:lang w:val="lv-LV"/>
        </w:rPr>
        <w:t>Platformas e</w:t>
      </w:r>
      <w:r w:rsidR="007F7C24" w:rsidRPr="009475CD">
        <w:rPr>
          <w:lang w:val="lv-LV"/>
        </w:rPr>
        <w:t xml:space="preserve">ksperts, kurš atbildīgs par visu individuālo vērtējumu konsolidēšanu, </w:t>
      </w:r>
      <w:r w:rsidR="00EC0555" w:rsidRPr="009475CD">
        <w:rPr>
          <w:lang w:val="lv-LV"/>
        </w:rPr>
        <w:t>platformas</w:t>
      </w:r>
      <w:r w:rsidR="008E5676" w:rsidRPr="009475CD">
        <w:rPr>
          <w:lang w:val="lv-LV"/>
        </w:rPr>
        <w:t xml:space="preserve"> pieteikuma </w:t>
      </w:r>
      <w:r w:rsidR="000D4682" w:rsidRPr="009475CD">
        <w:rPr>
          <w:lang w:val="lv-LV"/>
        </w:rPr>
        <w:t xml:space="preserve">konsolidētā vērtējuma atgriešanas gadījumā </w:t>
      </w:r>
      <w:r w:rsidR="00F370DD" w:rsidRPr="009475CD">
        <w:rPr>
          <w:lang w:val="lv-LV"/>
        </w:rPr>
        <w:t>trīs darbdienu laikā no dienas</w:t>
      </w:r>
      <w:r w:rsidR="007F7C24" w:rsidRPr="009475CD">
        <w:rPr>
          <w:lang w:val="lv-LV"/>
        </w:rPr>
        <w:t xml:space="preserve"> kopš </w:t>
      </w:r>
      <w:r w:rsidR="00F370DD" w:rsidRPr="009475CD">
        <w:rPr>
          <w:lang w:val="lv-LV"/>
        </w:rPr>
        <w:t xml:space="preserve">elektroniskajā pastā saņemts informācijas sistēmas paziņojums par </w:t>
      </w:r>
      <w:r w:rsidR="007F7C24" w:rsidRPr="009475CD">
        <w:rPr>
          <w:lang w:val="lv-LV"/>
        </w:rPr>
        <w:t>atgriešanu</w:t>
      </w:r>
      <w:r w:rsidR="00F370DD" w:rsidRPr="009475CD">
        <w:rPr>
          <w:lang w:val="lv-LV"/>
        </w:rPr>
        <w:t xml:space="preserve">, </w:t>
      </w:r>
      <w:r w:rsidR="009545BE" w:rsidRPr="009475CD">
        <w:rPr>
          <w:lang w:val="lv-LV"/>
        </w:rPr>
        <w:t>precizē</w:t>
      </w:r>
      <w:r w:rsidR="003B0320" w:rsidRPr="009475CD">
        <w:rPr>
          <w:lang w:val="lv-LV"/>
        </w:rPr>
        <w:t xml:space="preserve">/pilnveido </w:t>
      </w:r>
      <w:r w:rsidR="00EC0555" w:rsidRPr="009475CD">
        <w:rPr>
          <w:lang w:val="lv-LV"/>
        </w:rPr>
        <w:t>platformas</w:t>
      </w:r>
      <w:r w:rsidR="008E5676" w:rsidRPr="009475CD">
        <w:rPr>
          <w:lang w:val="lv-LV"/>
        </w:rPr>
        <w:t xml:space="preserve"> pieteikuma </w:t>
      </w:r>
      <w:r w:rsidR="00F370DD" w:rsidRPr="009475CD">
        <w:rPr>
          <w:lang w:val="lv-LV"/>
        </w:rPr>
        <w:t>konsolidēto vērtējumu un iesniedz to informācijas sistēmā apstiprināšanai</w:t>
      </w:r>
      <w:r w:rsidR="517D5B1B" w:rsidRPr="517D5B1B">
        <w:rPr>
          <w:lang w:val="lv-LV"/>
        </w:rPr>
        <w:t>,</w:t>
      </w:r>
      <w:r w:rsidR="00F370DD" w:rsidRPr="009475CD">
        <w:rPr>
          <w:lang w:val="lv-LV"/>
        </w:rPr>
        <w:t xml:space="preserve"> padomei</w:t>
      </w:r>
      <w:r w:rsidR="00E36F27" w:rsidRPr="009475CD">
        <w:rPr>
          <w:lang w:val="lv-LV"/>
        </w:rPr>
        <w:t xml:space="preserve"> </w:t>
      </w:r>
      <w:r w:rsidR="00F370DD" w:rsidRPr="009475CD">
        <w:rPr>
          <w:lang w:val="lv-LV"/>
        </w:rPr>
        <w:t>iepriekš to saskaņo</w:t>
      </w:r>
      <w:r w:rsidR="007F7C24" w:rsidRPr="009475CD">
        <w:rPr>
          <w:lang w:val="lv-LV"/>
        </w:rPr>
        <w:t xml:space="preserve">jot ar pārējiem </w:t>
      </w:r>
      <w:r w:rsidR="00EC0555" w:rsidRPr="009475CD">
        <w:rPr>
          <w:lang w:val="lv-LV"/>
        </w:rPr>
        <w:t xml:space="preserve">platformas </w:t>
      </w:r>
      <w:r w:rsidR="007F7C24" w:rsidRPr="009475CD">
        <w:rPr>
          <w:lang w:val="lv-LV"/>
        </w:rPr>
        <w:t>ekspertiem</w:t>
      </w:r>
      <w:r w:rsidR="003B0320" w:rsidRPr="009475CD">
        <w:rPr>
          <w:lang w:val="lv-LV"/>
        </w:rPr>
        <w:t xml:space="preserve"> atbilstoši metodikas</w:t>
      </w:r>
      <w:r w:rsidR="00E36F27" w:rsidRPr="009475CD">
        <w:rPr>
          <w:lang w:val="lv-LV"/>
        </w:rPr>
        <w:t xml:space="preserve"> 14</w:t>
      </w:r>
      <w:r w:rsidR="003B0320" w:rsidRPr="009475CD">
        <w:rPr>
          <w:lang w:val="lv-LV"/>
        </w:rPr>
        <w:t>.</w:t>
      </w:r>
      <w:r w:rsidR="009E0BA8" w:rsidRPr="009475CD">
        <w:rPr>
          <w:lang w:val="lv-LV"/>
        </w:rPr>
        <w:t xml:space="preserve"> </w:t>
      </w:r>
      <w:r w:rsidR="003B0320" w:rsidRPr="009475CD">
        <w:rPr>
          <w:lang w:val="lv-LV"/>
        </w:rPr>
        <w:t>punktam</w:t>
      </w:r>
      <w:r w:rsidR="00F370DD" w:rsidRPr="009475CD">
        <w:rPr>
          <w:lang w:val="lv-LV"/>
        </w:rPr>
        <w:t>.</w:t>
      </w:r>
      <w:r w:rsidR="001A3828" w:rsidRPr="009475CD">
        <w:rPr>
          <w:lang w:val="lv-LV"/>
        </w:rPr>
        <w:t xml:space="preserve"> </w:t>
      </w:r>
      <w:r w:rsidR="001A3828" w:rsidRPr="000F3F8C">
        <w:rPr>
          <w:lang w:val="lv-LV"/>
        </w:rPr>
        <w:t xml:space="preserve">Ja </w:t>
      </w:r>
      <w:r w:rsidR="00EC0555" w:rsidRPr="000F3F8C">
        <w:rPr>
          <w:lang w:val="lv-LV"/>
        </w:rPr>
        <w:t xml:space="preserve">platformas </w:t>
      </w:r>
      <w:r w:rsidR="001A3828" w:rsidRPr="000F3F8C">
        <w:rPr>
          <w:lang w:val="lv-LV"/>
        </w:rPr>
        <w:t xml:space="preserve">eksperti nespēj vienoties par </w:t>
      </w:r>
      <w:r w:rsidR="00EC0555" w:rsidRPr="000F3F8C">
        <w:rPr>
          <w:lang w:val="lv-LV"/>
        </w:rPr>
        <w:t xml:space="preserve">platformas </w:t>
      </w:r>
      <w:r w:rsidR="001A3828" w:rsidRPr="000F3F8C">
        <w:rPr>
          <w:lang w:val="lv-LV"/>
        </w:rPr>
        <w:t xml:space="preserve">ekspertu konsolidēto vērtējumu viedokļu atšķirības dēļ, </w:t>
      </w:r>
      <w:r w:rsidR="00EC0555" w:rsidRPr="000F3F8C">
        <w:rPr>
          <w:lang w:val="lv-LV"/>
        </w:rPr>
        <w:t xml:space="preserve">platformas </w:t>
      </w:r>
      <w:r w:rsidR="001A3828" w:rsidRPr="000F3F8C">
        <w:rPr>
          <w:lang w:val="lv-LV"/>
        </w:rPr>
        <w:t>eksperti par to informē padomi, padome piesaista vēl vienu</w:t>
      </w:r>
      <w:r w:rsidR="00EC0555" w:rsidRPr="000F3F8C">
        <w:rPr>
          <w:lang w:val="lv-LV"/>
        </w:rPr>
        <w:t xml:space="preserve"> platformas</w:t>
      </w:r>
      <w:r w:rsidR="001A3828" w:rsidRPr="000F3F8C">
        <w:rPr>
          <w:lang w:val="lv-LV"/>
        </w:rPr>
        <w:t xml:space="preserve"> ekspertu saskaņā ar nolikuma </w:t>
      </w:r>
      <w:r w:rsidR="003C492A" w:rsidRPr="000F3F8C">
        <w:rPr>
          <w:lang w:val="lv-LV"/>
        </w:rPr>
        <w:t>3</w:t>
      </w:r>
      <w:r w:rsidR="005B7512" w:rsidRPr="000F3F8C">
        <w:rPr>
          <w:lang w:val="lv-LV"/>
        </w:rPr>
        <w:t>0</w:t>
      </w:r>
      <w:r w:rsidR="001A3828" w:rsidRPr="000F3F8C">
        <w:rPr>
          <w:lang w:val="lv-LV"/>
        </w:rPr>
        <w:t xml:space="preserve">. punktu. </w:t>
      </w:r>
    </w:p>
    <w:p w14:paraId="32895BDE" w14:textId="77777777" w:rsidR="00EE5F77" w:rsidRPr="00166BF9" w:rsidRDefault="00EE5F77" w:rsidP="00166D44">
      <w:pPr>
        <w:rPr>
          <w:lang w:val="lv-LV"/>
        </w:rPr>
      </w:pPr>
    </w:p>
    <w:p w14:paraId="5A96247F" w14:textId="51389D29" w:rsidR="00EE5F77" w:rsidRPr="00166BF9" w:rsidRDefault="006E2F6D" w:rsidP="00166D44">
      <w:pPr>
        <w:pStyle w:val="Heading1"/>
      </w:pPr>
      <w:bookmarkStart w:id="10" w:name="_Toc503263857"/>
      <w:bookmarkStart w:id="11" w:name="_Toc513469513"/>
      <w:bookmarkStart w:id="12" w:name="_Toc79581052"/>
      <w:r w:rsidRPr="00166BF9">
        <w:t>3</w:t>
      </w:r>
      <w:r w:rsidR="00EE5F77" w:rsidRPr="00166BF9">
        <w:t xml:space="preserve">. </w:t>
      </w:r>
      <w:bookmarkEnd w:id="10"/>
      <w:r w:rsidR="00EC0555">
        <w:t>Platformas starpposm</w:t>
      </w:r>
      <w:r w:rsidR="00771827">
        <w:t>a</w:t>
      </w:r>
      <w:r w:rsidRPr="00166BF9">
        <w:t xml:space="preserve"> un </w:t>
      </w:r>
      <w:r w:rsidR="00EC0555">
        <w:t xml:space="preserve">platformas </w:t>
      </w:r>
      <w:r w:rsidR="00EE5F77" w:rsidRPr="00166BF9">
        <w:t xml:space="preserve">noslēguma pārskata </w:t>
      </w:r>
      <w:bookmarkEnd w:id="11"/>
      <w:r w:rsidR="00EC0555">
        <w:t xml:space="preserve">platformas </w:t>
      </w:r>
      <w:r w:rsidR="000B3AEB" w:rsidRPr="00166BF9">
        <w:t>ekspertīze</w:t>
      </w:r>
      <w:bookmarkEnd w:id="12"/>
    </w:p>
    <w:p w14:paraId="52D2DC88" w14:textId="77777777" w:rsidR="00534EBC" w:rsidRPr="00166BF9" w:rsidRDefault="00534EBC" w:rsidP="00166D44">
      <w:pPr>
        <w:rPr>
          <w:lang w:val="lv-LV"/>
        </w:rPr>
      </w:pPr>
    </w:p>
    <w:p w14:paraId="2D521B4D" w14:textId="018CBF80" w:rsidR="00327D1B" w:rsidRDefault="006D1537" w:rsidP="00166D44">
      <w:pPr>
        <w:pStyle w:val="Default"/>
        <w:ind w:firstLine="720"/>
        <w:jc w:val="both"/>
        <w:rPr>
          <w:color w:val="auto"/>
        </w:rPr>
      </w:pPr>
      <w:r>
        <w:rPr>
          <w:color w:val="auto"/>
        </w:rPr>
        <w:t>1</w:t>
      </w:r>
      <w:r w:rsidR="002C0F41">
        <w:rPr>
          <w:color w:val="auto"/>
        </w:rPr>
        <w:t>7</w:t>
      </w:r>
      <w:r w:rsidR="00534EBC" w:rsidRPr="009F5026">
        <w:rPr>
          <w:color w:val="auto"/>
        </w:rPr>
        <w:t xml:space="preserve">. </w:t>
      </w:r>
      <w:r w:rsidR="007F7C24" w:rsidRPr="009F5026">
        <w:rPr>
          <w:color w:val="auto"/>
        </w:rPr>
        <w:t xml:space="preserve">Viena mēneša laikā no </w:t>
      </w:r>
      <w:r w:rsidR="00B9471F" w:rsidRPr="006F3394">
        <w:rPr>
          <w:color w:val="auto"/>
        </w:rPr>
        <w:t xml:space="preserve">platformas </w:t>
      </w:r>
      <w:r w:rsidR="00595DBE" w:rsidRPr="006F3394">
        <w:rPr>
          <w:color w:val="auto"/>
        </w:rPr>
        <w:t>starpposmā</w:t>
      </w:r>
      <w:r w:rsidR="00327D1B" w:rsidRPr="006F3394">
        <w:rPr>
          <w:color w:val="auto"/>
        </w:rPr>
        <w:t xml:space="preserve">, tas ir </w:t>
      </w:r>
      <w:r w:rsidR="0064015C" w:rsidRPr="006F3394">
        <w:rPr>
          <w:color w:val="auto"/>
        </w:rPr>
        <w:t xml:space="preserve">12 </w:t>
      </w:r>
      <w:r w:rsidR="00327D1B" w:rsidRPr="006F3394">
        <w:rPr>
          <w:color w:val="auto"/>
        </w:rPr>
        <w:t xml:space="preserve">mēneši no </w:t>
      </w:r>
      <w:r w:rsidR="00B9471F" w:rsidRPr="006F3394">
        <w:rPr>
          <w:color w:val="auto"/>
        </w:rPr>
        <w:t>platformas darbības</w:t>
      </w:r>
      <w:r w:rsidR="00327D1B" w:rsidRPr="009F5026">
        <w:rPr>
          <w:color w:val="auto"/>
        </w:rPr>
        <w:t xml:space="preserve"> uzsākšanas dienas, </w:t>
      </w:r>
      <w:r w:rsidR="00B9471F">
        <w:rPr>
          <w:color w:val="auto"/>
        </w:rPr>
        <w:t>platformas i</w:t>
      </w:r>
      <w:r w:rsidR="00327D1B" w:rsidRPr="009F5026">
        <w:rPr>
          <w:color w:val="auto"/>
        </w:rPr>
        <w:t xml:space="preserve">esniedzējam ir jāaizpilda </w:t>
      </w:r>
      <w:r w:rsidR="007F7C24" w:rsidRPr="009F5026">
        <w:rPr>
          <w:color w:val="auto"/>
        </w:rPr>
        <w:t xml:space="preserve">un jāiesniedz </w:t>
      </w:r>
      <w:r w:rsidR="00B9471F">
        <w:rPr>
          <w:color w:val="auto"/>
        </w:rPr>
        <w:t>platformas starpposma</w:t>
      </w:r>
      <w:r w:rsidR="00327D1B" w:rsidRPr="009F5026">
        <w:rPr>
          <w:color w:val="auto"/>
        </w:rPr>
        <w:t xml:space="preserve"> pārskats</w:t>
      </w:r>
      <w:r w:rsidR="006149B3">
        <w:rPr>
          <w:color w:val="auto"/>
        </w:rPr>
        <w:t xml:space="preserve"> (turpmāk – starpposma pārskats)</w:t>
      </w:r>
      <w:r w:rsidR="00327D1B" w:rsidRPr="009F5026">
        <w:rPr>
          <w:color w:val="auto"/>
        </w:rPr>
        <w:t>,</w:t>
      </w:r>
      <w:r w:rsidR="006149B3">
        <w:rPr>
          <w:color w:val="auto"/>
        </w:rPr>
        <w:t xml:space="preserve"> kā arī viena mēneša laikā no katra iepriekšējā platformas starpposma, tas ir ik pēc kārtējiem</w:t>
      </w:r>
      <w:r w:rsidR="00C561B8">
        <w:rPr>
          <w:color w:val="auto"/>
        </w:rPr>
        <w:t xml:space="preserve"> </w:t>
      </w:r>
      <w:r w:rsidR="006149B3">
        <w:rPr>
          <w:color w:val="auto"/>
        </w:rPr>
        <w:t>12 mēnešiem,</w:t>
      </w:r>
      <w:r w:rsidR="00327D1B" w:rsidRPr="009F5026">
        <w:rPr>
          <w:color w:val="auto"/>
        </w:rPr>
        <w:t xml:space="preserve"> </w:t>
      </w:r>
      <w:r w:rsidR="006149B3">
        <w:rPr>
          <w:color w:val="auto"/>
        </w:rPr>
        <w:t>platformas i</w:t>
      </w:r>
      <w:r w:rsidR="006149B3" w:rsidRPr="009F5026">
        <w:rPr>
          <w:color w:val="auto"/>
        </w:rPr>
        <w:t>esniedzējam ir jāaizpilda un jāiesniedz</w:t>
      </w:r>
      <w:r w:rsidR="006149B3">
        <w:rPr>
          <w:color w:val="auto"/>
        </w:rPr>
        <w:t xml:space="preserve"> kārtējais starpposma</w:t>
      </w:r>
      <w:r w:rsidR="006149B3" w:rsidRPr="009F5026">
        <w:rPr>
          <w:color w:val="auto"/>
        </w:rPr>
        <w:t xml:space="preserve"> pārskats,</w:t>
      </w:r>
      <w:r w:rsidR="006149B3">
        <w:rPr>
          <w:color w:val="auto"/>
        </w:rPr>
        <w:t xml:space="preserve"> </w:t>
      </w:r>
      <w:r w:rsidR="00327D1B" w:rsidRPr="009F5026">
        <w:rPr>
          <w:color w:val="auto"/>
        </w:rPr>
        <w:t xml:space="preserve">savukārt viena mēneša laikā no </w:t>
      </w:r>
      <w:r w:rsidR="00B9471F">
        <w:rPr>
          <w:color w:val="auto"/>
        </w:rPr>
        <w:t xml:space="preserve">platformas darbības </w:t>
      </w:r>
      <w:r w:rsidR="00327D1B" w:rsidRPr="009F5026">
        <w:rPr>
          <w:color w:val="auto"/>
        </w:rPr>
        <w:t xml:space="preserve">noslēguma </w:t>
      </w:r>
      <w:r w:rsidR="00B9471F">
        <w:rPr>
          <w:color w:val="auto"/>
        </w:rPr>
        <w:t xml:space="preserve">platformas </w:t>
      </w:r>
      <w:r w:rsidR="00327D1B" w:rsidRPr="009F5026">
        <w:rPr>
          <w:color w:val="auto"/>
        </w:rPr>
        <w:t>iesniedzējam ir jāaizpilda</w:t>
      </w:r>
      <w:r w:rsidR="007F7C24" w:rsidRPr="009F5026">
        <w:rPr>
          <w:color w:val="auto"/>
        </w:rPr>
        <w:t xml:space="preserve"> un jāiesniedz</w:t>
      </w:r>
      <w:r w:rsidR="00327D1B" w:rsidRPr="009F5026">
        <w:rPr>
          <w:color w:val="auto"/>
        </w:rPr>
        <w:t xml:space="preserve"> </w:t>
      </w:r>
      <w:r w:rsidR="00B9471F">
        <w:rPr>
          <w:color w:val="auto"/>
        </w:rPr>
        <w:t>platformas</w:t>
      </w:r>
      <w:r w:rsidR="00327D1B" w:rsidRPr="009F5026">
        <w:rPr>
          <w:color w:val="auto"/>
        </w:rPr>
        <w:t xml:space="preserve"> noslēguma pārskats</w:t>
      </w:r>
      <w:r w:rsidR="006149B3">
        <w:rPr>
          <w:color w:val="auto"/>
        </w:rPr>
        <w:t xml:space="preserve"> (turpmāk – noslēguma pārskats)</w:t>
      </w:r>
      <w:r w:rsidR="00327D1B" w:rsidRPr="009F5026">
        <w:rPr>
          <w:color w:val="auto"/>
        </w:rPr>
        <w:t xml:space="preserve">. </w:t>
      </w:r>
      <w:r w:rsidR="517D5B1B" w:rsidRPr="517D5B1B">
        <w:rPr>
          <w:color w:val="auto"/>
        </w:rPr>
        <w:t>Starpposmu</w:t>
      </w:r>
      <w:r w:rsidR="00B9471F">
        <w:rPr>
          <w:color w:val="auto"/>
        </w:rPr>
        <w:t xml:space="preserve"> </w:t>
      </w:r>
      <w:r w:rsidR="007F7C24" w:rsidRPr="009F5026">
        <w:rPr>
          <w:color w:val="auto"/>
        </w:rPr>
        <w:t xml:space="preserve">pārskatiem </w:t>
      </w:r>
      <w:r w:rsidR="00327D1B" w:rsidRPr="009F5026">
        <w:rPr>
          <w:color w:val="auto"/>
        </w:rPr>
        <w:t>un noslēguma</w:t>
      </w:r>
      <w:r w:rsidR="00327D1B" w:rsidRPr="00166BF9">
        <w:rPr>
          <w:color w:val="auto"/>
        </w:rPr>
        <w:t xml:space="preserve"> pārskatiem</w:t>
      </w:r>
      <w:r w:rsidR="007F7C24" w:rsidRPr="00166BF9">
        <w:rPr>
          <w:color w:val="auto"/>
        </w:rPr>
        <w:t xml:space="preserve"> (turpmāk kopā – </w:t>
      </w:r>
      <w:r w:rsidR="00B9471F">
        <w:rPr>
          <w:color w:val="auto"/>
        </w:rPr>
        <w:t>starpposm</w:t>
      </w:r>
      <w:r w:rsidR="00771827">
        <w:rPr>
          <w:color w:val="auto"/>
        </w:rPr>
        <w:t>a</w:t>
      </w:r>
      <w:r w:rsidR="007F7C24" w:rsidRPr="00166BF9">
        <w:rPr>
          <w:color w:val="auto"/>
        </w:rPr>
        <w:t xml:space="preserve"> un/vai noslēguma pārskat</w:t>
      </w:r>
      <w:r w:rsidR="00B9471F">
        <w:rPr>
          <w:color w:val="auto"/>
        </w:rPr>
        <w:t>i</w:t>
      </w:r>
      <w:r w:rsidR="007F7C24" w:rsidRPr="00166BF9">
        <w:rPr>
          <w:color w:val="auto"/>
        </w:rPr>
        <w:t>)</w:t>
      </w:r>
      <w:r w:rsidR="00327D1B" w:rsidRPr="00166BF9">
        <w:rPr>
          <w:color w:val="auto"/>
        </w:rPr>
        <w:t xml:space="preserve"> padome nodrošina </w:t>
      </w:r>
      <w:r w:rsidR="00B9471F">
        <w:rPr>
          <w:color w:val="auto"/>
        </w:rPr>
        <w:t xml:space="preserve">platformas </w:t>
      </w:r>
      <w:r w:rsidR="00327D1B" w:rsidRPr="00166BF9">
        <w:rPr>
          <w:color w:val="auto"/>
        </w:rPr>
        <w:t xml:space="preserve">ekspertīzi, kuru veic vismaz divi </w:t>
      </w:r>
      <w:r w:rsidR="00B9471F">
        <w:rPr>
          <w:color w:val="auto"/>
        </w:rPr>
        <w:t xml:space="preserve">platformas </w:t>
      </w:r>
      <w:r w:rsidR="00327D1B" w:rsidRPr="00166BF9">
        <w:rPr>
          <w:color w:val="auto"/>
        </w:rPr>
        <w:t>eksperti.</w:t>
      </w:r>
    </w:p>
    <w:p w14:paraId="1BD43C4B" w14:textId="13E02BCD" w:rsidR="00534EBC" w:rsidRPr="009475CD" w:rsidRDefault="002C0F41" w:rsidP="009475CD">
      <w:pPr>
        <w:pStyle w:val="Default"/>
        <w:ind w:firstLine="720"/>
        <w:jc w:val="both"/>
        <w:rPr>
          <w:color w:val="auto"/>
        </w:rPr>
      </w:pPr>
      <w:r>
        <w:t>18</w:t>
      </w:r>
      <w:r w:rsidR="00327D1B" w:rsidRPr="00166BF9">
        <w:t>. Padome katram</w:t>
      </w:r>
      <w:r w:rsidR="006149B3">
        <w:t xml:space="preserve"> platformas</w:t>
      </w:r>
      <w:r w:rsidR="00327D1B" w:rsidRPr="00166BF9">
        <w:t xml:space="preserve"> ekspertam nodrošina pieeju</w:t>
      </w:r>
      <w:r w:rsidR="00534EBC" w:rsidRPr="00166BF9">
        <w:t xml:space="preserve"> </w:t>
      </w:r>
      <w:r w:rsidR="00327D1B" w:rsidRPr="00166BF9">
        <w:t xml:space="preserve">attiecīgā </w:t>
      </w:r>
      <w:r w:rsidR="006149B3">
        <w:t>platformas starpposma</w:t>
      </w:r>
      <w:r w:rsidR="00327D1B" w:rsidRPr="00166BF9">
        <w:t xml:space="preserve"> vai </w:t>
      </w:r>
      <w:r w:rsidR="00111C85" w:rsidRPr="00166BF9">
        <w:t>noslēguma pārskatam</w:t>
      </w:r>
      <w:r w:rsidR="00327D1B" w:rsidRPr="00166BF9">
        <w:t xml:space="preserve"> un tā paša </w:t>
      </w:r>
      <w:r w:rsidR="006149B3">
        <w:t>platformas</w:t>
      </w:r>
      <w:r w:rsidR="00327D1B" w:rsidRPr="00166BF9">
        <w:t xml:space="preserve"> pieteikumam. Ja tiek izvērtēts noslēguma pārskats, papildus padome nodrošina</w:t>
      </w:r>
      <w:r w:rsidR="006149B3">
        <w:t xml:space="preserve"> platformas</w:t>
      </w:r>
      <w:r w:rsidR="00327D1B" w:rsidRPr="00166BF9">
        <w:t xml:space="preserve"> ekspertam pieeju arī tā paša </w:t>
      </w:r>
      <w:r w:rsidR="006149B3">
        <w:t xml:space="preserve">platformas starpposma </w:t>
      </w:r>
      <w:r w:rsidR="00327D1B" w:rsidRPr="00166BF9">
        <w:t>pārskat</w:t>
      </w:r>
      <w:r w:rsidR="006149B3">
        <w:t>iem</w:t>
      </w:r>
      <w:r w:rsidR="00327D1B" w:rsidRPr="00166BF9">
        <w:t>.</w:t>
      </w:r>
      <w:r w:rsidR="00534EBC" w:rsidRPr="00166BF9">
        <w:t xml:space="preserve"> </w:t>
      </w:r>
      <w:r w:rsidR="00327D1B" w:rsidRPr="00166BF9">
        <w:t xml:space="preserve">Pirms pieejas minētajiem pārskatiem informācijas sistēmā saņemšanas, </w:t>
      </w:r>
      <w:r w:rsidR="006149B3">
        <w:t xml:space="preserve">platformas </w:t>
      </w:r>
      <w:r w:rsidR="00327D1B" w:rsidRPr="00166BF9">
        <w:lastRenderedPageBreak/>
        <w:t xml:space="preserve">eksperts apliecina, ka tam nav interešu konflikta, kā arī apņemas ievērot konfidencialitātes prasības, parakstot un ar elektroniskā pasta starpniecību nosūtot padomei </w:t>
      </w:r>
      <w:r w:rsidR="006149B3">
        <w:t xml:space="preserve">platformas </w:t>
      </w:r>
      <w:r w:rsidR="00327D1B" w:rsidRPr="00166BF9">
        <w:t>eksperta apliecinājumu.</w:t>
      </w:r>
    </w:p>
    <w:p w14:paraId="62A09F61" w14:textId="2F594F38" w:rsidR="00534EBC" w:rsidRPr="00166BF9" w:rsidRDefault="00534EBC" w:rsidP="00166D44">
      <w:pPr>
        <w:rPr>
          <w:lang w:val="lv-LV"/>
        </w:rPr>
      </w:pPr>
    </w:p>
    <w:p w14:paraId="5C1E3CFD" w14:textId="370E2826" w:rsidR="00EE5F77" w:rsidRPr="00166BF9" w:rsidRDefault="006E2F6D" w:rsidP="00166D44">
      <w:pPr>
        <w:pStyle w:val="Heading2"/>
        <w:spacing w:before="0"/>
      </w:pPr>
      <w:bookmarkStart w:id="13" w:name="_Toc513469514"/>
      <w:bookmarkStart w:id="14" w:name="_Toc79581053"/>
      <w:r w:rsidRPr="00166BF9">
        <w:t>3</w:t>
      </w:r>
      <w:r w:rsidR="00EE5F77" w:rsidRPr="00166BF9">
        <w:t xml:space="preserve">.1. </w:t>
      </w:r>
      <w:r w:rsidR="000C3371">
        <w:t>Platformas starpposm</w:t>
      </w:r>
      <w:r w:rsidR="00771827">
        <w:t>a</w:t>
      </w:r>
      <w:r w:rsidR="000C3371">
        <w:t xml:space="preserve"> pārskatu</w:t>
      </w:r>
      <w:r w:rsidR="00D07C24" w:rsidRPr="00166BF9">
        <w:t xml:space="preserve"> un</w:t>
      </w:r>
      <w:r w:rsidR="00CD016E" w:rsidRPr="00166BF9">
        <w:t xml:space="preserve"> </w:t>
      </w:r>
      <w:r w:rsidR="000C3371">
        <w:t>platformas</w:t>
      </w:r>
      <w:r w:rsidR="00D07C24" w:rsidRPr="00166BF9">
        <w:t xml:space="preserve"> </w:t>
      </w:r>
      <w:r w:rsidR="00EE5F77" w:rsidRPr="00166BF9">
        <w:t>noslēguma pārskat</w:t>
      </w:r>
      <w:r w:rsidR="000C3371">
        <w:t>a</w:t>
      </w:r>
      <w:r w:rsidR="00EE5F77" w:rsidRPr="00166BF9">
        <w:t xml:space="preserve"> individuālais vērtējums</w:t>
      </w:r>
      <w:bookmarkEnd w:id="13"/>
      <w:bookmarkEnd w:id="14"/>
    </w:p>
    <w:p w14:paraId="50914BA2" w14:textId="77777777" w:rsidR="0047223F" w:rsidRPr="002C4676" w:rsidRDefault="0047223F" w:rsidP="0047223F">
      <w:pPr>
        <w:ind w:firstLine="720"/>
        <w:rPr>
          <w:lang w:val="lv-LV"/>
        </w:rPr>
      </w:pPr>
    </w:p>
    <w:p w14:paraId="4D988CF9" w14:textId="77777777" w:rsidR="0047223F" w:rsidRPr="00595DBE" w:rsidRDefault="002C0F41" w:rsidP="0047223F">
      <w:pPr>
        <w:ind w:firstLine="720"/>
        <w:rPr>
          <w:lang w:val="lv-LV"/>
        </w:rPr>
      </w:pPr>
      <w:r w:rsidRPr="002C4676">
        <w:rPr>
          <w:lang w:val="lv-LV"/>
        </w:rPr>
        <w:t>19</w:t>
      </w:r>
      <w:r w:rsidR="00F370DD" w:rsidRPr="002C4676">
        <w:rPr>
          <w:lang w:val="lv-LV"/>
        </w:rPr>
        <w:t>.</w:t>
      </w:r>
      <w:r w:rsidR="00EE5F77" w:rsidRPr="002C4676">
        <w:rPr>
          <w:lang w:val="lv-LV"/>
        </w:rPr>
        <w:t xml:space="preserve"> </w:t>
      </w:r>
      <w:r w:rsidR="00694E2F" w:rsidRPr="00595DBE">
        <w:rPr>
          <w:lang w:val="lv-LV"/>
        </w:rPr>
        <w:t>Divu</w:t>
      </w:r>
      <w:r w:rsidR="00EE5F77" w:rsidRPr="00595DBE">
        <w:rPr>
          <w:lang w:val="lv-LV"/>
        </w:rPr>
        <w:t xml:space="preserve"> nedēļu laikā </w:t>
      </w:r>
      <w:r w:rsidR="00056A15" w:rsidRPr="00595DBE">
        <w:rPr>
          <w:lang w:val="lv-LV"/>
        </w:rPr>
        <w:t>no</w:t>
      </w:r>
      <w:r w:rsidR="000C3371" w:rsidRPr="00595DBE">
        <w:rPr>
          <w:lang w:val="lv-LV"/>
        </w:rPr>
        <w:t xml:space="preserve"> platformas</w:t>
      </w:r>
      <w:r w:rsidR="00056A15" w:rsidRPr="00595DBE">
        <w:rPr>
          <w:lang w:val="lv-LV"/>
        </w:rPr>
        <w:t xml:space="preserve"> </w:t>
      </w:r>
      <w:r w:rsidR="001E5EC5" w:rsidRPr="00595DBE">
        <w:rPr>
          <w:lang w:val="lv-LV"/>
        </w:rPr>
        <w:t>ekspertīzes līguma</w:t>
      </w:r>
      <w:r w:rsidR="00CD016E" w:rsidRPr="00595DBE">
        <w:rPr>
          <w:lang w:val="lv-LV"/>
        </w:rPr>
        <w:t xml:space="preserve"> </w:t>
      </w:r>
      <w:r w:rsidR="00EE5F77" w:rsidRPr="00595DBE">
        <w:rPr>
          <w:lang w:val="lv-LV"/>
        </w:rPr>
        <w:t>noslēgšanas</w:t>
      </w:r>
      <w:r w:rsidR="001E5EC5" w:rsidRPr="00595DBE">
        <w:rPr>
          <w:lang w:val="lv-LV"/>
        </w:rPr>
        <w:t xml:space="preserve"> ar padomi</w:t>
      </w:r>
      <w:r w:rsidR="00056A15" w:rsidRPr="00595DBE">
        <w:rPr>
          <w:lang w:val="lv-LV"/>
        </w:rPr>
        <w:t xml:space="preserve"> </w:t>
      </w:r>
      <w:r w:rsidR="000C3371" w:rsidRPr="00595DBE">
        <w:rPr>
          <w:lang w:val="lv-LV"/>
        </w:rPr>
        <w:t xml:space="preserve">platformas </w:t>
      </w:r>
      <w:r w:rsidR="00EE5F77" w:rsidRPr="00595DBE">
        <w:rPr>
          <w:lang w:val="lv-LV"/>
        </w:rPr>
        <w:t xml:space="preserve">eksperts veic </w:t>
      </w:r>
      <w:r w:rsidR="000C3371" w:rsidRPr="00595DBE">
        <w:rPr>
          <w:lang w:val="lv-LV"/>
        </w:rPr>
        <w:t>platformas</w:t>
      </w:r>
      <w:r w:rsidR="001836D4" w:rsidRPr="00595DBE">
        <w:rPr>
          <w:lang w:val="lv-LV"/>
        </w:rPr>
        <w:t xml:space="preserve"> </w:t>
      </w:r>
      <w:sdt>
        <w:sdtPr>
          <w:rPr>
            <w:lang w:val="lv-LV"/>
          </w:rPr>
          <w:id w:val="959153321"/>
          <w:placeholder>
            <w:docPart w:val="DefaultPlaceholder_-1854013440"/>
          </w:placeholder>
        </w:sdtPr>
        <w:sdtEndPr/>
        <w:sdtContent>
          <w:r w:rsidR="000C3371" w:rsidRPr="00595DBE">
            <w:rPr>
              <w:lang w:val="lv-LV"/>
            </w:rPr>
            <w:t>starpposma</w:t>
          </w:r>
          <w:r w:rsidR="001E5EC5" w:rsidRPr="00595DBE">
            <w:rPr>
              <w:lang w:val="lv-LV"/>
            </w:rPr>
            <w:t xml:space="preserve"> pārskat</w:t>
          </w:r>
          <w:r w:rsidR="000C3371" w:rsidRPr="00595DBE">
            <w:rPr>
              <w:lang w:val="lv-LV"/>
            </w:rPr>
            <w:t>u</w:t>
          </w:r>
          <w:r w:rsidR="001836D4" w:rsidRPr="00595DBE">
            <w:rPr>
              <w:lang w:val="lv-LV"/>
            </w:rPr>
            <w:t xml:space="preserve"> vai</w:t>
          </w:r>
        </w:sdtContent>
      </w:sdt>
      <w:r w:rsidR="00EE5F77" w:rsidRPr="00595DBE">
        <w:rPr>
          <w:lang w:val="lv-LV"/>
        </w:rPr>
        <w:t xml:space="preserve"> </w:t>
      </w:r>
      <w:r w:rsidR="000C3371" w:rsidRPr="00595DBE">
        <w:rPr>
          <w:lang w:val="lv-LV"/>
        </w:rPr>
        <w:t>platformas</w:t>
      </w:r>
      <w:r w:rsidR="00CD016E" w:rsidRPr="00595DBE">
        <w:rPr>
          <w:lang w:val="lv-LV"/>
        </w:rPr>
        <w:t xml:space="preserve"> </w:t>
      </w:r>
      <w:r w:rsidR="00EE5F77" w:rsidRPr="00595DBE">
        <w:rPr>
          <w:lang w:val="lv-LV"/>
        </w:rPr>
        <w:t>noslēguma pārskata</w:t>
      </w:r>
      <w:r w:rsidR="001E5EC5" w:rsidRPr="00595DBE">
        <w:rPr>
          <w:lang w:val="lv-LV"/>
        </w:rPr>
        <w:t xml:space="preserve"> (turpmāk kopā –</w:t>
      </w:r>
      <w:r w:rsidR="000C3371" w:rsidRPr="00595DBE">
        <w:rPr>
          <w:lang w:val="lv-LV"/>
        </w:rPr>
        <w:t>platformas starpposma</w:t>
      </w:r>
      <w:r w:rsidR="001E5EC5" w:rsidRPr="00595DBE">
        <w:rPr>
          <w:lang w:val="lv-LV"/>
        </w:rPr>
        <w:t>/noslēguma pārskats)</w:t>
      </w:r>
      <w:r w:rsidR="00EE5F77" w:rsidRPr="00595DBE">
        <w:rPr>
          <w:lang w:val="lv-LV"/>
        </w:rPr>
        <w:t xml:space="preserve"> individuālo izvērtēšanu, aizpildot nolikuma </w:t>
      </w:r>
      <w:r w:rsidR="004B4FFA" w:rsidRPr="00595DBE">
        <w:rPr>
          <w:lang w:val="lv-LV"/>
        </w:rPr>
        <w:t>10</w:t>
      </w:r>
      <w:r w:rsidR="00EE5F77" w:rsidRPr="00595DBE">
        <w:rPr>
          <w:lang w:val="lv-LV"/>
        </w:rPr>
        <w:t>.</w:t>
      </w:r>
      <w:r w:rsidR="000C4612" w:rsidRPr="00595DBE">
        <w:rPr>
          <w:lang w:val="lv-LV"/>
        </w:rPr>
        <w:t> </w:t>
      </w:r>
      <w:r w:rsidR="00EE5F77" w:rsidRPr="00595DBE">
        <w:rPr>
          <w:lang w:val="lv-LV"/>
        </w:rPr>
        <w:t xml:space="preserve">pielikumu </w:t>
      </w:r>
      <w:r w:rsidR="008A16FD" w:rsidRPr="00595DBE">
        <w:rPr>
          <w:lang w:val="lv-LV"/>
        </w:rPr>
        <w:t>“</w:t>
      </w:r>
      <w:r w:rsidR="000C3371" w:rsidRPr="00595DBE">
        <w:rPr>
          <w:lang w:val="lv-LV"/>
        </w:rPr>
        <w:t xml:space="preserve">Platformas starpposma </w:t>
      </w:r>
      <w:sdt>
        <w:sdtPr>
          <w:rPr>
            <w:lang w:val="lv-LV"/>
          </w:rPr>
          <w:id w:val="-4065078"/>
          <w:placeholder>
            <w:docPart w:val="DefaultPlaceholder_-1854013440"/>
          </w:placeholder>
        </w:sdtPr>
        <w:sdtEndPr/>
        <w:sdtContent>
          <w:r w:rsidR="004B4FFA" w:rsidRPr="00595DBE">
            <w:rPr>
              <w:lang w:val="lv-LV"/>
            </w:rPr>
            <w:t>/</w:t>
          </w:r>
        </w:sdtContent>
      </w:sdt>
      <w:r w:rsidR="004B4FFA" w:rsidRPr="00595DBE">
        <w:rPr>
          <w:lang w:val="lv-LV"/>
        </w:rPr>
        <w:t>noslēguma pārskata individuālā/konsolidētā vērtējuma veidlapa</w:t>
      </w:r>
      <w:r w:rsidR="008A16FD" w:rsidRPr="00595DBE">
        <w:rPr>
          <w:lang w:val="lv-LV"/>
        </w:rPr>
        <w:t>”</w:t>
      </w:r>
      <w:r w:rsidR="00EE5F77" w:rsidRPr="00595DBE">
        <w:rPr>
          <w:lang w:val="lv-LV"/>
        </w:rPr>
        <w:t xml:space="preserve"> informācijas sistēmā un apstiprinot to informācijas sistēmā.</w:t>
      </w:r>
    </w:p>
    <w:p w14:paraId="6EF45036"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 </w:t>
      </w:r>
      <w:r w:rsidR="000C3371" w:rsidRPr="00595DBE">
        <w:rPr>
          <w:lang w:val="lv-LV"/>
        </w:rPr>
        <w:t>Platformas e</w:t>
      </w:r>
      <w:r w:rsidR="00377EC2" w:rsidRPr="00595DBE">
        <w:rPr>
          <w:lang w:val="lv-LV"/>
        </w:rPr>
        <w:t xml:space="preserve">ksperts </w:t>
      </w:r>
      <w:r w:rsidR="000C3371" w:rsidRPr="00595DBE">
        <w:rPr>
          <w:lang w:val="lv-LV"/>
        </w:rPr>
        <w:t xml:space="preserve">platformas starpposma </w:t>
      </w:r>
      <w:r w:rsidR="00377EC2" w:rsidRPr="00595DBE">
        <w:rPr>
          <w:lang w:val="lv-LV"/>
        </w:rPr>
        <w:t>pārskatu novērtē ar vienu no diviem vērtējumiem:</w:t>
      </w:r>
    </w:p>
    <w:p w14:paraId="3CB3F217"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.1. turpināt </w:t>
      </w:r>
      <w:r w:rsidR="000C3371" w:rsidRPr="00595DBE">
        <w:rPr>
          <w:lang w:val="lv-LV"/>
        </w:rPr>
        <w:t>platformas darbību</w:t>
      </w:r>
      <w:r w:rsidR="00377EC2" w:rsidRPr="00595DBE">
        <w:rPr>
          <w:lang w:val="lv-LV"/>
        </w:rPr>
        <w:t>;</w:t>
      </w:r>
    </w:p>
    <w:p w14:paraId="4FDAD563"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.2. neturpināt </w:t>
      </w:r>
      <w:r w:rsidR="000C3371" w:rsidRPr="00595DBE">
        <w:rPr>
          <w:lang w:val="lv-LV"/>
        </w:rPr>
        <w:t>platformas darbību</w:t>
      </w:r>
      <w:r w:rsidR="00377EC2" w:rsidRPr="00595DBE">
        <w:rPr>
          <w:lang w:val="lv-LV"/>
        </w:rPr>
        <w:t>.</w:t>
      </w:r>
    </w:p>
    <w:p w14:paraId="3E69D59B"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 xml:space="preserve">. </w:t>
      </w:r>
      <w:r w:rsidR="000C3371" w:rsidRPr="00595DBE">
        <w:rPr>
          <w:lang w:val="lv-LV"/>
        </w:rPr>
        <w:t>Platformas e</w:t>
      </w:r>
      <w:r w:rsidR="00377EC2" w:rsidRPr="00595DBE">
        <w:rPr>
          <w:lang w:val="lv-LV"/>
        </w:rPr>
        <w:t xml:space="preserve">ksperts </w:t>
      </w:r>
      <w:r w:rsidR="000C3371" w:rsidRPr="00595DBE">
        <w:rPr>
          <w:lang w:val="lv-LV"/>
        </w:rPr>
        <w:t>platformas</w:t>
      </w:r>
      <w:r w:rsidR="00377EC2" w:rsidRPr="00595DBE">
        <w:rPr>
          <w:lang w:val="lv-LV"/>
        </w:rPr>
        <w:t xml:space="preserve"> noslēguma pārskatu novērtē ar vienu no diviem vērtējumiem:</w:t>
      </w:r>
    </w:p>
    <w:p w14:paraId="3CBF109D"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 xml:space="preserve">.1. </w:t>
      </w:r>
      <w:r w:rsidR="000C3371" w:rsidRPr="00595DBE">
        <w:rPr>
          <w:lang w:val="lv-LV"/>
        </w:rPr>
        <w:t xml:space="preserve">platformas </w:t>
      </w:r>
      <w:r w:rsidR="00377EC2" w:rsidRPr="00595DBE">
        <w:rPr>
          <w:lang w:val="lv-LV"/>
        </w:rPr>
        <w:t>mērķis ir sasniegts;</w:t>
      </w:r>
    </w:p>
    <w:p w14:paraId="02B5F239"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.2. p</w:t>
      </w:r>
      <w:r w:rsidR="000C3371" w:rsidRPr="00595DBE">
        <w:rPr>
          <w:lang w:val="lv-LV"/>
        </w:rPr>
        <w:t>latformas</w:t>
      </w:r>
      <w:r w:rsidR="00377EC2" w:rsidRPr="00595DBE">
        <w:rPr>
          <w:lang w:val="lv-LV"/>
        </w:rPr>
        <w:t xml:space="preserve"> mērķis nav sasniegts.</w:t>
      </w:r>
    </w:p>
    <w:p w14:paraId="62BABD09" w14:textId="7A289A57" w:rsidR="00EE5F77" w:rsidRPr="00595DBE" w:rsidRDefault="002E3D23" w:rsidP="0047223F">
      <w:pPr>
        <w:ind w:firstLine="720"/>
        <w:rPr>
          <w:lang w:val="lv-LV"/>
        </w:rPr>
      </w:pPr>
      <w:r w:rsidRPr="00595DBE">
        <w:rPr>
          <w:lang w:val="lv-LV"/>
        </w:rPr>
        <w:t>2</w:t>
      </w:r>
      <w:r w:rsidR="000C246E" w:rsidRPr="00595DBE">
        <w:rPr>
          <w:lang w:val="lv-LV"/>
        </w:rPr>
        <w:t>2</w:t>
      </w:r>
      <w:r w:rsidR="00EE5F77" w:rsidRPr="00595DBE">
        <w:rPr>
          <w:lang w:val="lv-LV"/>
        </w:rPr>
        <w:t xml:space="preserve">. </w:t>
      </w:r>
      <w:r w:rsidR="000C3371" w:rsidRPr="00595DBE">
        <w:rPr>
          <w:lang w:val="lv-LV"/>
        </w:rPr>
        <w:t>Platformas e</w:t>
      </w:r>
      <w:r w:rsidR="00EE5F77" w:rsidRPr="00595DBE">
        <w:rPr>
          <w:lang w:val="lv-LV"/>
        </w:rPr>
        <w:t xml:space="preserve">ksperts izvērtē </w:t>
      </w:r>
      <w:r w:rsidR="000C3371" w:rsidRPr="00595DBE">
        <w:rPr>
          <w:lang w:val="lv-LV"/>
        </w:rPr>
        <w:t>platformas</w:t>
      </w:r>
      <w:r w:rsidR="00EE5F77" w:rsidRPr="00595DBE">
        <w:rPr>
          <w:lang w:val="lv-LV"/>
        </w:rPr>
        <w:t xml:space="preserve"> </w:t>
      </w:r>
      <w:r w:rsidR="000C3371" w:rsidRPr="00595DBE">
        <w:rPr>
          <w:lang w:val="lv-LV"/>
        </w:rPr>
        <w:t>starpposma/</w:t>
      </w:r>
      <w:r w:rsidR="00EE5F77" w:rsidRPr="00595DBE">
        <w:rPr>
          <w:lang w:val="lv-LV"/>
        </w:rPr>
        <w:t>noslēguma pārskatu pēc šādiem kritērijiem:</w:t>
      </w:r>
    </w:p>
    <w:p w14:paraId="175DD24C" w14:textId="77777777" w:rsidR="00283904" w:rsidRPr="00595DBE" w:rsidRDefault="00283904" w:rsidP="0047223F">
      <w:pPr>
        <w:ind w:left="720" w:hanging="360"/>
        <w:rPr>
          <w:lang w:val="lv-LV"/>
        </w:rPr>
      </w:pPr>
    </w:p>
    <w:tbl>
      <w:tblPr>
        <w:tblStyle w:val="TableGrid"/>
        <w:tblW w:w="9639" w:type="dxa"/>
        <w:tblInd w:w="-5" w:type="dxa"/>
        <w:tblLook w:val="04A0" w:firstRow="1" w:lastRow="0" w:firstColumn="1" w:lastColumn="0" w:noHBand="0" w:noVBand="1"/>
      </w:tblPr>
      <w:tblGrid>
        <w:gridCol w:w="576"/>
        <w:gridCol w:w="9063"/>
      </w:tblGrid>
      <w:tr w:rsidR="00EF2F52" w:rsidRPr="002C4676" w14:paraId="736E07C0" w14:textId="77777777" w:rsidTr="00410212">
        <w:tc>
          <w:tcPr>
            <w:tcW w:w="9639" w:type="dxa"/>
            <w:gridSpan w:val="2"/>
            <w:shd w:val="clear" w:color="auto" w:fill="auto"/>
          </w:tcPr>
          <w:p w14:paraId="30F2F356" w14:textId="1EABD5D8" w:rsidR="00EE5F77" w:rsidRPr="00633B74" w:rsidRDefault="000C3371" w:rsidP="00166D44">
            <w:pPr>
              <w:jc w:val="center"/>
              <w:rPr>
                <w:b/>
                <w:lang w:val="lv-LV"/>
              </w:rPr>
            </w:pPr>
            <w:r w:rsidRPr="00633B74">
              <w:rPr>
                <w:b/>
                <w:lang w:val="lv-LV"/>
              </w:rPr>
              <w:t>Platformas</w:t>
            </w:r>
            <w:r w:rsidR="00056A15" w:rsidRPr="00633B74">
              <w:rPr>
                <w:b/>
                <w:lang w:val="lv-LV"/>
              </w:rPr>
              <w:t xml:space="preserve"> </w:t>
            </w:r>
            <w:sdt>
              <w:sdtPr>
                <w:rPr>
                  <w:b/>
                  <w:lang w:val="lv-LV"/>
                </w:rPr>
                <w:id w:val="1617871538"/>
                <w:placeholder>
                  <w:docPart w:val="DefaultPlaceholder_-1854013440"/>
                </w:placeholder>
              </w:sdtPr>
              <w:sdtEndPr/>
              <w:sdtContent>
                <w:r w:rsidRPr="00633B74">
                  <w:rPr>
                    <w:b/>
                    <w:lang w:val="lv-LV"/>
                  </w:rPr>
                  <w:t>starpposma</w:t>
                </w:r>
                <w:r w:rsidR="001836D4" w:rsidRPr="00633B74">
                  <w:rPr>
                    <w:b/>
                    <w:lang w:val="lv-LV"/>
                  </w:rPr>
                  <w:t>/</w:t>
                </w:r>
              </w:sdtContent>
            </w:sdt>
            <w:r w:rsidR="001836D4" w:rsidRPr="00633B74">
              <w:rPr>
                <w:b/>
                <w:lang w:val="lv-LV"/>
              </w:rPr>
              <w:t>n</w:t>
            </w:r>
            <w:r w:rsidR="00EE5F77" w:rsidRPr="00633B74">
              <w:rPr>
                <w:b/>
                <w:lang w:val="lv-LV"/>
              </w:rPr>
              <w:t>oslēguma pārskata individuālais/konsolidētais vērtējums</w:t>
            </w:r>
          </w:p>
        </w:tc>
      </w:tr>
      <w:tr w:rsidR="00EF2F52" w:rsidRPr="00633B74" w14:paraId="0570F1D2" w14:textId="77777777" w:rsidTr="00410212">
        <w:tc>
          <w:tcPr>
            <w:tcW w:w="9639" w:type="dxa"/>
            <w:gridSpan w:val="2"/>
            <w:shd w:val="clear" w:color="auto" w:fill="auto"/>
          </w:tcPr>
          <w:p w14:paraId="5F2C44F6" w14:textId="41D5F5BA" w:rsidR="00EE5F77" w:rsidRPr="00633B74" w:rsidRDefault="000C3371" w:rsidP="00166D44">
            <w:pPr>
              <w:rPr>
                <w:lang w:val="lv-LV"/>
              </w:rPr>
            </w:pPr>
            <w:r w:rsidRPr="00633B74">
              <w:rPr>
                <w:lang w:val="lv-LV"/>
              </w:rPr>
              <w:t>Platformas</w:t>
            </w:r>
            <w:r w:rsidR="00EE5F77" w:rsidRPr="00633B74">
              <w:rPr>
                <w:lang w:val="lv-LV"/>
              </w:rPr>
              <w:t xml:space="preserve"> nosaukums:</w:t>
            </w:r>
          </w:p>
          <w:p w14:paraId="405E8714" w14:textId="22FAFDE3" w:rsidR="00EE5F77" w:rsidRPr="00633B74" w:rsidRDefault="000C3371" w:rsidP="00166D44">
            <w:pPr>
              <w:rPr>
                <w:lang w:val="lv-LV"/>
              </w:rPr>
            </w:pPr>
            <w:r w:rsidRPr="00633B74">
              <w:rPr>
                <w:lang w:val="lv-LV"/>
              </w:rPr>
              <w:t>Platformas e</w:t>
            </w:r>
            <w:r w:rsidR="00EE5F77" w:rsidRPr="00633B74">
              <w:rPr>
                <w:lang w:val="lv-LV"/>
              </w:rPr>
              <w:t>ksperts/i:</w:t>
            </w:r>
          </w:p>
        </w:tc>
      </w:tr>
      <w:tr w:rsidR="00EF2F52" w:rsidRPr="002C4676" w14:paraId="45651D3C" w14:textId="77777777" w:rsidTr="00410212">
        <w:tc>
          <w:tcPr>
            <w:tcW w:w="576" w:type="dxa"/>
            <w:vMerge w:val="restart"/>
            <w:shd w:val="clear" w:color="auto" w:fill="auto"/>
          </w:tcPr>
          <w:p w14:paraId="58F9B9D0" w14:textId="77777777" w:rsidR="00EE5F77" w:rsidRPr="00633B74" w:rsidRDefault="00EE5F77" w:rsidP="00166D44">
            <w:pPr>
              <w:rPr>
                <w:b/>
                <w:lang w:val="lv-LV"/>
              </w:rPr>
            </w:pPr>
            <w:r w:rsidRPr="00633B74">
              <w:rPr>
                <w:b/>
                <w:lang w:val="lv-LV"/>
              </w:rPr>
              <w:t>1.</w:t>
            </w:r>
          </w:p>
        </w:tc>
        <w:tc>
          <w:tcPr>
            <w:tcW w:w="9063" w:type="dxa"/>
            <w:shd w:val="clear" w:color="auto" w:fill="auto"/>
          </w:tcPr>
          <w:p w14:paraId="7F5A4710" w14:textId="74C2444D" w:rsidR="00EE5F77" w:rsidRPr="00633B74" w:rsidRDefault="00056A15" w:rsidP="00166D44">
            <w:pPr>
              <w:jc w:val="center"/>
              <w:rPr>
                <w:b/>
                <w:lang w:val="lv-LV"/>
              </w:rPr>
            </w:pPr>
            <w:r w:rsidRPr="00633B74">
              <w:rPr>
                <w:b/>
                <w:lang w:val="lv-LV"/>
              </w:rPr>
              <w:t xml:space="preserve">Kritērijs: </w:t>
            </w:r>
            <w:r w:rsidR="00EB66C9" w:rsidRPr="00633B74">
              <w:rPr>
                <w:b/>
                <w:lang w:val="lv-LV"/>
              </w:rPr>
              <w:t xml:space="preserve">Platformas </w:t>
            </w:r>
            <w:r w:rsidR="009019B1" w:rsidRPr="00633B74">
              <w:rPr>
                <w:b/>
                <w:lang w:val="lv-LV"/>
              </w:rPr>
              <w:t>zinātniskā un inovāciju kvalitāte</w:t>
            </w:r>
          </w:p>
        </w:tc>
      </w:tr>
      <w:tr w:rsidR="00EF2F52" w:rsidRPr="002C4676" w14:paraId="2E9825D4" w14:textId="77777777" w:rsidTr="1D6BCC55">
        <w:trPr>
          <w:trHeight w:val="1003"/>
        </w:trPr>
        <w:tc>
          <w:tcPr>
            <w:tcW w:w="576" w:type="dxa"/>
            <w:vMerge/>
          </w:tcPr>
          <w:p w14:paraId="531F5A57" w14:textId="77777777" w:rsidR="00EE5F77" w:rsidRPr="00633B74" w:rsidRDefault="00EE5F77" w:rsidP="00166D44">
            <w:pPr>
              <w:rPr>
                <w:b/>
                <w:lang w:val="lv-LV"/>
              </w:rPr>
            </w:pPr>
          </w:p>
        </w:tc>
        <w:tc>
          <w:tcPr>
            <w:tcW w:w="9063" w:type="dxa"/>
            <w:shd w:val="clear" w:color="auto" w:fill="auto"/>
          </w:tcPr>
          <w:p w14:paraId="2C680A78" w14:textId="77777777" w:rsidR="00633B74" w:rsidRPr="00633B74" w:rsidRDefault="00633B74" w:rsidP="00166D44">
            <w:pPr>
              <w:rPr>
                <w:i/>
                <w:lang w:val="lv-LV"/>
              </w:rPr>
            </w:pPr>
            <w:r w:rsidRPr="00633B74">
              <w:rPr>
                <w:i/>
                <w:lang w:val="lv-LV"/>
              </w:rPr>
              <w:t>Platformas eksperts izvērtē:</w:t>
            </w:r>
          </w:p>
          <w:p w14:paraId="2E6669DF" w14:textId="53A25C0E" w:rsidR="00633B74" w:rsidRPr="00633B74" w:rsidRDefault="00633B74" w:rsidP="00166D44">
            <w:pPr>
              <w:rPr>
                <w:b/>
                <w:lang w:val="lv-LV"/>
              </w:rPr>
            </w:pPr>
            <w:r w:rsidRPr="00633B74">
              <w:rPr>
                <w:i/>
                <w:lang w:val="lv-LV"/>
              </w:rPr>
              <w:t xml:space="preserve">1) uz attiecīgo platformas ekspertīzes posmu platformas īstenošanu un iekšējo sadarbību platformas ietvaros starp visam platformā iesaistītajām pusēm (platformas vadošais partneris, pētnieciskās organizācijas, platformas sadarbības partneri (ja attiecināms), platformas projektu vadības grupa, kā arī platformas projekti), tai skaitā Latvijas industrijas (tās pārstāvju) iesaisti platformas darbībā un tās loma; vienlaikus, kāda ir šā brīža visu platformā iesaistīto pušu, tai skaitā Latvijas industrijas pārstāvju loma, uzdevumi, to sadarbība, katras puses ieguldījums un savstarpēja </w:t>
            </w:r>
            <w:proofErr w:type="spellStart"/>
            <w:r w:rsidR="517D5B1B" w:rsidRPr="517D5B1B">
              <w:rPr>
                <w:i/>
                <w:iCs/>
                <w:lang w:val="lv-LV"/>
              </w:rPr>
              <w:t>papildinātība</w:t>
            </w:r>
            <w:r w:rsidRPr="00633B74">
              <w:rPr>
                <w:i/>
                <w:lang w:val="lv-LV"/>
              </w:rPr>
              <w:t>ilgtermiņa</w:t>
            </w:r>
            <w:proofErr w:type="spellEnd"/>
            <w:r w:rsidRPr="00633B74">
              <w:rPr>
                <w:i/>
                <w:lang w:val="lv-LV"/>
              </w:rPr>
              <w:t xml:space="preserve"> programmas </w:t>
            </w:r>
            <w:r w:rsidRPr="00633B74">
              <w:rPr>
                <w:bCs/>
                <w:i/>
                <w:iCs/>
                <w:lang w:val="lv-LV"/>
              </w:rPr>
              <w:t xml:space="preserve">“Inovāciju fonds – ilgtermiņa pētījumu programma” </w:t>
            </w:r>
            <w:proofErr w:type="spellStart"/>
            <w:r w:rsidRPr="00633B74">
              <w:rPr>
                <w:i/>
                <w:lang w:val="lv-LV"/>
              </w:rPr>
              <w:t>virsmērķa</w:t>
            </w:r>
            <w:proofErr w:type="spellEnd"/>
            <w:r w:rsidRPr="00633B74">
              <w:rPr>
                <w:i/>
                <w:lang w:val="lv-LV"/>
              </w:rPr>
              <w:t xml:space="preserve"> un mērķu sasniegšanā;</w:t>
            </w:r>
          </w:p>
          <w:p w14:paraId="5D52050A" w14:textId="7D807553" w:rsidR="00EE5F77" w:rsidRPr="00633B74" w:rsidRDefault="00633B74" w:rsidP="00166D44">
            <w:pPr>
              <w:rPr>
                <w:i/>
                <w:lang w:val="lv-LV"/>
              </w:rPr>
            </w:pPr>
            <w:r w:rsidRPr="00633B74">
              <w:rPr>
                <w:i/>
                <w:lang w:val="lv-LV"/>
              </w:rPr>
              <w:t xml:space="preserve">2) kā platformas ir sasniegusi platformas pieteikumā plānoto līdz platformas </w:t>
            </w:r>
            <w:sdt>
              <w:sdtPr>
                <w:rPr>
                  <w:i/>
                  <w:lang w:val="lv-LV"/>
                </w:rPr>
                <w:id w:val="620894921"/>
                <w:placeholder>
                  <w:docPart w:val="46B89DDCADC547C1A11DE158442454CA"/>
                </w:placeholder>
              </w:sdtPr>
              <w:sdtEndPr/>
              <w:sdtContent>
                <w:r w:rsidRPr="00633B74">
                  <w:rPr>
                    <w:i/>
                    <w:lang w:val="lv-LV"/>
                  </w:rPr>
                  <w:t>starpposmam/</w:t>
                </w:r>
              </w:sdtContent>
            </w:sdt>
            <w:r w:rsidRPr="00633B74">
              <w:rPr>
                <w:i/>
                <w:lang w:val="lv-LV"/>
              </w:rPr>
              <w:t xml:space="preserve">noslēgumam.  Pamatā ņem vērā </w:t>
            </w:r>
            <w:sdt>
              <w:sdtPr>
                <w:rPr>
                  <w:i/>
                  <w:lang w:val="lv-LV"/>
                </w:rPr>
                <w:id w:val="1119333632"/>
                <w:placeholder>
                  <w:docPart w:val="46B89DDCADC547C1A11DE158442454CA"/>
                </w:placeholder>
              </w:sdtPr>
              <w:sdtEndPr/>
              <w:sdtContent>
                <w:r w:rsidRPr="00633B74">
                  <w:rPr>
                    <w:i/>
                    <w:lang w:val="lv-LV"/>
                  </w:rPr>
                  <w:t>platformas starpposma/</w:t>
                </w:r>
              </w:sdtContent>
            </w:sdt>
            <w:r w:rsidRPr="00633B74">
              <w:rPr>
                <w:i/>
                <w:lang w:val="lv-LV"/>
              </w:rPr>
              <w:t xml:space="preserve">noslēguma pārskata 1. nodaļu “Zinātniskā un inovāciju kvalitāte”, vienlaikus sasaistot to ar </w:t>
            </w:r>
            <w:sdt>
              <w:sdtPr>
                <w:rPr>
                  <w:i/>
                  <w:lang w:val="lv-LV"/>
                </w:rPr>
                <w:id w:val="-115689405"/>
                <w:placeholder>
                  <w:docPart w:val="46B89DDCADC547C1A11DE158442454CA"/>
                </w:placeholder>
              </w:sdtPr>
              <w:sdtEndPr/>
              <w:sdtContent>
                <w:r w:rsidRPr="00633B74">
                  <w:rPr>
                    <w:i/>
                    <w:lang w:val="lv-LV"/>
                  </w:rPr>
                  <w:t>platformas starpposma/</w:t>
                </w:r>
              </w:sdtContent>
            </w:sdt>
            <w:r w:rsidRPr="00633B74">
              <w:rPr>
                <w:i/>
                <w:lang w:val="lv-LV"/>
              </w:rPr>
              <w:t xml:space="preserve">noslēguma pārskatu kopumā un platformas pieteikumu. Šeit eksperts sniedz komentāru un ierosinājumus, lai pilnībā sasniegtu platformas mērķi un izpildītu uzdevumus augstākajā zinātniskajā un inovāciju kvalitātē. Sniedzot komentārus, ņem vērā ieguldījumu </w:t>
            </w:r>
            <w:r w:rsidR="00BF3DC6">
              <w:rPr>
                <w:bCs/>
                <w:i/>
                <w:iCs/>
                <w:lang w:val="lv-LV"/>
              </w:rPr>
              <w:t>ilgtermiņa valsts pēt</w:t>
            </w:r>
            <w:r w:rsidRPr="00633B74">
              <w:rPr>
                <w:bCs/>
                <w:i/>
                <w:iCs/>
                <w:lang w:val="lv-LV"/>
              </w:rPr>
              <w:t xml:space="preserve">ījumu programmas “Inovāciju fonds – ilgtermiņa pētījumu programma” </w:t>
            </w:r>
            <w:r w:rsidRPr="00633B74">
              <w:rPr>
                <w:i/>
                <w:lang w:val="lv-LV"/>
              </w:rPr>
              <w:t xml:space="preserve"> uzdevumu, horizontālos uzdevumus un rezultātus, kā arī novērtē, vai platformas virzās uz ieguldījumu </w:t>
            </w:r>
            <w:r w:rsidR="00BF3DC6">
              <w:rPr>
                <w:bCs/>
                <w:i/>
                <w:iCs/>
                <w:lang w:val="lv-LV"/>
              </w:rPr>
              <w:t>ilgtermiņa valsts pēt</w:t>
            </w:r>
            <w:r w:rsidRPr="00633B74">
              <w:rPr>
                <w:bCs/>
                <w:i/>
                <w:iCs/>
                <w:lang w:val="lv-LV"/>
              </w:rPr>
              <w:t xml:space="preserve">ījumu programmas “Inovāciju fonds – ilgtermiņa pētījumu programma” </w:t>
            </w:r>
            <w:r w:rsidRPr="00633B74">
              <w:rPr>
                <w:i/>
                <w:lang w:val="lv-LV"/>
              </w:rPr>
              <w:t xml:space="preserve"> </w:t>
            </w:r>
            <w:proofErr w:type="spellStart"/>
            <w:r w:rsidRPr="00633B74">
              <w:rPr>
                <w:i/>
                <w:lang w:val="lv-LV"/>
              </w:rPr>
              <w:t>virsmērķa</w:t>
            </w:r>
            <w:proofErr w:type="spellEnd"/>
            <w:r w:rsidRPr="00633B74">
              <w:rPr>
                <w:i/>
                <w:lang w:val="lv-LV"/>
              </w:rPr>
              <w:t xml:space="preserve"> un mērķu sasniegšanu.</w:t>
            </w:r>
          </w:p>
        </w:tc>
      </w:tr>
      <w:tr w:rsidR="00EF2F52" w:rsidRPr="00633B74" w14:paraId="01942B65" w14:textId="77777777" w:rsidTr="00410212">
        <w:tc>
          <w:tcPr>
            <w:tcW w:w="576" w:type="dxa"/>
            <w:vMerge w:val="restart"/>
            <w:shd w:val="clear" w:color="auto" w:fill="auto"/>
          </w:tcPr>
          <w:p w14:paraId="1DEFFDA6" w14:textId="77777777" w:rsidR="00EE5F77" w:rsidRPr="00633B74" w:rsidRDefault="00EE5F77" w:rsidP="00166D44">
            <w:pPr>
              <w:rPr>
                <w:b/>
                <w:lang w:val="lv-LV"/>
              </w:rPr>
            </w:pPr>
            <w:r w:rsidRPr="00633B74">
              <w:rPr>
                <w:b/>
                <w:lang w:val="lv-LV"/>
              </w:rPr>
              <w:t>2.</w:t>
            </w:r>
          </w:p>
        </w:tc>
        <w:tc>
          <w:tcPr>
            <w:tcW w:w="9063" w:type="dxa"/>
            <w:shd w:val="clear" w:color="auto" w:fill="auto"/>
          </w:tcPr>
          <w:p w14:paraId="1AE295A9" w14:textId="19E32B07" w:rsidR="00EE5F77" w:rsidRPr="00633B74" w:rsidRDefault="005314DB" w:rsidP="00166D44">
            <w:pPr>
              <w:jc w:val="center"/>
              <w:rPr>
                <w:b/>
                <w:lang w:val="lv-LV"/>
              </w:rPr>
            </w:pPr>
            <w:r w:rsidRPr="00633B74">
              <w:rPr>
                <w:b/>
                <w:lang w:val="lv-LV"/>
              </w:rPr>
              <w:t>Kritērijs</w:t>
            </w:r>
            <w:r w:rsidR="00056A15" w:rsidRPr="00633B74">
              <w:rPr>
                <w:b/>
                <w:lang w:val="lv-LV"/>
              </w:rPr>
              <w:t xml:space="preserve">: </w:t>
            </w:r>
            <w:r w:rsidR="0044741F" w:rsidRPr="00633B74">
              <w:rPr>
                <w:b/>
                <w:lang w:val="lv-LV"/>
              </w:rPr>
              <w:t>P</w:t>
            </w:r>
            <w:r w:rsidR="00633B74">
              <w:rPr>
                <w:b/>
                <w:lang w:val="lv-LV"/>
              </w:rPr>
              <w:t>latformas</w:t>
            </w:r>
            <w:r w:rsidR="0044741F" w:rsidRPr="00633B74">
              <w:rPr>
                <w:b/>
                <w:lang w:val="lv-LV"/>
              </w:rPr>
              <w:t xml:space="preserve"> rezultātu ietekme</w:t>
            </w:r>
          </w:p>
        </w:tc>
      </w:tr>
      <w:tr w:rsidR="00EF2F52" w:rsidRPr="002C4676" w14:paraId="12F45B4A" w14:textId="77777777" w:rsidTr="1D6BCC55">
        <w:trPr>
          <w:trHeight w:val="557"/>
        </w:trPr>
        <w:tc>
          <w:tcPr>
            <w:tcW w:w="576" w:type="dxa"/>
            <w:vMerge/>
          </w:tcPr>
          <w:p w14:paraId="2C51819B" w14:textId="77777777" w:rsidR="00EE5F77" w:rsidRPr="00633B74" w:rsidRDefault="00EE5F77" w:rsidP="00166D44">
            <w:pPr>
              <w:rPr>
                <w:b/>
                <w:lang w:val="lv-LV"/>
              </w:rPr>
            </w:pPr>
          </w:p>
        </w:tc>
        <w:tc>
          <w:tcPr>
            <w:tcW w:w="9063" w:type="dxa"/>
            <w:shd w:val="clear" w:color="auto" w:fill="auto"/>
          </w:tcPr>
          <w:p w14:paraId="0907FFFE" w14:textId="13EE5E00" w:rsidR="00EE4AA9" w:rsidRPr="00006460" w:rsidRDefault="00006460" w:rsidP="00166D44">
            <w:pPr>
              <w:rPr>
                <w:i/>
                <w:lang w:val="lv-LV"/>
              </w:rPr>
            </w:pPr>
            <w:r>
              <w:rPr>
                <w:i/>
                <w:lang w:val="lv-LV"/>
              </w:rPr>
              <w:t>Platformas e</w:t>
            </w:r>
            <w:r w:rsidRPr="00633B74">
              <w:rPr>
                <w:i/>
                <w:lang w:val="lv-LV"/>
              </w:rPr>
              <w:t xml:space="preserve">ksperts izvērtē </w:t>
            </w:r>
            <w:r>
              <w:rPr>
                <w:i/>
                <w:lang w:val="lv-LV"/>
              </w:rPr>
              <w:t>platformas sasniegto</w:t>
            </w:r>
            <w:r w:rsidR="517D5B1B" w:rsidRPr="517D5B1B">
              <w:rPr>
                <w:i/>
                <w:iCs/>
                <w:lang w:val="lv-LV"/>
              </w:rPr>
              <w:t>,</w:t>
            </w:r>
            <w:r>
              <w:rPr>
                <w:i/>
                <w:lang w:val="lv-LV"/>
              </w:rPr>
              <w:t xml:space="preserve"> ņemot vērā platformas</w:t>
            </w:r>
            <w:r w:rsidRPr="00633B74">
              <w:rPr>
                <w:i/>
                <w:lang w:val="lv-LV"/>
              </w:rPr>
              <w:t xml:space="preserve"> pieteikumā plānoto līdz </w:t>
            </w:r>
            <w:r>
              <w:rPr>
                <w:i/>
                <w:lang w:val="lv-LV"/>
              </w:rPr>
              <w:t>platformas</w:t>
            </w:r>
            <w:r w:rsidRPr="00633B74">
              <w:rPr>
                <w:i/>
                <w:lang w:val="lv-LV"/>
              </w:rPr>
              <w:t xml:space="preserve"> </w:t>
            </w:r>
            <w:r>
              <w:rPr>
                <w:i/>
                <w:lang w:val="lv-LV"/>
              </w:rPr>
              <w:t>starpposmam</w:t>
            </w:r>
            <w:r w:rsidRPr="00633B74">
              <w:rPr>
                <w:i/>
                <w:lang w:val="lv-LV"/>
              </w:rPr>
              <w:t xml:space="preserve">/noslēgumam. Pamatā ņem vērā </w:t>
            </w:r>
            <w:r>
              <w:rPr>
                <w:i/>
                <w:lang w:val="lv-LV"/>
              </w:rPr>
              <w:t>platformas starpposma</w:t>
            </w:r>
            <w:r w:rsidRPr="00633B74">
              <w:rPr>
                <w:i/>
                <w:lang w:val="lv-LV"/>
              </w:rPr>
              <w:t xml:space="preserve">/noslēguma pārskata 2. nodaļu “Ietekme”, vienlaikus sasaistot to ar </w:t>
            </w:r>
            <w:r>
              <w:rPr>
                <w:i/>
                <w:lang w:val="lv-LV"/>
              </w:rPr>
              <w:t>platformas starpposma</w:t>
            </w:r>
            <w:r w:rsidRPr="00633B74">
              <w:rPr>
                <w:i/>
                <w:lang w:val="lv-LV"/>
              </w:rPr>
              <w:t xml:space="preserve">/noslēguma pārskatu kopumā un </w:t>
            </w:r>
            <w:r>
              <w:rPr>
                <w:i/>
                <w:lang w:val="lv-LV"/>
              </w:rPr>
              <w:t>platformas</w:t>
            </w:r>
            <w:r w:rsidRPr="00633B74">
              <w:rPr>
                <w:i/>
                <w:lang w:val="lv-LV"/>
              </w:rPr>
              <w:t xml:space="preserve"> pieteikumu. Šajā sadaļā</w:t>
            </w:r>
            <w:r>
              <w:rPr>
                <w:i/>
                <w:lang w:val="lv-LV"/>
              </w:rPr>
              <w:t xml:space="preserve"> platformas</w:t>
            </w:r>
            <w:r w:rsidRPr="00633B74">
              <w:rPr>
                <w:i/>
                <w:lang w:val="lv-LV"/>
              </w:rPr>
              <w:t xml:space="preserve"> eksperts sniedz komentāru, ierosinājumus un rekomendācijas, lai pilnīgāk sasniegtu paredzēto ietekmi un nodrošinātu iegūto zināšanu izplatīšanu </w:t>
            </w:r>
            <w:r>
              <w:rPr>
                <w:i/>
                <w:lang w:val="lv-LV"/>
              </w:rPr>
              <w:t xml:space="preserve">zinātniskajā </w:t>
            </w:r>
            <w:r w:rsidRPr="00633B74">
              <w:rPr>
                <w:i/>
                <w:lang w:val="lv-LV"/>
              </w:rPr>
              <w:t>sabiedrībā un komunikāciju ar sabiedrību kopumā, vai aktivitātēm pēc attiecīgā</w:t>
            </w:r>
            <w:r>
              <w:rPr>
                <w:i/>
                <w:lang w:val="lv-LV"/>
              </w:rPr>
              <w:t xml:space="preserve">s platformas darbības </w:t>
            </w:r>
            <w:r>
              <w:rPr>
                <w:i/>
                <w:lang w:val="lv-LV"/>
              </w:rPr>
              <w:lastRenderedPageBreak/>
              <w:t xml:space="preserve">izbeigšanas. Vienlaikus izvērtē </w:t>
            </w:r>
            <w:r w:rsidRPr="00227396">
              <w:rPr>
                <w:i/>
                <w:iCs/>
                <w:lang w:val="lv-LV"/>
              </w:rPr>
              <w:t>platformas darbu platformas projektu rezultātu vadībai un uzraudzībai</w:t>
            </w:r>
            <w:r>
              <w:rPr>
                <w:i/>
                <w:iCs/>
                <w:lang w:val="lv-LV"/>
              </w:rPr>
              <w:t xml:space="preserve"> </w:t>
            </w:r>
            <w:r w:rsidRPr="00633B74">
              <w:rPr>
                <w:i/>
                <w:lang w:val="lv-LV"/>
              </w:rPr>
              <w:t xml:space="preserve">līdz </w:t>
            </w:r>
            <w:r>
              <w:rPr>
                <w:i/>
                <w:lang w:val="lv-LV"/>
              </w:rPr>
              <w:t>platformas</w:t>
            </w:r>
            <w:r w:rsidRPr="00633B74">
              <w:rPr>
                <w:i/>
                <w:lang w:val="lv-LV"/>
              </w:rPr>
              <w:t xml:space="preserve"> </w:t>
            </w:r>
            <w:r>
              <w:rPr>
                <w:i/>
                <w:lang w:val="lv-LV"/>
              </w:rPr>
              <w:t>starpposmam</w:t>
            </w:r>
            <w:r w:rsidRPr="00633B74">
              <w:rPr>
                <w:i/>
                <w:lang w:val="lv-LV"/>
              </w:rPr>
              <w:t>/noslēgumam.</w:t>
            </w:r>
          </w:p>
        </w:tc>
      </w:tr>
      <w:tr w:rsidR="00EF2F52" w:rsidRPr="002C4676" w14:paraId="5CDD4E53" w14:textId="77777777" w:rsidTr="00410212">
        <w:tc>
          <w:tcPr>
            <w:tcW w:w="576" w:type="dxa"/>
            <w:vMerge w:val="restart"/>
            <w:shd w:val="clear" w:color="auto" w:fill="auto"/>
          </w:tcPr>
          <w:p w14:paraId="435ED935" w14:textId="77777777" w:rsidR="00EE5F77" w:rsidRPr="00633B74" w:rsidRDefault="00EE5F77" w:rsidP="00166D44">
            <w:pPr>
              <w:rPr>
                <w:b/>
                <w:lang w:val="lv-LV"/>
              </w:rPr>
            </w:pPr>
            <w:r w:rsidRPr="00633B74">
              <w:rPr>
                <w:b/>
                <w:lang w:val="lv-LV"/>
              </w:rPr>
              <w:lastRenderedPageBreak/>
              <w:t>3.</w:t>
            </w:r>
          </w:p>
        </w:tc>
        <w:tc>
          <w:tcPr>
            <w:tcW w:w="9063" w:type="dxa"/>
            <w:shd w:val="clear" w:color="auto" w:fill="auto"/>
          </w:tcPr>
          <w:p w14:paraId="28BFB05B" w14:textId="72535D16" w:rsidR="00EE5F77" w:rsidRPr="00633B74" w:rsidRDefault="005314DB" w:rsidP="00166D44">
            <w:pPr>
              <w:jc w:val="center"/>
              <w:rPr>
                <w:b/>
                <w:lang w:val="lv-LV"/>
              </w:rPr>
            </w:pPr>
            <w:r w:rsidRPr="00633B74">
              <w:rPr>
                <w:b/>
                <w:lang w:val="lv-LV"/>
              </w:rPr>
              <w:t>Kritērijs</w:t>
            </w:r>
            <w:r w:rsidR="00056A15" w:rsidRPr="00633B74">
              <w:rPr>
                <w:b/>
                <w:lang w:val="lv-LV"/>
              </w:rPr>
              <w:t xml:space="preserve">: </w:t>
            </w:r>
            <w:r w:rsidR="009F6A69">
              <w:rPr>
                <w:b/>
                <w:lang w:val="lv-LV"/>
              </w:rPr>
              <w:t>P</w:t>
            </w:r>
            <w:r w:rsidR="009F6A69" w:rsidRPr="009F6A69">
              <w:rPr>
                <w:b/>
                <w:lang w:val="lv-LV"/>
              </w:rPr>
              <w:t>latformas darbības iespējas un nodrošinājums</w:t>
            </w:r>
          </w:p>
        </w:tc>
      </w:tr>
      <w:tr w:rsidR="00EF2F52" w:rsidRPr="002C4676" w14:paraId="79AC0C2E" w14:textId="77777777" w:rsidTr="1D6BCC55">
        <w:trPr>
          <w:trHeight w:val="1030"/>
        </w:trPr>
        <w:tc>
          <w:tcPr>
            <w:tcW w:w="576" w:type="dxa"/>
            <w:vMerge/>
          </w:tcPr>
          <w:p w14:paraId="3112B9FE" w14:textId="77777777" w:rsidR="00EE5F77" w:rsidRPr="00633B74" w:rsidRDefault="00EE5F77" w:rsidP="00166D44">
            <w:pPr>
              <w:rPr>
                <w:b/>
                <w:lang w:val="lv-LV"/>
              </w:rPr>
            </w:pPr>
          </w:p>
        </w:tc>
        <w:tc>
          <w:tcPr>
            <w:tcW w:w="9063" w:type="dxa"/>
            <w:shd w:val="clear" w:color="auto" w:fill="auto"/>
          </w:tcPr>
          <w:p w14:paraId="494CEF65" w14:textId="44AB43DC" w:rsidR="00166D44" w:rsidRPr="00633B74" w:rsidRDefault="00166D44" w:rsidP="00166D44">
            <w:pPr>
              <w:rPr>
                <w:i/>
                <w:lang w:val="lv-LV"/>
              </w:rPr>
            </w:pPr>
            <w:r>
              <w:rPr>
                <w:i/>
                <w:lang w:val="lv-LV"/>
              </w:rPr>
              <w:t>Platformas e</w:t>
            </w:r>
            <w:r w:rsidRPr="00633B74">
              <w:rPr>
                <w:i/>
                <w:lang w:val="lv-LV"/>
              </w:rPr>
              <w:t xml:space="preserve">ksperts izvērtē, kā </w:t>
            </w:r>
            <w:r>
              <w:rPr>
                <w:i/>
                <w:lang w:val="lv-LV"/>
              </w:rPr>
              <w:t xml:space="preserve">platforma </w:t>
            </w:r>
            <w:r w:rsidRPr="00633B74">
              <w:rPr>
                <w:i/>
                <w:lang w:val="lv-LV"/>
              </w:rPr>
              <w:t xml:space="preserve">ir sasniegusi </w:t>
            </w:r>
            <w:r>
              <w:rPr>
                <w:i/>
                <w:lang w:val="lv-LV"/>
              </w:rPr>
              <w:t xml:space="preserve">platformas </w:t>
            </w:r>
            <w:r w:rsidRPr="00633B74">
              <w:rPr>
                <w:i/>
                <w:lang w:val="lv-LV"/>
              </w:rPr>
              <w:t xml:space="preserve">pieteikumā plānoto līdz </w:t>
            </w:r>
            <w:r>
              <w:rPr>
                <w:i/>
                <w:lang w:val="lv-LV"/>
              </w:rPr>
              <w:t>platformas starpposmam</w:t>
            </w:r>
            <w:r w:rsidRPr="00633B74">
              <w:rPr>
                <w:i/>
                <w:lang w:val="lv-LV"/>
              </w:rPr>
              <w:t xml:space="preserve"> </w:t>
            </w:r>
            <w:sdt>
              <w:sdtPr>
                <w:rPr>
                  <w:i/>
                  <w:lang w:val="lv-LV"/>
                </w:rPr>
                <w:id w:val="-1765219462"/>
                <w:placeholder>
                  <w:docPart w:val="6C42CD8DF63E42C7BB142A372456E1F7"/>
                </w:placeholder>
              </w:sdtPr>
              <w:sdtEndPr/>
              <w:sdtContent>
                <w:r w:rsidRPr="00633B74">
                  <w:rPr>
                    <w:i/>
                    <w:lang w:val="lv-LV"/>
                  </w:rPr>
                  <w:t>/</w:t>
                </w:r>
              </w:sdtContent>
            </w:sdt>
            <w:r w:rsidRPr="00633B74">
              <w:rPr>
                <w:i/>
                <w:lang w:val="lv-LV"/>
              </w:rPr>
              <w:t xml:space="preserve">noslēgumam. Pamatā ņem vērā </w:t>
            </w:r>
            <w:sdt>
              <w:sdtPr>
                <w:rPr>
                  <w:i/>
                  <w:lang w:val="lv-LV"/>
                </w:rPr>
                <w:id w:val="-271165311"/>
                <w:placeholder>
                  <w:docPart w:val="6C42CD8DF63E42C7BB142A372456E1F7"/>
                </w:placeholder>
              </w:sdtPr>
              <w:sdtEndPr/>
              <w:sdtContent>
                <w:r w:rsidR="000F3F8C">
                  <w:rPr>
                    <w:i/>
                    <w:lang w:val="lv-LV"/>
                  </w:rPr>
                  <w:t>platformas starpposma</w:t>
                </w:r>
                <w:r w:rsidRPr="00633B74">
                  <w:rPr>
                    <w:i/>
                    <w:lang w:val="lv-LV"/>
                  </w:rPr>
                  <w:t>/</w:t>
                </w:r>
              </w:sdtContent>
            </w:sdt>
            <w:r w:rsidRPr="00633B74">
              <w:rPr>
                <w:i/>
                <w:lang w:val="lv-LV"/>
              </w:rPr>
              <w:t xml:space="preserve">noslēguma pārskata 3. nodaļu “Īstenošana”, vienlaikus sasaistot to ar </w:t>
            </w:r>
            <w:r>
              <w:rPr>
                <w:i/>
                <w:lang w:val="lv-LV"/>
              </w:rPr>
              <w:t>platformas starpposma/</w:t>
            </w:r>
            <w:r w:rsidRPr="00633B74">
              <w:rPr>
                <w:i/>
                <w:lang w:val="lv-LV"/>
              </w:rPr>
              <w:t xml:space="preserve">noslēguma pārskatu un </w:t>
            </w:r>
            <w:r>
              <w:rPr>
                <w:i/>
                <w:lang w:val="lv-LV"/>
              </w:rPr>
              <w:t>platformas</w:t>
            </w:r>
            <w:r w:rsidRPr="00633B74">
              <w:rPr>
                <w:i/>
                <w:lang w:val="lv-LV"/>
              </w:rPr>
              <w:t xml:space="preserve"> pieteikumu kopumā. Šajā sadaļā</w:t>
            </w:r>
            <w:r>
              <w:rPr>
                <w:i/>
                <w:lang w:val="lv-LV"/>
              </w:rPr>
              <w:t xml:space="preserve"> platformas</w:t>
            </w:r>
            <w:r w:rsidRPr="00633B74">
              <w:rPr>
                <w:i/>
                <w:lang w:val="lv-LV"/>
              </w:rPr>
              <w:t xml:space="preserve"> eksperts sniedz komentāru un ierosinājumus darba plāna koriģēšanai vai </w:t>
            </w:r>
            <w:r>
              <w:rPr>
                <w:i/>
                <w:lang w:val="lv-LV"/>
              </w:rPr>
              <w:t>darbības i</w:t>
            </w:r>
            <w:r w:rsidRPr="00633B74">
              <w:rPr>
                <w:i/>
                <w:lang w:val="lv-LV"/>
              </w:rPr>
              <w:t xml:space="preserve">espējām pēc </w:t>
            </w:r>
            <w:r>
              <w:rPr>
                <w:i/>
                <w:lang w:val="lv-LV"/>
              </w:rPr>
              <w:t>attiecīgās platformas darbības izbeigšanai</w:t>
            </w:r>
            <w:r w:rsidRPr="00633B74">
              <w:rPr>
                <w:i/>
                <w:lang w:val="lv-LV"/>
              </w:rPr>
              <w:t>.</w:t>
            </w:r>
          </w:p>
          <w:p w14:paraId="175381ED" w14:textId="71147947" w:rsidR="00EE5F77" w:rsidRPr="00166D44" w:rsidRDefault="00166D44" w:rsidP="00166D44">
            <w:pPr>
              <w:rPr>
                <w:i/>
                <w:lang w:val="lv-LV"/>
              </w:rPr>
            </w:pPr>
            <w:r>
              <w:rPr>
                <w:i/>
                <w:lang w:val="lv-LV"/>
              </w:rPr>
              <w:t>Platformas e</w:t>
            </w:r>
            <w:r w:rsidRPr="00633B74">
              <w:rPr>
                <w:i/>
                <w:lang w:val="lv-LV"/>
              </w:rPr>
              <w:t xml:space="preserve">ksperts izvērtē, vai </w:t>
            </w:r>
            <w:r>
              <w:rPr>
                <w:i/>
                <w:lang w:val="lv-LV"/>
              </w:rPr>
              <w:t>platformas</w:t>
            </w:r>
            <w:r w:rsidRPr="00633B74">
              <w:rPr>
                <w:i/>
                <w:lang w:val="lv-LV"/>
              </w:rPr>
              <w:t xml:space="preserve"> vadība ir bijusi efektīva, tajā skaitā ņemot vērā kopējo </w:t>
            </w:r>
            <w:r>
              <w:rPr>
                <w:i/>
                <w:lang w:val="lv-LV"/>
              </w:rPr>
              <w:t>platformas darbības</w:t>
            </w:r>
            <w:r w:rsidRPr="00633B74">
              <w:rPr>
                <w:i/>
                <w:lang w:val="lv-LV"/>
              </w:rPr>
              <w:t xml:space="preserve"> progresu. Vai </w:t>
            </w:r>
            <w:r>
              <w:rPr>
                <w:i/>
                <w:lang w:val="lv-LV"/>
              </w:rPr>
              <w:t>platformas</w:t>
            </w:r>
            <w:r w:rsidRPr="00633B74">
              <w:rPr>
                <w:i/>
                <w:lang w:val="lv-LV"/>
              </w:rPr>
              <w:t xml:space="preserve"> apraksta 3.3. apakšnodaļā “</w:t>
            </w:r>
            <w:r w:rsidRPr="006D4232">
              <w:rPr>
                <w:i/>
                <w:lang w:val="lv-LV"/>
              </w:rPr>
              <w:t xml:space="preserve">Platformas vadība, tai skaitā kvalitātes vadība, </w:t>
            </w:r>
            <w:r w:rsidR="1D6BCC55" w:rsidRPr="1D6BCC55">
              <w:rPr>
                <w:i/>
                <w:iCs/>
                <w:lang w:val="lv-LV"/>
              </w:rPr>
              <w:t xml:space="preserve">platformas projektu uzraudzības procedūras, platformas </w:t>
            </w:r>
            <w:r w:rsidRPr="006D4232">
              <w:rPr>
                <w:i/>
                <w:lang w:val="lv-LV"/>
              </w:rPr>
              <w:t>vadības un risku plāns, kā arī paredzot interešu konflikta, korupcijas un krāpšanas risku novēršanas plāna sagatavošanu</w:t>
            </w:r>
            <w:r w:rsidRPr="00633B74">
              <w:rPr>
                <w:i/>
                <w:lang w:val="lv-LV"/>
              </w:rPr>
              <w:t>” plānotais risku plāns ir izpildīts gadījumos, kad riski materializējās, un vai to risinājumi ir ticami.</w:t>
            </w:r>
          </w:p>
        </w:tc>
      </w:tr>
    </w:tbl>
    <w:p w14:paraId="11F661B1" w14:textId="77777777" w:rsidR="009E0BA8" w:rsidRPr="00C50BC0" w:rsidRDefault="009E0BA8" w:rsidP="00166D44">
      <w:pPr>
        <w:rPr>
          <w:lang w:val="lv-LV"/>
        </w:rPr>
      </w:pPr>
    </w:p>
    <w:p w14:paraId="66E5180A" w14:textId="5C2BC97D" w:rsidR="00EE5F77" w:rsidRPr="00166BF9" w:rsidRDefault="006E2F6D" w:rsidP="00166D44">
      <w:pPr>
        <w:pStyle w:val="Heading2"/>
        <w:spacing w:before="0"/>
      </w:pPr>
      <w:bookmarkStart w:id="15" w:name="_Toc513469515"/>
      <w:bookmarkStart w:id="16" w:name="_Toc79581054"/>
      <w:r w:rsidRPr="00166BF9">
        <w:t>3</w:t>
      </w:r>
      <w:r w:rsidR="00EE5F77" w:rsidRPr="00166BF9">
        <w:t xml:space="preserve">.2. </w:t>
      </w:r>
      <w:r w:rsidR="008A0EEA">
        <w:t xml:space="preserve">Platformas starpposma </w:t>
      </w:r>
      <w:r w:rsidR="00694E2F" w:rsidRPr="00166BF9">
        <w:t xml:space="preserve">un </w:t>
      </w:r>
      <w:r w:rsidR="008A0EEA">
        <w:t>platformas</w:t>
      </w:r>
      <w:r w:rsidR="00CD016E" w:rsidRPr="00166BF9">
        <w:t xml:space="preserve"> </w:t>
      </w:r>
      <w:r w:rsidR="00EE5F77" w:rsidRPr="00166BF9">
        <w:t>noslēguma pārskata konsolidētais vērtējums</w:t>
      </w:r>
      <w:bookmarkEnd w:id="15"/>
      <w:bookmarkEnd w:id="16"/>
    </w:p>
    <w:p w14:paraId="6D5F692C" w14:textId="77777777" w:rsidR="0047223F" w:rsidRDefault="0047223F" w:rsidP="0047223F">
      <w:pPr>
        <w:rPr>
          <w:lang w:val="lv-LV"/>
        </w:rPr>
      </w:pPr>
    </w:p>
    <w:p w14:paraId="0FF96336" w14:textId="77777777" w:rsidR="0047223F" w:rsidRDefault="001A7461" w:rsidP="00292F27">
      <w:pPr>
        <w:ind w:firstLine="567"/>
        <w:rPr>
          <w:lang w:val="lv-LV"/>
        </w:rPr>
      </w:pPr>
      <w:r w:rsidRPr="0047223F">
        <w:rPr>
          <w:lang w:val="lv-LV"/>
        </w:rPr>
        <w:t>2</w:t>
      </w:r>
      <w:r w:rsidR="0036082B" w:rsidRPr="0047223F">
        <w:rPr>
          <w:lang w:val="lv-LV"/>
        </w:rPr>
        <w:t>3</w:t>
      </w:r>
      <w:r w:rsidR="00EE5F77" w:rsidRPr="0047223F">
        <w:rPr>
          <w:lang w:val="lv-LV"/>
        </w:rPr>
        <w:t xml:space="preserve">. Kad </w:t>
      </w:r>
      <w:r w:rsidR="007F7C24" w:rsidRPr="0047223F">
        <w:rPr>
          <w:lang w:val="lv-LV"/>
        </w:rPr>
        <w:t>visi</w:t>
      </w:r>
      <w:r w:rsidR="00E65061" w:rsidRPr="0047223F">
        <w:rPr>
          <w:lang w:val="lv-LV"/>
        </w:rPr>
        <w:t xml:space="preserve"> </w:t>
      </w:r>
      <w:r w:rsidR="000F3C82" w:rsidRPr="0047223F">
        <w:rPr>
          <w:lang w:val="lv-LV"/>
        </w:rPr>
        <w:t xml:space="preserve">platformas </w:t>
      </w:r>
      <w:r w:rsidR="00EE5F77" w:rsidRPr="0047223F">
        <w:rPr>
          <w:lang w:val="lv-LV"/>
        </w:rPr>
        <w:t>eksperti</w:t>
      </w:r>
      <w:r w:rsidR="001E5EC5" w:rsidRPr="0047223F">
        <w:rPr>
          <w:lang w:val="lv-LV"/>
        </w:rPr>
        <w:t xml:space="preserve">, kas veic </w:t>
      </w:r>
      <w:r w:rsidR="000F3C82" w:rsidRPr="0047223F">
        <w:rPr>
          <w:lang w:val="lv-LV"/>
        </w:rPr>
        <w:t xml:space="preserve">platformas </w:t>
      </w:r>
      <w:r w:rsidR="001E5EC5" w:rsidRPr="0047223F">
        <w:rPr>
          <w:lang w:val="lv-LV"/>
        </w:rPr>
        <w:t xml:space="preserve">ekspertīzi </w:t>
      </w:r>
      <w:r w:rsidR="000F3C82" w:rsidRPr="0047223F">
        <w:rPr>
          <w:lang w:val="lv-LV"/>
        </w:rPr>
        <w:t>platformas starpposma</w:t>
      </w:r>
      <w:r w:rsidR="001E5EC5" w:rsidRPr="0047223F">
        <w:rPr>
          <w:lang w:val="lv-LV"/>
        </w:rPr>
        <w:t>/noslēguma pārskatam,</w:t>
      </w:r>
      <w:r w:rsidR="00EE5F77" w:rsidRPr="0047223F">
        <w:rPr>
          <w:lang w:val="lv-LV"/>
        </w:rPr>
        <w:t xml:space="preserve"> aizpildījuši un apstiprinājuši</w:t>
      </w:r>
      <w:r w:rsidR="00B266E8" w:rsidRPr="0047223F">
        <w:rPr>
          <w:lang w:val="lv-LV"/>
        </w:rPr>
        <w:t xml:space="preserve"> </w:t>
      </w:r>
      <w:r w:rsidR="00927055" w:rsidRPr="0047223F">
        <w:rPr>
          <w:lang w:val="lv-LV"/>
        </w:rPr>
        <w:t xml:space="preserve">katrs savu </w:t>
      </w:r>
      <w:r w:rsidR="000F3C82" w:rsidRPr="0047223F">
        <w:rPr>
          <w:lang w:val="lv-LV"/>
        </w:rPr>
        <w:t xml:space="preserve">platformas </w:t>
      </w:r>
      <w:sdt>
        <w:sdtPr>
          <w:id w:val="-1895575788"/>
          <w:placeholder>
            <w:docPart w:val="DefaultPlaceholder_-1854013440"/>
          </w:placeholder>
        </w:sdtPr>
        <w:sdtEndPr/>
        <w:sdtContent>
          <w:r w:rsidR="000F3C82" w:rsidRPr="0047223F">
            <w:rPr>
              <w:lang w:val="lv-LV"/>
            </w:rPr>
            <w:t>starpposma</w:t>
          </w:r>
          <w:r w:rsidR="001E5EC5" w:rsidRPr="0047223F">
            <w:rPr>
              <w:lang w:val="lv-LV"/>
            </w:rPr>
            <w:t>/</w:t>
          </w:r>
          <w:r w:rsidR="000F3C82" w:rsidRPr="0047223F">
            <w:rPr>
              <w:lang w:val="lv-LV"/>
            </w:rPr>
            <w:t>platformas</w:t>
          </w:r>
        </w:sdtContent>
      </w:sdt>
      <w:r w:rsidR="00F21B70" w:rsidRPr="0047223F">
        <w:rPr>
          <w:lang w:val="lv-LV"/>
        </w:rPr>
        <w:t xml:space="preserve"> noslēguma pārskata </w:t>
      </w:r>
      <w:r w:rsidR="00EE5F77" w:rsidRPr="0047223F">
        <w:rPr>
          <w:lang w:val="lv-LV"/>
        </w:rPr>
        <w:t>individuālo vērtējumu</w:t>
      </w:r>
      <w:r w:rsidR="00056A15" w:rsidRPr="0047223F">
        <w:rPr>
          <w:lang w:val="lv-LV"/>
        </w:rPr>
        <w:t xml:space="preserve"> </w:t>
      </w:r>
      <w:r w:rsidR="00EE5F77" w:rsidRPr="0047223F">
        <w:rPr>
          <w:lang w:val="lv-LV"/>
        </w:rPr>
        <w:t xml:space="preserve">informācijas sistēmā, </w:t>
      </w:r>
      <w:r w:rsidR="00F21B70" w:rsidRPr="0047223F">
        <w:rPr>
          <w:lang w:val="lv-LV"/>
        </w:rPr>
        <w:t>padome</w:t>
      </w:r>
      <w:r w:rsidR="00EE5F77" w:rsidRPr="0047223F">
        <w:rPr>
          <w:lang w:val="lv-LV"/>
        </w:rPr>
        <w:t xml:space="preserve"> </w:t>
      </w:r>
      <w:r w:rsidR="007F7C24" w:rsidRPr="0047223F">
        <w:rPr>
          <w:lang w:val="lv-LV"/>
        </w:rPr>
        <w:t>visiem</w:t>
      </w:r>
      <w:r w:rsidR="000F3C82" w:rsidRPr="0047223F">
        <w:rPr>
          <w:lang w:val="lv-LV"/>
        </w:rPr>
        <w:t xml:space="preserve"> platformas</w:t>
      </w:r>
      <w:r w:rsidR="007F7C24" w:rsidRPr="0047223F">
        <w:rPr>
          <w:lang w:val="lv-LV"/>
        </w:rPr>
        <w:t xml:space="preserve"> </w:t>
      </w:r>
      <w:r w:rsidR="00EE5F77" w:rsidRPr="0047223F">
        <w:rPr>
          <w:lang w:val="lv-LV"/>
        </w:rPr>
        <w:t xml:space="preserve">ekspertiem nodrošina pieeju </w:t>
      </w:r>
      <w:r w:rsidR="007F7C24" w:rsidRPr="0047223F">
        <w:rPr>
          <w:lang w:val="lv-LV"/>
        </w:rPr>
        <w:t>citu</w:t>
      </w:r>
      <w:r w:rsidR="000F3C82" w:rsidRPr="0047223F">
        <w:rPr>
          <w:lang w:val="lv-LV"/>
        </w:rPr>
        <w:t xml:space="preserve"> platformas</w:t>
      </w:r>
      <w:r w:rsidR="007F7C24" w:rsidRPr="0047223F">
        <w:rPr>
          <w:lang w:val="lv-LV"/>
        </w:rPr>
        <w:t xml:space="preserve"> </w:t>
      </w:r>
      <w:r w:rsidR="00EE5F77" w:rsidRPr="0047223F">
        <w:rPr>
          <w:lang w:val="lv-LV"/>
        </w:rPr>
        <w:t>ekspertu aizpildītajam individuālajam vērtējumam, kā arī atklāj katram</w:t>
      </w:r>
      <w:r w:rsidR="000F3C82" w:rsidRPr="0047223F">
        <w:rPr>
          <w:lang w:val="lv-LV"/>
        </w:rPr>
        <w:t xml:space="preserve"> platformas</w:t>
      </w:r>
      <w:r w:rsidR="00EE5F77" w:rsidRPr="0047223F">
        <w:rPr>
          <w:lang w:val="lv-LV"/>
        </w:rPr>
        <w:t xml:space="preserve"> ekspertam </w:t>
      </w:r>
      <w:r w:rsidR="007F7C24" w:rsidRPr="0047223F">
        <w:rPr>
          <w:lang w:val="lv-LV"/>
        </w:rPr>
        <w:t>citu</w:t>
      </w:r>
      <w:r w:rsidR="000F3C82" w:rsidRPr="0047223F">
        <w:rPr>
          <w:lang w:val="lv-LV"/>
        </w:rPr>
        <w:t xml:space="preserve"> platformas</w:t>
      </w:r>
      <w:r w:rsidR="007F7C24" w:rsidRPr="0047223F">
        <w:rPr>
          <w:lang w:val="lv-LV"/>
        </w:rPr>
        <w:t xml:space="preserve"> </w:t>
      </w:r>
      <w:r w:rsidR="00F679BD" w:rsidRPr="0047223F">
        <w:rPr>
          <w:lang w:val="lv-LV"/>
        </w:rPr>
        <w:t>ekspertu</w:t>
      </w:r>
      <w:r w:rsidR="00EE5F77" w:rsidRPr="0047223F">
        <w:rPr>
          <w:lang w:val="lv-LV"/>
        </w:rPr>
        <w:t xml:space="preserve"> identitāti.</w:t>
      </w:r>
    </w:p>
    <w:p w14:paraId="09254BCF" w14:textId="27CBCCB3" w:rsidR="0047223F" w:rsidRPr="006F3394" w:rsidRDefault="006D1537" w:rsidP="00292F27">
      <w:pPr>
        <w:ind w:firstLine="567"/>
        <w:rPr>
          <w:lang w:val="lv-LV"/>
        </w:rPr>
      </w:pPr>
      <w:r w:rsidRPr="006F3394">
        <w:rPr>
          <w:lang w:val="lv-LV"/>
        </w:rPr>
        <w:t>2</w:t>
      </w:r>
      <w:r w:rsidR="0036082B" w:rsidRPr="006F3394">
        <w:rPr>
          <w:lang w:val="lv-LV"/>
        </w:rPr>
        <w:t>4</w:t>
      </w:r>
      <w:r w:rsidR="00EE5F77" w:rsidRPr="006F3394">
        <w:rPr>
          <w:lang w:val="lv-LV"/>
        </w:rPr>
        <w:t xml:space="preserve">. Viens no </w:t>
      </w:r>
      <w:r w:rsidR="000F3C82" w:rsidRPr="006F3394">
        <w:rPr>
          <w:lang w:val="lv-LV"/>
        </w:rPr>
        <w:t xml:space="preserve">platformas </w:t>
      </w:r>
      <w:r w:rsidR="00EE5F77" w:rsidRPr="006F3394">
        <w:rPr>
          <w:lang w:val="lv-LV"/>
        </w:rPr>
        <w:t>ekspertiem</w:t>
      </w:r>
      <w:r w:rsidR="00927055" w:rsidRPr="006F3394">
        <w:rPr>
          <w:lang w:val="lv-LV"/>
        </w:rPr>
        <w:t xml:space="preserve"> informācijas sistēmā</w:t>
      </w:r>
      <w:r w:rsidR="00EE5F77" w:rsidRPr="006F3394">
        <w:rPr>
          <w:lang w:val="lv-LV"/>
        </w:rPr>
        <w:t xml:space="preserve"> aizpilda </w:t>
      </w:r>
      <w:r w:rsidR="000F3C82" w:rsidRPr="006F3394">
        <w:rPr>
          <w:lang w:val="lv-LV"/>
        </w:rPr>
        <w:t>platformas starpposma</w:t>
      </w:r>
      <w:r w:rsidR="00BD1079" w:rsidRPr="006F3394">
        <w:rPr>
          <w:lang w:val="lv-LV"/>
        </w:rPr>
        <w:t>/</w:t>
      </w:r>
      <w:r w:rsidR="007F7C24" w:rsidRPr="006F3394">
        <w:rPr>
          <w:lang w:val="lv-LV"/>
        </w:rPr>
        <w:t xml:space="preserve">noslēguma pārskata </w:t>
      </w:r>
      <w:r w:rsidR="00EE5F77" w:rsidRPr="006F3394">
        <w:rPr>
          <w:lang w:val="lv-LV"/>
        </w:rPr>
        <w:t>konsolidēto vērtējumu</w:t>
      </w:r>
      <w:r w:rsidR="00694E2F" w:rsidRPr="006F3394">
        <w:rPr>
          <w:lang w:val="lv-LV"/>
        </w:rPr>
        <w:t xml:space="preserve"> atbilstoši nolikuma </w:t>
      </w:r>
      <w:r w:rsidR="004B4FFA" w:rsidRPr="006F3394">
        <w:rPr>
          <w:lang w:val="lv-LV"/>
        </w:rPr>
        <w:t>10</w:t>
      </w:r>
      <w:r w:rsidR="00694E2F" w:rsidRPr="006F3394">
        <w:rPr>
          <w:lang w:val="lv-LV"/>
        </w:rPr>
        <w:t>. pielikumam</w:t>
      </w:r>
      <w:r w:rsidR="008A16FD" w:rsidRPr="006F3394">
        <w:rPr>
          <w:lang w:val="lv-LV"/>
        </w:rPr>
        <w:t xml:space="preserve"> “</w:t>
      </w:r>
      <w:r w:rsidR="004B4FFA" w:rsidRPr="006F3394">
        <w:rPr>
          <w:lang w:val="lv-LV"/>
        </w:rPr>
        <w:t>P</w:t>
      </w:r>
      <w:r w:rsidR="000F3C82" w:rsidRPr="006F3394">
        <w:rPr>
          <w:lang w:val="lv-LV"/>
        </w:rPr>
        <w:t xml:space="preserve">latformas </w:t>
      </w:r>
      <w:r w:rsidR="006F3394">
        <w:rPr>
          <w:lang w:val="lv-LV"/>
        </w:rPr>
        <w:t>starpposma/noslēguma</w:t>
      </w:r>
      <w:r w:rsidR="004B4FFA" w:rsidRPr="006F3394">
        <w:rPr>
          <w:lang w:val="lv-LV"/>
        </w:rPr>
        <w:t xml:space="preserve"> </w:t>
      </w:r>
      <w:r w:rsidR="000F3C82" w:rsidRPr="006F3394">
        <w:rPr>
          <w:lang w:val="lv-LV"/>
        </w:rPr>
        <w:t>p</w:t>
      </w:r>
      <w:r w:rsidR="004B4FFA" w:rsidRPr="006F3394">
        <w:rPr>
          <w:lang w:val="lv-LV"/>
        </w:rPr>
        <w:t>ārskata individuālā/konsolidētā vērtējuma veidlapa</w:t>
      </w:r>
      <w:r w:rsidR="008A16FD" w:rsidRPr="006F3394">
        <w:rPr>
          <w:lang w:val="lv-LV"/>
        </w:rPr>
        <w:t>”</w:t>
      </w:r>
      <w:r w:rsidR="00247F21" w:rsidRPr="006F3394">
        <w:rPr>
          <w:lang w:val="lv-LV"/>
        </w:rPr>
        <w:t>,</w:t>
      </w:r>
      <w:r w:rsidR="008A16FD" w:rsidRPr="006F3394">
        <w:rPr>
          <w:lang w:val="lv-LV"/>
        </w:rPr>
        <w:t xml:space="preserve"> </w:t>
      </w:r>
      <w:r w:rsidR="00694E2F" w:rsidRPr="006F3394">
        <w:rPr>
          <w:lang w:val="lv-LV"/>
        </w:rPr>
        <w:t xml:space="preserve">ievērojot metodikas </w:t>
      </w:r>
      <w:r w:rsidR="002E3D23" w:rsidRPr="006F3394">
        <w:rPr>
          <w:lang w:val="lv-LV"/>
        </w:rPr>
        <w:t>2</w:t>
      </w:r>
      <w:r w:rsidR="00832CE9" w:rsidRPr="006F3394">
        <w:rPr>
          <w:lang w:val="lv-LV"/>
        </w:rPr>
        <w:t>3</w:t>
      </w:r>
      <w:r w:rsidR="00694E2F" w:rsidRPr="006F3394">
        <w:rPr>
          <w:lang w:val="lv-LV"/>
        </w:rPr>
        <w:t>.-</w:t>
      </w:r>
      <w:r w:rsidR="002E3D23" w:rsidRPr="006F3394">
        <w:rPr>
          <w:lang w:val="lv-LV"/>
        </w:rPr>
        <w:t>2</w:t>
      </w:r>
      <w:r w:rsidR="00832CE9" w:rsidRPr="006F3394">
        <w:rPr>
          <w:lang w:val="lv-LV"/>
        </w:rPr>
        <w:t>6</w:t>
      </w:r>
      <w:r w:rsidR="00694E2F" w:rsidRPr="006F3394">
        <w:rPr>
          <w:lang w:val="lv-LV"/>
        </w:rPr>
        <w:t>. punktā dotos nosacījumus,</w:t>
      </w:r>
      <w:r w:rsidR="00EE5F77" w:rsidRPr="006F3394">
        <w:rPr>
          <w:lang w:val="lv-LV"/>
        </w:rPr>
        <w:t xml:space="preserve"> </w:t>
      </w:r>
      <w:r w:rsidR="007F7C24" w:rsidRPr="006F3394">
        <w:rPr>
          <w:lang w:val="lv-LV"/>
        </w:rPr>
        <w:t xml:space="preserve">visi </w:t>
      </w:r>
      <w:r w:rsidR="000F3C82" w:rsidRPr="006F3394">
        <w:rPr>
          <w:lang w:val="lv-LV"/>
        </w:rPr>
        <w:t xml:space="preserve">platformas </w:t>
      </w:r>
      <w:r w:rsidR="00EE5F77" w:rsidRPr="006F3394">
        <w:rPr>
          <w:lang w:val="lv-LV"/>
        </w:rPr>
        <w:t>eksperti</w:t>
      </w:r>
      <w:r w:rsidR="007F7C24" w:rsidRPr="006F3394">
        <w:rPr>
          <w:lang w:val="lv-LV"/>
        </w:rPr>
        <w:t>,</w:t>
      </w:r>
      <w:r w:rsidR="00E65061" w:rsidRPr="006F3394">
        <w:rPr>
          <w:lang w:val="lv-LV"/>
        </w:rPr>
        <w:t xml:space="preserve"> savstarpēji vienojoties</w:t>
      </w:r>
      <w:r w:rsidR="007F7C24" w:rsidRPr="006F3394">
        <w:rPr>
          <w:lang w:val="lv-LV"/>
        </w:rPr>
        <w:t>,</w:t>
      </w:r>
      <w:r w:rsidR="00EE5F77" w:rsidRPr="006F3394">
        <w:rPr>
          <w:lang w:val="lv-LV"/>
        </w:rPr>
        <w:t xml:space="preserve"> </w:t>
      </w:r>
      <w:r w:rsidR="000B5301" w:rsidRPr="006F3394">
        <w:rPr>
          <w:lang w:val="lv-LV"/>
        </w:rPr>
        <w:t xml:space="preserve">vienas </w:t>
      </w:r>
      <w:r w:rsidR="007F7C24" w:rsidRPr="006F3394">
        <w:rPr>
          <w:lang w:val="lv-LV"/>
        </w:rPr>
        <w:t xml:space="preserve">kalendārās </w:t>
      </w:r>
      <w:r w:rsidR="00EE5F77" w:rsidRPr="006F3394">
        <w:rPr>
          <w:lang w:val="lv-LV"/>
        </w:rPr>
        <w:t>nedēļas laikā</w:t>
      </w:r>
      <w:r w:rsidR="00927055" w:rsidRPr="006F3394">
        <w:rPr>
          <w:lang w:val="lv-LV"/>
        </w:rPr>
        <w:t xml:space="preserve"> </w:t>
      </w:r>
      <w:r w:rsidR="00927055" w:rsidRPr="006F3394">
        <w:rPr>
          <w:sz w:val="23"/>
          <w:szCs w:val="23"/>
          <w:lang w:val="lv-LV"/>
        </w:rPr>
        <w:t>no brīža, kad informācijas sistēmā viens</w:t>
      </w:r>
      <w:r w:rsidR="000F3C82" w:rsidRPr="006F3394">
        <w:rPr>
          <w:sz w:val="23"/>
          <w:szCs w:val="23"/>
          <w:lang w:val="lv-LV"/>
        </w:rPr>
        <w:t xml:space="preserve"> platformas</w:t>
      </w:r>
      <w:r w:rsidR="00927055" w:rsidRPr="006F3394">
        <w:rPr>
          <w:sz w:val="23"/>
          <w:szCs w:val="23"/>
          <w:lang w:val="lv-LV"/>
        </w:rPr>
        <w:t xml:space="preserve"> eksperts iesniedzis </w:t>
      </w:r>
      <w:r w:rsidR="007F7C24" w:rsidRPr="006F3394">
        <w:rPr>
          <w:sz w:val="23"/>
          <w:szCs w:val="23"/>
          <w:lang w:val="lv-LV"/>
        </w:rPr>
        <w:t xml:space="preserve">pārējiem </w:t>
      </w:r>
      <w:r w:rsidR="000F3C82" w:rsidRPr="006F3394">
        <w:rPr>
          <w:sz w:val="23"/>
          <w:szCs w:val="23"/>
          <w:lang w:val="lv-LV"/>
        </w:rPr>
        <w:t xml:space="preserve">platformas </w:t>
      </w:r>
      <w:r w:rsidR="007F7C24" w:rsidRPr="006F3394">
        <w:rPr>
          <w:sz w:val="23"/>
          <w:szCs w:val="23"/>
          <w:lang w:val="lv-LV"/>
        </w:rPr>
        <w:t xml:space="preserve">ekspertiem </w:t>
      </w:r>
      <w:r w:rsidR="000F3C82" w:rsidRPr="006F3394">
        <w:rPr>
          <w:sz w:val="23"/>
          <w:szCs w:val="23"/>
          <w:lang w:val="lv-LV"/>
        </w:rPr>
        <w:t>platformas</w:t>
      </w:r>
      <w:r w:rsidR="00BD1079" w:rsidRPr="006F3394">
        <w:rPr>
          <w:sz w:val="23"/>
          <w:szCs w:val="23"/>
          <w:lang w:val="lv-LV"/>
        </w:rPr>
        <w:t xml:space="preserve"> </w:t>
      </w:r>
      <w:r w:rsidR="000F3C82" w:rsidRPr="006F3394">
        <w:rPr>
          <w:sz w:val="23"/>
          <w:szCs w:val="23"/>
          <w:lang w:val="lv-LV"/>
        </w:rPr>
        <w:t>starpposma</w:t>
      </w:r>
      <w:r w:rsidR="00BD1079" w:rsidRPr="006F3394">
        <w:rPr>
          <w:sz w:val="23"/>
          <w:szCs w:val="23"/>
          <w:lang w:val="lv-LV"/>
        </w:rPr>
        <w:t>/</w:t>
      </w:r>
      <w:r w:rsidR="007F7C24" w:rsidRPr="006F3394">
        <w:rPr>
          <w:sz w:val="23"/>
          <w:szCs w:val="23"/>
          <w:lang w:val="lv-LV"/>
        </w:rPr>
        <w:t>noslēguma</w:t>
      </w:r>
      <w:r w:rsidR="00BD1079" w:rsidRPr="006F3394">
        <w:rPr>
          <w:sz w:val="23"/>
          <w:szCs w:val="23"/>
          <w:lang w:val="lv-LV"/>
        </w:rPr>
        <w:t xml:space="preserve"> pārskata</w:t>
      </w:r>
      <w:r w:rsidR="007F7C24" w:rsidRPr="006F3394">
        <w:rPr>
          <w:sz w:val="23"/>
          <w:szCs w:val="23"/>
          <w:lang w:val="lv-LV"/>
        </w:rPr>
        <w:t xml:space="preserve"> </w:t>
      </w:r>
      <w:r w:rsidR="00927055" w:rsidRPr="006F3394">
        <w:rPr>
          <w:sz w:val="23"/>
          <w:szCs w:val="23"/>
          <w:lang w:val="lv-LV"/>
        </w:rPr>
        <w:t>konsolidētā vērtējuma melnrakstu</w:t>
      </w:r>
      <w:r w:rsidR="00E65061" w:rsidRPr="006F3394">
        <w:rPr>
          <w:sz w:val="23"/>
          <w:szCs w:val="23"/>
          <w:lang w:val="lv-LV"/>
        </w:rPr>
        <w:t>,</w:t>
      </w:r>
      <w:r w:rsidR="00EE5F77" w:rsidRPr="006F3394">
        <w:rPr>
          <w:lang w:val="lv-LV"/>
        </w:rPr>
        <w:t xml:space="preserve"> to apstiprina informācijas sistēmā.</w:t>
      </w:r>
    </w:p>
    <w:p w14:paraId="274F2E0B" w14:textId="192059E4" w:rsidR="00EE5F77" w:rsidRPr="0047223F" w:rsidRDefault="006D1537" w:rsidP="00292F27">
      <w:pPr>
        <w:ind w:firstLine="567"/>
        <w:rPr>
          <w:lang w:val="lv-LV"/>
        </w:rPr>
      </w:pPr>
      <w:r w:rsidRPr="0047223F">
        <w:rPr>
          <w:lang w:val="lv-LV"/>
        </w:rPr>
        <w:t>2</w:t>
      </w:r>
      <w:r w:rsidR="0036082B" w:rsidRPr="0047223F">
        <w:rPr>
          <w:lang w:val="lv-LV"/>
        </w:rPr>
        <w:t>5</w:t>
      </w:r>
      <w:r w:rsidR="007F7C24" w:rsidRPr="0047223F">
        <w:rPr>
          <w:lang w:val="lv-LV"/>
        </w:rPr>
        <w:t xml:space="preserve">. </w:t>
      </w:r>
      <w:r w:rsidR="000F3C82" w:rsidRPr="0047223F">
        <w:rPr>
          <w:lang w:val="lv-LV"/>
        </w:rPr>
        <w:t>Platformas</w:t>
      </w:r>
      <w:r w:rsidR="00BD1079" w:rsidRPr="0047223F">
        <w:rPr>
          <w:lang w:val="lv-LV"/>
        </w:rPr>
        <w:t xml:space="preserve"> </w:t>
      </w:r>
      <w:r w:rsidR="000F3C82" w:rsidRPr="0047223F">
        <w:rPr>
          <w:lang w:val="lv-LV"/>
        </w:rPr>
        <w:t>starpposma</w:t>
      </w:r>
      <w:r w:rsidR="00BD1079" w:rsidRPr="0047223F">
        <w:rPr>
          <w:lang w:val="lv-LV"/>
        </w:rPr>
        <w:t>/noslēguma pārskata</w:t>
      </w:r>
      <w:r w:rsidR="007F7C24" w:rsidRPr="0047223F">
        <w:rPr>
          <w:lang w:val="lv-LV"/>
        </w:rPr>
        <w:t xml:space="preserve"> konsolidētajā </w:t>
      </w:r>
      <w:r w:rsidR="00EE5F77" w:rsidRPr="0047223F">
        <w:rPr>
          <w:lang w:val="lv-LV"/>
        </w:rPr>
        <w:t>vērtējumā</w:t>
      </w:r>
      <w:r w:rsidR="00927055" w:rsidRPr="0047223F">
        <w:rPr>
          <w:lang w:val="lv-LV"/>
        </w:rPr>
        <w:t xml:space="preserve"> </w:t>
      </w:r>
      <w:r w:rsidR="000F3C82" w:rsidRPr="0047223F">
        <w:rPr>
          <w:lang w:val="lv-LV"/>
        </w:rPr>
        <w:t xml:space="preserve">platformas </w:t>
      </w:r>
      <w:r w:rsidR="00EE5F77" w:rsidRPr="0047223F">
        <w:rPr>
          <w:lang w:val="lv-LV"/>
        </w:rPr>
        <w:t>eksperti vienojas par vienu vērtējumu</w:t>
      </w:r>
      <w:r w:rsidR="00927055" w:rsidRPr="0047223F">
        <w:rPr>
          <w:lang w:val="lv-LV"/>
        </w:rPr>
        <w:t xml:space="preserve"> </w:t>
      </w:r>
      <w:r w:rsidR="000F3C82" w:rsidRPr="0047223F">
        <w:rPr>
          <w:lang w:val="lv-LV"/>
        </w:rPr>
        <w:t>platformas starpposma</w:t>
      </w:r>
      <w:r w:rsidR="00BD1079" w:rsidRPr="0047223F">
        <w:rPr>
          <w:lang w:val="lv-LV"/>
        </w:rPr>
        <w:t>/</w:t>
      </w:r>
      <w:r w:rsidR="000F3C82" w:rsidRPr="0047223F">
        <w:rPr>
          <w:lang w:val="lv-LV"/>
        </w:rPr>
        <w:t>platformas</w:t>
      </w:r>
      <w:r w:rsidR="00927055" w:rsidRPr="0047223F">
        <w:rPr>
          <w:lang w:val="lv-LV"/>
        </w:rPr>
        <w:t xml:space="preserve"> </w:t>
      </w:r>
      <w:r w:rsidR="00EE5F77" w:rsidRPr="0047223F">
        <w:rPr>
          <w:lang w:val="lv-LV"/>
        </w:rPr>
        <w:t>noslēguma pārskatam</w:t>
      </w:r>
      <w:r w:rsidR="002E3D23" w:rsidRPr="0047223F">
        <w:rPr>
          <w:lang w:val="lv-LV"/>
        </w:rPr>
        <w:t xml:space="preserve"> atbilstoši metodikas 2</w:t>
      </w:r>
      <w:r w:rsidR="00832CE9" w:rsidRPr="0047223F">
        <w:rPr>
          <w:lang w:val="lv-LV"/>
        </w:rPr>
        <w:t>3</w:t>
      </w:r>
      <w:r w:rsidR="002E3D23" w:rsidRPr="0047223F">
        <w:rPr>
          <w:lang w:val="lv-LV"/>
        </w:rPr>
        <w:t>.</w:t>
      </w:r>
      <w:r w:rsidR="00832CE9" w:rsidRPr="0047223F">
        <w:rPr>
          <w:lang w:val="lv-LV"/>
        </w:rPr>
        <w:t>-</w:t>
      </w:r>
      <w:r w:rsidR="002E3D23" w:rsidRPr="0047223F">
        <w:rPr>
          <w:lang w:val="lv-LV"/>
        </w:rPr>
        <w:t>2</w:t>
      </w:r>
      <w:r w:rsidR="00832CE9" w:rsidRPr="0047223F">
        <w:rPr>
          <w:lang w:val="lv-LV"/>
        </w:rPr>
        <w:t>6</w:t>
      </w:r>
      <w:r w:rsidR="002E3D23" w:rsidRPr="0047223F">
        <w:rPr>
          <w:lang w:val="lv-LV"/>
        </w:rPr>
        <w:t>. punktam</w:t>
      </w:r>
      <w:r w:rsidR="00927055" w:rsidRPr="0047223F">
        <w:rPr>
          <w:lang w:val="lv-LV"/>
        </w:rPr>
        <w:t xml:space="preserve">, </w:t>
      </w:r>
      <w:r w:rsidR="00927055" w:rsidRPr="006F3394">
        <w:rPr>
          <w:lang w:val="lv-LV"/>
        </w:rPr>
        <w:t xml:space="preserve">apkopojot </w:t>
      </w:r>
      <w:r w:rsidR="00BD1079" w:rsidRPr="0047223F">
        <w:rPr>
          <w:lang w:val="lv-LV"/>
        </w:rPr>
        <w:t>p</w:t>
      </w:r>
      <w:r w:rsidR="000F3C82" w:rsidRPr="0047223F">
        <w:rPr>
          <w:lang w:val="lv-LV"/>
        </w:rPr>
        <w:t>latformas</w:t>
      </w:r>
      <w:r w:rsidR="00BD1079" w:rsidRPr="0047223F">
        <w:rPr>
          <w:lang w:val="lv-LV"/>
        </w:rPr>
        <w:t xml:space="preserve"> </w:t>
      </w:r>
      <w:r w:rsidR="000F3C82" w:rsidRPr="0047223F">
        <w:rPr>
          <w:lang w:val="lv-LV"/>
        </w:rPr>
        <w:t>starpposma</w:t>
      </w:r>
      <w:r w:rsidR="00BD1079" w:rsidRPr="0047223F">
        <w:rPr>
          <w:lang w:val="lv-LV"/>
        </w:rPr>
        <w:t>/noslēguma pārskata</w:t>
      </w:r>
      <w:r w:rsidR="00BD1079" w:rsidRPr="0047223F">
        <w:rPr>
          <w:sz w:val="23"/>
          <w:szCs w:val="23"/>
          <w:lang w:val="lv-LV"/>
        </w:rPr>
        <w:t xml:space="preserve"> </w:t>
      </w:r>
      <w:r w:rsidR="00927055" w:rsidRPr="0047223F">
        <w:rPr>
          <w:sz w:val="23"/>
          <w:szCs w:val="23"/>
          <w:lang w:val="lv-LV"/>
        </w:rPr>
        <w:t>i</w:t>
      </w:r>
      <w:r w:rsidR="00927055" w:rsidRPr="006F3394">
        <w:rPr>
          <w:lang w:val="lv-LV"/>
        </w:rPr>
        <w:t>ndividuālajos vērtējumos sniegtos komentārus.</w:t>
      </w:r>
    </w:p>
    <w:p w14:paraId="42779989" w14:textId="59BF4345" w:rsidR="001A3828" w:rsidRPr="00C561B8" w:rsidRDefault="001A3828" w:rsidP="00166D44">
      <w:pPr>
        <w:rPr>
          <w:lang w:val="lv-LV"/>
        </w:rPr>
      </w:pPr>
    </w:p>
    <w:p w14:paraId="0F49FF55" w14:textId="3398A3BE" w:rsidR="001A3828" w:rsidRPr="00166BF9" w:rsidRDefault="001A3828" w:rsidP="00166D44">
      <w:pPr>
        <w:pStyle w:val="Heading2"/>
        <w:spacing w:before="0"/>
      </w:pPr>
      <w:bookmarkStart w:id="17" w:name="_Toc79581055"/>
      <w:r w:rsidRPr="00166BF9">
        <w:t xml:space="preserve">3.3. </w:t>
      </w:r>
      <w:r w:rsidRPr="006F3394">
        <w:rPr>
          <w:sz w:val="24"/>
          <w:szCs w:val="24"/>
        </w:rPr>
        <w:t>P</w:t>
      </w:r>
      <w:r w:rsidR="00D76B71" w:rsidRPr="006F3394">
        <w:rPr>
          <w:sz w:val="24"/>
          <w:szCs w:val="24"/>
        </w:rPr>
        <w:t>latformas</w:t>
      </w:r>
      <w:r w:rsidRPr="006F3394">
        <w:rPr>
          <w:sz w:val="24"/>
          <w:szCs w:val="24"/>
        </w:rPr>
        <w:t xml:space="preserve"> noslēguma</w:t>
      </w:r>
      <w:r w:rsidR="00D76B71" w:rsidRPr="006F3394">
        <w:rPr>
          <w:sz w:val="24"/>
          <w:szCs w:val="24"/>
        </w:rPr>
        <w:t xml:space="preserve"> </w:t>
      </w:r>
      <w:r w:rsidRPr="006F3394">
        <w:rPr>
          <w:sz w:val="24"/>
          <w:szCs w:val="24"/>
        </w:rPr>
        <w:t xml:space="preserve">pārskata </w:t>
      </w:r>
      <w:r w:rsidR="00D502E1" w:rsidRPr="006F3394">
        <w:rPr>
          <w:sz w:val="24"/>
          <w:szCs w:val="24"/>
        </w:rPr>
        <w:t>mērķa vērtējums</w:t>
      </w:r>
      <w:bookmarkEnd w:id="17"/>
    </w:p>
    <w:p w14:paraId="1FC216A6" w14:textId="10D30489" w:rsidR="517D5B1B" w:rsidRPr="006F3394" w:rsidRDefault="517D5B1B" w:rsidP="006F3394">
      <w:pPr>
        <w:rPr>
          <w:lang w:val="lv-LV"/>
        </w:rPr>
      </w:pPr>
    </w:p>
    <w:p w14:paraId="20B5D030" w14:textId="671D8E45" w:rsidR="00A9799E" w:rsidRPr="0047223F" w:rsidRDefault="00B723F7" w:rsidP="00292F27">
      <w:pPr>
        <w:ind w:firstLine="567"/>
        <w:rPr>
          <w:lang w:val="lv-LV"/>
        </w:rPr>
      </w:pPr>
      <w:r w:rsidRPr="0047223F">
        <w:rPr>
          <w:lang w:val="lv-LV" w:eastAsia="lv-LV" w:bidi="ar-SA"/>
        </w:rPr>
        <w:t>26.</w:t>
      </w:r>
      <w:r w:rsidR="00A9799E" w:rsidRPr="0047223F">
        <w:rPr>
          <w:lang w:val="lv-LV" w:eastAsia="lv-LV" w:bidi="ar-SA"/>
        </w:rPr>
        <w:t xml:space="preserve"> Noslēguma pārskata konsolidētajā vērtējumā abi</w:t>
      </w:r>
      <w:r w:rsidR="00D76B71" w:rsidRPr="0047223F">
        <w:rPr>
          <w:lang w:val="lv-LV" w:eastAsia="lv-LV" w:bidi="ar-SA"/>
        </w:rPr>
        <w:t xml:space="preserve"> platformas</w:t>
      </w:r>
      <w:r w:rsidR="00A9799E" w:rsidRPr="0047223F">
        <w:rPr>
          <w:lang w:val="lv-LV" w:eastAsia="lv-LV" w:bidi="ar-SA"/>
        </w:rPr>
        <w:t xml:space="preserve"> eksperti vienojas par konsolidētu vērtējumu procentos, kam ir šāda nozīme:</w:t>
      </w:r>
    </w:p>
    <w:p w14:paraId="7A007895" w14:textId="6E935305" w:rsidR="00A9799E" w:rsidRPr="00A9799E" w:rsidRDefault="00A9799E" w:rsidP="00166D44">
      <w:pPr>
        <w:ind w:firstLine="567"/>
        <w:rPr>
          <w:lang w:val="lv-LV" w:eastAsia="lv-LV" w:bidi="ar-SA"/>
        </w:rPr>
      </w:pPr>
      <w:r w:rsidRPr="00A9799E">
        <w:rPr>
          <w:lang w:val="lv-LV" w:eastAsia="lv-LV" w:bidi="ar-SA"/>
        </w:rPr>
        <w:t xml:space="preserve">Atbilst – kopējais vērtējums procentuālā izteiksmē ir 85 % – 100 % un vairāk. Vērtējumu piešķir, ja </w:t>
      </w:r>
      <w:r w:rsidR="00D76B71">
        <w:rPr>
          <w:lang w:val="lv-LV" w:eastAsia="lv-LV" w:bidi="ar-SA"/>
        </w:rPr>
        <w:t>platforma darboj</w:t>
      </w:r>
      <w:r w:rsidR="00CA62ED">
        <w:rPr>
          <w:lang w:val="lv-LV" w:eastAsia="lv-LV" w:bidi="ar-SA"/>
        </w:rPr>
        <w:t>a</w:t>
      </w:r>
      <w:r w:rsidR="00D76B71">
        <w:rPr>
          <w:lang w:val="lv-LV" w:eastAsia="lv-LV" w:bidi="ar-SA"/>
        </w:rPr>
        <w:t>s izcili vai labi</w:t>
      </w:r>
      <w:r w:rsidRPr="00A9799E">
        <w:rPr>
          <w:lang w:val="lv-LV" w:eastAsia="lv-LV" w:bidi="ar-SA"/>
        </w:rPr>
        <w:t xml:space="preserve">, ir sasniegti vai pārsniegti plānoties mērķi un </w:t>
      </w:r>
      <w:r w:rsidR="00D76B71">
        <w:rPr>
          <w:lang w:val="lv-LV" w:eastAsia="lv-LV" w:bidi="ar-SA"/>
        </w:rPr>
        <w:t xml:space="preserve">pieteiktie </w:t>
      </w:r>
      <w:r w:rsidRPr="00A9799E">
        <w:rPr>
          <w:lang w:val="lv-LV" w:eastAsia="lv-LV" w:bidi="ar-SA"/>
        </w:rPr>
        <w:t xml:space="preserve">rezultāti. Ja ir konstatēta atsevišķu rezultātu neizpilde vai citi nenozīmīgi trūkumi, taču </w:t>
      </w:r>
      <w:r w:rsidR="00D76B71">
        <w:rPr>
          <w:lang w:val="lv-LV" w:eastAsia="lv-LV" w:bidi="ar-SA"/>
        </w:rPr>
        <w:t xml:space="preserve">lielākoties pieteiktie </w:t>
      </w:r>
      <w:r w:rsidRPr="00A9799E">
        <w:rPr>
          <w:lang w:val="lv-LV" w:eastAsia="lv-LV" w:bidi="ar-SA"/>
        </w:rPr>
        <w:t>rezultāti ir izpildīti labā kvalitātē, līdz ar to minētie trūkumi nav ietekmējuši mērķa sasniegšanu. Ja p</w:t>
      </w:r>
      <w:r w:rsidR="00D76B71">
        <w:rPr>
          <w:lang w:val="lv-LV" w:eastAsia="lv-LV" w:bidi="ar-SA"/>
        </w:rPr>
        <w:t>latformas</w:t>
      </w:r>
      <w:r w:rsidRPr="00A9799E">
        <w:rPr>
          <w:lang w:val="lv-LV" w:eastAsia="lv-LV" w:bidi="ar-SA"/>
        </w:rPr>
        <w:t xml:space="preserve"> </w:t>
      </w:r>
      <w:r w:rsidR="00D76B71">
        <w:rPr>
          <w:lang w:val="lv-LV" w:eastAsia="lv-LV" w:bidi="ar-SA"/>
        </w:rPr>
        <w:t>starpposma</w:t>
      </w:r>
      <w:r w:rsidRPr="00A9799E">
        <w:rPr>
          <w:lang w:val="lv-LV" w:eastAsia="lv-LV" w:bidi="ar-SA"/>
        </w:rPr>
        <w:t xml:space="preserve"> kvalitātes vērtējumā ir izteikti ieteikumi p</w:t>
      </w:r>
      <w:r w:rsidR="00D76B71">
        <w:rPr>
          <w:lang w:val="lv-LV" w:eastAsia="lv-LV" w:bidi="ar-SA"/>
        </w:rPr>
        <w:t xml:space="preserve">latformas </w:t>
      </w:r>
      <w:r w:rsidRPr="00A9799E">
        <w:rPr>
          <w:lang w:val="lv-LV" w:eastAsia="lv-LV" w:bidi="ar-SA"/>
        </w:rPr>
        <w:t xml:space="preserve">tālākai </w:t>
      </w:r>
      <w:r w:rsidR="00D76B71">
        <w:rPr>
          <w:lang w:val="lv-LV" w:eastAsia="lv-LV" w:bidi="ar-SA"/>
        </w:rPr>
        <w:t>darbībai</w:t>
      </w:r>
      <w:r w:rsidRPr="00A9799E">
        <w:rPr>
          <w:lang w:val="lv-LV" w:eastAsia="lv-LV" w:bidi="ar-SA"/>
        </w:rPr>
        <w:t>, tie ir ņemti vērā vai sniegts argumentēts pamatojums vērā neņemšanai.</w:t>
      </w:r>
    </w:p>
    <w:p w14:paraId="7F1EE057" w14:textId="79E49A90" w:rsidR="00A9799E" w:rsidRPr="00A9799E" w:rsidRDefault="00A9799E" w:rsidP="00166D44">
      <w:pPr>
        <w:ind w:firstLine="567"/>
        <w:rPr>
          <w:lang w:val="lv-LV" w:eastAsia="lv-LV" w:bidi="ar-SA"/>
        </w:rPr>
      </w:pPr>
      <w:r w:rsidRPr="00A9799E">
        <w:rPr>
          <w:lang w:val="lv-LV" w:eastAsia="lv-LV" w:bidi="ar-SA"/>
        </w:rPr>
        <w:t xml:space="preserve">Daļēji atbilst – kopējais vērtējums procentuālā izteiksmē ir 25 % – 84 %. Vērtējumu piešķir, ja </w:t>
      </w:r>
      <w:r w:rsidR="00CA62ED">
        <w:rPr>
          <w:lang w:val="lv-LV" w:eastAsia="lv-LV" w:bidi="ar-SA"/>
        </w:rPr>
        <w:t xml:space="preserve">platforma darbojas </w:t>
      </w:r>
      <w:r w:rsidRPr="00A9799E">
        <w:rPr>
          <w:lang w:val="lv-LV" w:eastAsia="lv-LV" w:bidi="ar-SA"/>
        </w:rPr>
        <w:t>pietiekam</w:t>
      </w:r>
      <w:r w:rsidR="00CA62ED">
        <w:rPr>
          <w:lang w:val="lv-LV" w:eastAsia="lv-LV" w:bidi="ar-SA"/>
        </w:rPr>
        <w:t>i labi</w:t>
      </w:r>
      <w:r w:rsidRPr="00A9799E">
        <w:rPr>
          <w:lang w:val="lv-LV" w:eastAsia="lv-LV" w:bidi="ar-SA"/>
        </w:rPr>
        <w:t xml:space="preserve">, </w:t>
      </w:r>
      <w:r w:rsidR="00CA62ED">
        <w:rPr>
          <w:lang w:val="lv-LV" w:eastAsia="lv-LV" w:bidi="ar-SA"/>
        </w:rPr>
        <w:t xml:space="preserve">platformā </w:t>
      </w:r>
      <w:r w:rsidRPr="00A9799E">
        <w:rPr>
          <w:lang w:val="lv-LV" w:eastAsia="lv-LV" w:bidi="ar-SA"/>
        </w:rPr>
        <w:t xml:space="preserve">plānotie rezultāti ir sasniegti daļēji, kas ir ietekmējuši kopējo </w:t>
      </w:r>
      <w:r w:rsidR="00CA62ED">
        <w:rPr>
          <w:lang w:val="lv-LV" w:eastAsia="lv-LV" w:bidi="ar-SA"/>
        </w:rPr>
        <w:t>platformas</w:t>
      </w:r>
      <w:r w:rsidRPr="00A9799E">
        <w:rPr>
          <w:lang w:val="lv-LV" w:eastAsia="lv-LV" w:bidi="ar-SA"/>
        </w:rPr>
        <w:t xml:space="preserve"> mērķu sasniegšanu. Ja </w:t>
      </w:r>
      <w:r w:rsidR="00CA62ED">
        <w:rPr>
          <w:lang w:val="lv-LV" w:eastAsia="lv-LV" w:bidi="ar-SA"/>
        </w:rPr>
        <w:t>platformas starpposma</w:t>
      </w:r>
      <w:r w:rsidRPr="00A9799E">
        <w:rPr>
          <w:lang w:val="lv-LV" w:eastAsia="lv-LV" w:bidi="ar-SA"/>
        </w:rPr>
        <w:t xml:space="preserve"> vērtējumā ir izteikti ieteikumi </w:t>
      </w:r>
      <w:r w:rsidR="00CA62ED">
        <w:rPr>
          <w:lang w:val="lv-LV" w:eastAsia="lv-LV" w:bidi="ar-SA"/>
        </w:rPr>
        <w:t>platformas</w:t>
      </w:r>
      <w:r w:rsidRPr="00A9799E">
        <w:rPr>
          <w:lang w:val="lv-LV" w:eastAsia="lv-LV" w:bidi="ar-SA"/>
        </w:rPr>
        <w:t xml:space="preserve"> tālākai </w:t>
      </w:r>
      <w:r w:rsidR="00CA62ED">
        <w:rPr>
          <w:lang w:val="lv-LV" w:eastAsia="lv-LV" w:bidi="ar-SA"/>
        </w:rPr>
        <w:t>darbībai</w:t>
      </w:r>
      <w:r w:rsidRPr="00A9799E">
        <w:rPr>
          <w:lang w:val="lv-LV" w:eastAsia="lv-LV" w:bidi="ar-SA"/>
        </w:rPr>
        <w:t>, tie ir ņemti vērā daļēji vai nav ņemti vērā, kā arī pamatojums vērā neņemšanai nav pietiekami argumentēts.</w:t>
      </w:r>
    </w:p>
    <w:p w14:paraId="02AABB09" w14:textId="3091F712" w:rsidR="00B723F7" w:rsidRPr="00613048" w:rsidRDefault="00A9799E" w:rsidP="00166D44">
      <w:pPr>
        <w:ind w:firstLine="567"/>
        <w:rPr>
          <w:rFonts w:eastAsiaTheme="minorHAnsi"/>
          <w:lang w:val="lv-LV" w:bidi="ar-SA"/>
        </w:rPr>
      </w:pPr>
      <w:r w:rsidRPr="00A9799E">
        <w:rPr>
          <w:lang w:val="lv-LV" w:eastAsia="lv-LV" w:bidi="ar-SA"/>
        </w:rPr>
        <w:t xml:space="preserve">Neatbilst – kopējais vērtējums procentuālā izteiksmē ir 0 % – 24 %. Vērtējumu piešķir, ja </w:t>
      </w:r>
      <w:r w:rsidR="00CA62ED">
        <w:rPr>
          <w:lang w:val="lv-LV" w:eastAsia="lv-LV" w:bidi="ar-SA"/>
        </w:rPr>
        <w:t>platforma darbojas</w:t>
      </w:r>
      <w:r w:rsidRPr="00A9799E">
        <w:rPr>
          <w:lang w:val="lv-LV" w:eastAsia="lv-LV" w:bidi="ar-SA"/>
        </w:rPr>
        <w:t xml:space="preserve"> nepietiekam</w:t>
      </w:r>
      <w:r w:rsidR="00CA62ED">
        <w:rPr>
          <w:lang w:val="lv-LV" w:eastAsia="lv-LV" w:bidi="ar-SA"/>
        </w:rPr>
        <w:t>i labi</w:t>
      </w:r>
      <w:r w:rsidRPr="00A9799E">
        <w:rPr>
          <w:lang w:val="lv-LV" w:eastAsia="lv-LV" w:bidi="ar-SA"/>
        </w:rPr>
        <w:t xml:space="preserve">, gandrīz pilnībā vai pilnībā nav sasniegti plānotie rezultāti, līdz ar to </w:t>
      </w:r>
      <w:r w:rsidR="00CA62ED">
        <w:rPr>
          <w:lang w:val="lv-LV" w:eastAsia="lv-LV" w:bidi="ar-SA"/>
        </w:rPr>
        <w:t xml:space="preserve">platformas </w:t>
      </w:r>
      <w:r w:rsidRPr="00A9799E">
        <w:rPr>
          <w:lang w:val="lv-LV" w:eastAsia="lv-LV" w:bidi="ar-SA"/>
        </w:rPr>
        <w:t xml:space="preserve">kopējais mērķis nav sasniegts vai sasniegts nepietiekamā apjomā. Ja </w:t>
      </w:r>
      <w:r w:rsidR="00CA62ED">
        <w:rPr>
          <w:lang w:val="lv-LV" w:eastAsia="lv-LV" w:bidi="ar-SA"/>
        </w:rPr>
        <w:t xml:space="preserve">platformas </w:t>
      </w:r>
      <w:r w:rsidR="00CA62ED">
        <w:rPr>
          <w:lang w:val="lv-LV" w:eastAsia="lv-LV" w:bidi="ar-SA"/>
        </w:rPr>
        <w:lastRenderedPageBreak/>
        <w:t>starpposma</w:t>
      </w:r>
      <w:r w:rsidRPr="00A9799E">
        <w:rPr>
          <w:lang w:val="lv-LV" w:eastAsia="lv-LV" w:bidi="ar-SA"/>
        </w:rPr>
        <w:t xml:space="preserve"> vērtējumā ir izteikti ieteikumi </w:t>
      </w:r>
      <w:r w:rsidR="00CA62ED">
        <w:rPr>
          <w:lang w:val="lv-LV" w:eastAsia="lv-LV" w:bidi="ar-SA"/>
        </w:rPr>
        <w:t xml:space="preserve">platformas </w:t>
      </w:r>
      <w:r w:rsidRPr="00A9799E">
        <w:rPr>
          <w:lang w:val="lv-LV" w:eastAsia="lv-LV" w:bidi="ar-SA"/>
        </w:rPr>
        <w:t>tālākai īstenošanai, tie nav ņemti vērā, kā arī nav sniegts argumentēts pamatojums.</w:t>
      </w:r>
    </w:p>
    <w:p w14:paraId="3A8EC37B" w14:textId="77777777" w:rsidR="003A50B7" w:rsidRPr="003A50B7" w:rsidRDefault="006A623F"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27. </w:t>
      </w:r>
      <w:r w:rsidR="003A50B7" w:rsidRPr="003A50B7">
        <w:rPr>
          <w:shd w:val="clear" w:color="auto" w:fill="FFFFFF"/>
          <w:lang w:val="lv-LV" w:eastAsia="lv-LV" w:bidi="ar-SA"/>
        </w:rPr>
        <w:t>Ņemot vērā metodikas 21.punktu, Padome aprēķina atmaksājamo finansējuma daļu šādi:</w:t>
      </w:r>
    </w:p>
    <w:p w14:paraId="11EE0D8B" w14:textId="2A967613"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27.1.</w:t>
      </w:r>
      <w:r>
        <w:rPr>
          <w:shd w:val="clear" w:color="auto" w:fill="FFFFFF"/>
          <w:lang w:val="lv-LV" w:eastAsia="lv-LV" w:bidi="ar-SA"/>
        </w:rPr>
        <w:t xml:space="preserve"> </w:t>
      </w:r>
      <w:r w:rsidRPr="003A50B7">
        <w:rPr>
          <w:shd w:val="clear" w:color="auto" w:fill="FFFFFF"/>
          <w:lang w:val="lv-LV" w:eastAsia="lv-LV" w:bidi="ar-SA"/>
        </w:rPr>
        <w:t xml:space="preserve">ja Līguma 2.20. apakšpunktā minētais </w:t>
      </w:r>
      <w:r w:rsidR="00CA62ED">
        <w:rPr>
          <w:shd w:val="clear" w:color="auto" w:fill="FFFFFF"/>
          <w:lang w:val="lv-LV" w:eastAsia="lv-LV" w:bidi="ar-SA"/>
        </w:rPr>
        <w:t>platformas e</w:t>
      </w:r>
      <w:r w:rsidRPr="003A50B7">
        <w:rPr>
          <w:shd w:val="clear" w:color="auto" w:fill="FFFFFF"/>
          <w:lang w:val="lv-LV" w:eastAsia="lv-LV" w:bidi="ar-SA"/>
        </w:rPr>
        <w:t>kspertu mērķa vērtējums procentuālā izteiksmē ir 60% līdz 65%, piemēro vienotu likmi 5 % apmērā;</w:t>
      </w:r>
    </w:p>
    <w:p w14:paraId="748A4863" w14:textId="55C5D55C"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27.2. ja Līguma 2.20. apakšpunktā minētais</w:t>
      </w:r>
      <w:r w:rsidR="00CA62ED">
        <w:rPr>
          <w:shd w:val="clear" w:color="auto" w:fill="FFFFFF"/>
          <w:lang w:val="lv-LV" w:eastAsia="lv-LV" w:bidi="ar-SA"/>
        </w:rPr>
        <w:t xml:space="preserve"> platformas</w:t>
      </w:r>
      <w:r w:rsidRPr="003A50B7">
        <w:rPr>
          <w:shd w:val="clear" w:color="auto" w:fill="FFFFFF"/>
          <w:lang w:val="lv-LV" w:eastAsia="lv-LV" w:bidi="ar-SA"/>
        </w:rPr>
        <w:t xml:space="preserve"> </w:t>
      </w:r>
      <w:r w:rsidR="00CA62ED">
        <w:rPr>
          <w:shd w:val="clear" w:color="auto" w:fill="FFFFFF"/>
          <w:lang w:val="lv-LV" w:eastAsia="lv-LV" w:bidi="ar-SA"/>
        </w:rPr>
        <w:t>e</w:t>
      </w:r>
      <w:r w:rsidRPr="003A50B7">
        <w:rPr>
          <w:shd w:val="clear" w:color="auto" w:fill="FFFFFF"/>
          <w:lang w:val="lv-LV" w:eastAsia="lv-LV" w:bidi="ar-SA"/>
        </w:rPr>
        <w:t>kspertu mērķa vērtējums procentuālā izteiksmē ir 50% līdz 59%, piemēro vienotu likmi 10 % apmērā;</w:t>
      </w:r>
    </w:p>
    <w:p w14:paraId="7807F553" w14:textId="68D5D511"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t xml:space="preserve">          </w:t>
      </w:r>
      <w:r w:rsidRPr="003A50B7">
        <w:rPr>
          <w:shd w:val="clear" w:color="auto" w:fill="FFFFFF"/>
          <w:lang w:val="lv-LV" w:eastAsia="lv-LV" w:bidi="ar-SA"/>
        </w:rPr>
        <w:t>27.3. ja Līguma 2.20. apakšpunktā minētais</w:t>
      </w:r>
      <w:r w:rsidR="00CA62ED">
        <w:rPr>
          <w:shd w:val="clear" w:color="auto" w:fill="FFFFFF"/>
          <w:lang w:val="lv-LV" w:eastAsia="lv-LV" w:bidi="ar-SA"/>
        </w:rPr>
        <w:t xml:space="preserve"> platformas</w:t>
      </w:r>
      <w:r w:rsidRPr="003A50B7">
        <w:rPr>
          <w:shd w:val="clear" w:color="auto" w:fill="FFFFFF"/>
          <w:lang w:val="lv-LV" w:eastAsia="lv-LV" w:bidi="ar-SA"/>
        </w:rPr>
        <w:t xml:space="preserve"> </w:t>
      </w:r>
      <w:r w:rsidR="00CA62ED">
        <w:rPr>
          <w:shd w:val="clear" w:color="auto" w:fill="FFFFFF"/>
          <w:lang w:val="lv-LV" w:eastAsia="lv-LV" w:bidi="ar-SA"/>
        </w:rPr>
        <w:t>e</w:t>
      </w:r>
      <w:r w:rsidRPr="003A50B7">
        <w:rPr>
          <w:shd w:val="clear" w:color="auto" w:fill="FFFFFF"/>
          <w:lang w:val="lv-LV" w:eastAsia="lv-LV" w:bidi="ar-SA"/>
        </w:rPr>
        <w:t>kspertu mērķa vērtējums procentuālā izteiksmē ir zem 50%, piemēro vienotu likmi 25 % apmērā.</w:t>
      </w:r>
    </w:p>
    <w:p w14:paraId="17032421" w14:textId="77777777" w:rsidR="00A9799E" w:rsidRPr="003A50B7" w:rsidRDefault="00A9799E" w:rsidP="00166D44">
      <w:pPr>
        <w:rPr>
          <w:lang w:val="lv-LV"/>
        </w:rPr>
      </w:pPr>
    </w:p>
    <w:p w14:paraId="7CFFD7A0" w14:textId="35960E76" w:rsidR="00F21B70" w:rsidRPr="00166BF9" w:rsidRDefault="00F21B70" w:rsidP="00166D44">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829" w14:textId="77777777" w:rsidR="006A6031" w:rsidRDefault="006A6031" w:rsidP="00EE5F77">
      <w:r>
        <w:separator/>
      </w:r>
    </w:p>
  </w:endnote>
  <w:endnote w:type="continuationSeparator" w:id="0">
    <w:p w14:paraId="73AF7ED9" w14:textId="77777777" w:rsidR="006A6031" w:rsidRDefault="006A6031" w:rsidP="00EE5F77">
      <w:r>
        <w:continuationSeparator/>
      </w:r>
    </w:p>
  </w:endnote>
  <w:endnote w:type="continuationNotice" w:id="1">
    <w:p w14:paraId="21427FBF" w14:textId="77777777" w:rsidR="006A6031" w:rsidRDefault="006A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023E" w14:textId="77777777" w:rsidR="006A6031" w:rsidRDefault="006A6031" w:rsidP="00EE5F77">
      <w:r>
        <w:separator/>
      </w:r>
    </w:p>
  </w:footnote>
  <w:footnote w:type="continuationSeparator" w:id="0">
    <w:p w14:paraId="5D938EF5" w14:textId="77777777" w:rsidR="006A6031" w:rsidRDefault="006A6031" w:rsidP="00EE5F77">
      <w:r>
        <w:continuationSeparator/>
      </w:r>
    </w:p>
  </w:footnote>
  <w:footnote w:type="continuationNotice" w:id="1">
    <w:p w14:paraId="369D2BD5" w14:textId="77777777" w:rsidR="006A6031" w:rsidRDefault="006A6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rPr>
            <w:noProof/>
          </w:rPr>
          <w:t>2</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D1A24"/>
    <w:multiLevelType w:val="hybridMultilevel"/>
    <w:tmpl w:val="791EF4D4"/>
    <w:lvl w:ilvl="0" w:tplc="EDDA6E04">
      <w:start w:val="1"/>
      <w:numFmt w:val="decimal"/>
      <w:pStyle w:val="ListParagraph"/>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DFE5076"/>
    <w:multiLevelType w:val="hybridMultilevel"/>
    <w:tmpl w:val="D414B118"/>
    <w:lvl w:ilvl="0" w:tplc="669AA8C6">
      <w:start w:val="1"/>
      <w:numFmt w:val="decimal"/>
      <w:lvlText w:val="%1."/>
      <w:lvlJc w:val="left"/>
      <w:pPr>
        <w:ind w:left="720" w:hanging="360"/>
      </w:pPr>
      <w:rPr>
        <w:rFonts w:hint="default"/>
        <w:b w:val="0"/>
        <w:lang w:val="en-U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E01CEC"/>
    <w:multiLevelType w:val="hybridMultilevel"/>
    <w:tmpl w:val="E368AB1E"/>
    <w:lvl w:ilvl="0" w:tplc="09264E8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8" w15:restartNumberingAfterBreak="0">
    <w:nsid w:val="73F95A3D"/>
    <w:multiLevelType w:val="hybridMultilevel"/>
    <w:tmpl w:val="0DF4B644"/>
    <w:lvl w:ilvl="0" w:tplc="D06E809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18526919">
    <w:abstractNumId w:val="3"/>
  </w:num>
  <w:num w:numId="2" w16cid:durableId="1117455291">
    <w:abstractNumId w:val="0"/>
  </w:num>
  <w:num w:numId="3" w16cid:durableId="1256982081">
    <w:abstractNumId w:val="7"/>
  </w:num>
  <w:num w:numId="4" w16cid:durableId="713192504">
    <w:abstractNumId w:val="2"/>
  </w:num>
  <w:num w:numId="5" w16cid:durableId="1843274037">
    <w:abstractNumId w:val="1"/>
  </w:num>
  <w:num w:numId="6" w16cid:durableId="1280526345">
    <w:abstractNumId w:val="8"/>
  </w:num>
  <w:num w:numId="7" w16cid:durableId="555311691">
    <w:abstractNumId w:val="5"/>
  </w:num>
  <w:num w:numId="8" w16cid:durableId="1437210870">
    <w:abstractNumId w:val="5"/>
    <w:lvlOverride w:ilvl="0">
      <w:startOverride w:val="1"/>
    </w:lvlOverride>
  </w:num>
  <w:num w:numId="9" w16cid:durableId="1086804474">
    <w:abstractNumId w:val="5"/>
  </w:num>
  <w:num w:numId="10" w16cid:durableId="539241538">
    <w:abstractNumId w:val="5"/>
  </w:num>
  <w:num w:numId="11" w16cid:durableId="1990859145">
    <w:abstractNumId w:val="6"/>
  </w:num>
  <w:num w:numId="12" w16cid:durableId="552809781">
    <w:abstractNumId w:val="6"/>
  </w:num>
  <w:num w:numId="13" w16cid:durableId="1793278782">
    <w:abstractNumId w:val="6"/>
  </w:num>
  <w:num w:numId="14" w16cid:durableId="901257418">
    <w:abstractNumId w:val="6"/>
  </w:num>
  <w:num w:numId="15" w16cid:durableId="1296566409">
    <w:abstractNumId w:val="6"/>
  </w:num>
  <w:num w:numId="16" w16cid:durableId="1555194991">
    <w:abstractNumId w:val="6"/>
  </w:num>
  <w:num w:numId="17" w16cid:durableId="1888713060">
    <w:abstractNumId w:val="6"/>
  </w:num>
  <w:num w:numId="18" w16cid:durableId="1103451234">
    <w:abstractNumId w:val="6"/>
  </w:num>
  <w:num w:numId="19" w16cid:durableId="660498615">
    <w:abstractNumId w:val="6"/>
  </w:num>
  <w:num w:numId="20" w16cid:durableId="1207841256">
    <w:abstractNumId w:val="6"/>
  </w:num>
  <w:num w:numId="21" w16cid:durableId="1638029232">
    <w:abstractNumId w:val="6"/>
  </w:num>
  <w:num w:numId="22" w16cid:durableId="340159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3347"/>
    <w:rsid w:val="000046C9"/>
    <w:rsid w:val="00005FC3"/>
    <w:rsid w:val="00006460"/>
    <w:rsid w:val="00017C84"/>
    <w:rsid w:val="00023AFB"/>
    <w:rsid w:val="00025E3A"/>
    <w:rsid w:val="000354C3"/>
    <w:rsid w:val="00050BE5"/>
    <w:rsid w:val="00056A15"/>
    <w:rsid w:val="000570F0"/>
    <w:rsid w:val="00057825"/>
    <w:rsid w:val="00061196"/>
    <w:rsid w:val="00066E64"/>
    <w:rsid w:val="00072F18"/>
    <w:rsid w:val="000742C1"/>
    <w:rsid w:val="00076E83"/>
    <w:rsid w:val="000806B0"/>
    <w:rsid w:val="00086191"/>
    <w:rsid w:val="00093806"/>
    <w:rsid w:val="000B3AEB"/>
    <w:rsid w:val="000B5301"/>
    <w:rsid w:val="000C246E"/>
    <w:rsid w:val="000C3371"/>
    <w:rsid w:val="000C4612"/>
    <w:rsid w:val="000C4DC8"/>
    <w:rsid w:val="000C63AE"/>
    <w:rsid w:val="000C7E8C"/>
    <w:rsid w:val="000D4682"/>
    <w:rsid w:val="000F1759"/>
    <w:rsid w:val="000F3C82"/>
    <w:rsid w:val="000F3F8C"/>
    <w:rsid w:val="000F4CD3"/>
    <w:rsid w:val="00101067"/>
    <w:rsid w:val="00103343"/>
    <w:rsid w:val="00103E67"/>
    <w:rsid w:val="00104839"/>
    <w:rsid w:val="00111C85"/>
    <w:rsid w:val="00117D63"/>
    <w:rsid w:val="00120115"/>
    <w:rsid w:val="00126438"/>
    <w:rsid w:val="001400F7"/>
    <w:rsid w:val="0015521D"/>
    <w:rsid w:val="0015727F"/>
    <w:rsid w:val="00166BF9"/>
    <w:rsid w:val="00166D44"/>
    <w:rsid w:val="00166ED6"/>
    <w:rsid w:val="001743C2"/>
    <w:rsid w:val="001836D4"/>
    <w:rsid w:val="00183B7B"/>
    <w:rsid w:val="00193132"/>
    <w:rsid w:val="00193EF1"/>
    <w:rsid w:val="001959AF"/>
    <w:rsid w:val="001A10F3"/>
    <w:rsid w:val="001A3828"/>
    <w:rsid w:val="001A4515"/>
    <w:rsid w:val="001A7461"/>
    <w:rsid w:val="001B00BB"/>
    <w:rsid w:val="001C6FDA"/>
    <w:rsid w:val="001E5EC5"/>
    <w:rsid w:val="001F6A88"/>
    <w:rsid w:val="00214C9D"/>
    <w:rsid w:val="00221197"/>
    <w:rsid w:val="002320AB"/>
    <w:rsid w:val="002363B6"/>
    <w:rsid w:val="002379BA"/>
    <w:rsid w:val="0024414C"/>
    <w:rsid w:val="00247F21"/>
    <w:rsid w:val="002612B0"/>
    <w:rsid w:val="0026309E"/>
    <w:rsid w:val="00264DFC"/>
    <w:rsid w:val="00270839"/>
    <w:rsid w:val="00280F6F"/>
    <w:rsid w:val="00283904"/>
    <w:rsid w:val="00284804"/>
    <w:rsid w:val="00292F27"/>
    <w:rsid w:val="00296EF4"/>
    <w:rsid w:val="0029754C"/>
    <w:rsid w:val="002A1361"/>
    <w:rsid w:val="002A6A4E"/>
    <w:rsid w:val="002B1C22"/>
    <w:rsid w:val="002B4873"/>
    <w:rsid w:val="002C0F41"/>
    <w:rsid w:val="002C3C31"/>
    <w:rsid w:val="002C4676"/>
    <w:rsid w:val="002C51E3"/>
    <w:rsid w:val="002C7AA2"/>
    <w:rsid w:val="002E2737"/>
    <w:rsid w:val="002E3D23"/>
    <w:rsid w:val="002F14BB"/>
    <w:rsid w:val="002F4FB3"/>
    <w:rsid w:val="0030417F"/>
    <w:rsid w:val="00307FB4"/>
    <w:rsid w:val="0031166E"/>
    <w:rsid w:val="003139C5"/>
    <w:rsid w:val="00315352"/>
    <w:rsid w:val="003202A4"/>
    <w:rsid w:val="00321A78"/>
    <w:rsid w:val="00325FD8"/>
    <w:rsid w:val="00327D1B"/>
    <w:rsid w:val="00337C0B"/>
    <w:rsid w:val="00342351"/>
    <w:rsid w:val="00342A30"/>
    <w:rsid w:val="00344568"/>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A07E7"/>
    <w:rsid w:val="003A179E"/>
    <w:rsid w:val="003A3ECE"/>
    <w:rsid w:val="003A50B7"/>
    <w:rsid w:val="003B0320"/>
    <w:rsid w:val="003B4748"/>
    <w:rsid w:val="003B550E"/>
    <w:rsid w:val="003B5A5B"/>
    <w:rsid w:val="003B6922"/>
    <w:rsid w:val="003B6A88"/>
    <w:rsid w:val="003C492A"/>
    <w:rsid w:val="003D13C8"/>
    <w:rsid w:val="003D6DA2"/>
    <w:rsid w:val="003E2AA8"/>
    <w:rsid w:val="003E51DE"/>
    <w:rsid w:val="003E6ED1"/>
    <w:rsid w:val="003F5FB1"/>
    <w:rsid w:val="00403AE8"/>
    <w:rsid w:val="00404A96"/>
    <w:rsid w:val="00410212"/>
    <w:rsid w:val="0041266B"/>
    <w:rsid w:val="00414DFD"/>
    <w:rsid w:val="0041610B"/>
    <w:rsid w:val="00422C32"/>
    <w:rsid w:val="004319CA"/>
    <w:rsid w:val="00435B87"/>
    <w:rsid w:val="0043626C"/>
    <w:rsid w:val="00445A1E"/>
    <w:rsid w:val="0044741F"/>
    <w:rsid w:val="00454AC8"/>
    <w:rsid w:val="0045540A"/>
    <w:rsid w:val="004555FB"/>
    <w:rsid w:val="0047111C"/>
    <w:rsid w:val="0047223F"/>
    <w:rsid w:val="00484E6E"/>
    <w:rsid w:val="00487008"/>
    <w:rsid w:val="00487D36"/>
    <w:rsid w:val="004929A8"/>
    <w:rsid w:val="004A1311"/>
    <w:rsid w:val="004A4E26"/>
    <w:rsid w:val="004B4FFA"/>
    <w:rsid w:val="004B66F6"/>
    <w:rsid w:val="004D21F8"/>
    <w:rsid w:val="004D25B5"/>
    <w:rsid w:val="004D6D14"/>
    <w:rsid w:val="004D771A"/>
    <w:rsid w:val="004D7ACA"/>
    <w:rsid w:val="004E04E4"/>
    <w:rsid w:val="004E31B7"/>
    <w:rsid w:val="004E5789"/>
    <w:rsid w:val="004F0A9E"/>
    <w:rsid w:val="004F2644"/>
    <w:rsid w:val="00522538"/>
    <w:rsid w:val="0052602D"/>
    <w:rsid w:val="005310DF"/>
    <w:rsid w:val="005314DB"/>
    <w:rsid w:val="00533B93"/>
    <w:rsid w:val="00534EBC"/>
    <w:rsid w:val="00535AF9"/>
    <w:rsid w:val="00570F21"/>
    <w:rsid w:val="00572C0C"/>
    <w:rsid w:val="00583892"/>
    <w:rsid w:val="005840EF"/>
    <w:rsid w:val="00587EEA"/>
    <w:rsid w:val="00592151"/>
    <w:rsid w:val="005953D9"/>
    <w:rsid w:val="00595DBE"/>
    <w:rsid w:val="005A0E4F"/>
    <w:rsid w:val="005A1FD0"/>
    <w:rsid w:val="005A49E5"/>
    <w:rsid w:val="005A6E10"/>
    <w:rsid w:val="005B0074"/>
    <w:rsid w:val="005B29FF"/>
    <w:rsid w:val="005B3BFB"/>
    <w:rsid w:val="005B7512"/>
    <w:rsid w:val="005C4D22"/>
    <w:rsid w:val="005C4FAC"/>
    <w:rsid w:val="005C7665"/>
    <w:rsid w:val="005D2D37"/>
    <w:rsid w:val="005E24C0"/>
    <w:rsid w:val="005E50DE"/>
    <w:rsid w:val="005F6D26"/>
    <w:rsid w:val="00601E65"/>
    <w:rsid w:val="00605F61"/>
    <w:rsid w:val="00613048"/>
    <w:rsid w:val="00613B78"/>
    <w:rsid w:val="006149B3"/>
    <w:rsid w:val="00622255"/>
    <w:rsid w:val="0062341B"/>
    <w:rsid w:val="00623815"/>
    <w:rsid w:val="00630283"/>
    <w:rsid w:val="006324DF"/>
    <w:rsid w:val="006339FC"/>
    <w:rsid w:val="00633B74"/>
    <w:rsid w:val="006359DD"/>
    <w:rsid w:val="00640052"/>
    <w:rsid w:val="0064015C"/>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031"/>
    <w:rsid w:val="006A623F"/>
    <w:rsid w:val="006A6364"/>
    <w:rsid w:val="006A7440"/>
    <w:rsid w:val="006C7162"/>
    <w:rsid w:val="006D1537"/>
    <w:rsid w:val="006D22EE"/>
    <w:rsid w:val="006E2809"/>
    <w:rsid w:val="006E2F6D"/>
    <w:rsid w:val="006F2F14"/>
    <w:rsid w:val="006F3394"/>
    <w:rsid w:val="006F36C8"/>
    <w:rsid w:val="006F5C7A"/>
    <w:rsid w:val="006F6B61"/>
    <w:rsid w:val="00700C31"/>
    <w:rsid w:val="0071545F"/>
    <w:rsid w:val="007157D6"/>
    <w:rsid w:val="00730F41"/>
    <w:rsid w:val="0074027E"/>
    <w:rsid w:val="00743B49"/>
    <w:rsid w:val="007459CD"/>
    <w:rsid w:val="00750829"/>
    <w:rsid w:val="00756FD2"/>
    <w:rsid w:val="00771827"/>
    <w:rsid w:val="00771D6F"/>
    <w:rsid w:val="00782DE5"/>
    <w:rsid w:val="00787B9D"/>
    <w:rsid w:val="007A0D26"/>
    <w:rsid w:val="007A2441"/>
    <w:rsid w:val="007A7CEA"/>
    <w:rsid w:val="007C1246"/>
    <w:rsid w:val="007D05D0"/>
    <w:rsid w:val="007D0C31"/>
    <w:rsid w:val="007D58EB"/>
    <w:rsid w:val="007E75FE"/>
    <w:rsid w:val="007F1D60"/>
    <w:rsid w:val="007F3BAC"/>
    <w:rsid w:val="007F7C24"/>
    <w:rsid w:val="00803AAD"/>
    <w:rsid w:val="00805ABC"/>
    <w:rsid w:val="0081101E"/>
    <w:rsid w:val="00811873"/>
    <w:rsid w:val="00813F09"/>
    <w:rsid w:val="00815B3E"/>
    <w:rsid w:val="008161DB"/>
    <w:rsid w:val="00832CE9"/>
    <w:rsid w:val="008438AC"/>
    <w:rsid w:val="00843FF4"/>
    <w:rsid w:val="008446A9"/>
    <w:rsid w:val="00847101"/>
    <w:rsid w:val="00872D8B"/>
    <w:rsid w:val="00872F3A"/>
    <w:rsid w:val="008744FA"/>
    <w:rsid w:val="00897BE4"/>
    <w:rsid w:val="008A0EEA"/>
    <w:rsid w:val="008A16FD"/>
    <w:rsid w:val="008A186E"/>
    <w:rsid w:val="008A5F44"/>
    <w:rsid w:val="008A7306"/>
    <w:rsid w:val="008B19EB"/>
    <w:rsid w:val="008B7963"/>
    <w:rsid w:val="008C7995"/>
    <w:rsid w:val="008D52A8"/>
    <w:rsid w:val="008E5121"/>
    <w:rsid w:val="008E5676"/>
    <w:rsid w:val="008F52AA"/>
    <w:rsid w:val="009019B1"/>
    <w:rsid w:val="00901E22"/>
    <w:rsid w:val="00910948"/>
    <w:rsid w:val="00912093"/>
    <w:rsid w:val="00912DC4"/>
    <w:rsid w:val="00920EFA"/>
    <w:rsid w:val="00922943"/>
    <w:rsid w:val="00924CAB"/>
    <w:rsid w:val="00927055"/>
    <w:rsid w:val="00931E74"/>
    <w:rsid w:val="009360F4"/>
    <w:rsid w:val="009475CD"/>
    <w:rsid w:val="009526CC"/>
    <w:rsid w:val="009540E1"/>
    <w:rsid w:val="009545BE"/>
    <w:rsid w:val="00955B6B"/>
    <w:rsid w:val="00962CEC"/>
    <w:rsid w:val="009749E0"/>
    <w:rsid w:val="00975968"/>
    <w:rsid w:val="009771BE"/>
    <w:rsid w:val="00984C50"/>
    <w:rsid w:val="00993810"/>
    <w:rsid w:val="009A29D9"/>
    <w:rsid w:val="009B242A"/>
    <w:rsid w:val="009C235B"/>
    <w:rsid w:val="009D18E7"/>
    <w:rsid w:val="009D4E29"/>
    <w:rsid w:val="009D54E0"/>
    <w:rsid w:val="009E0BA8"/>
    <w:rsid w:val="009E4953"/>
    <w:rsid w:val="009F3B00"/>
    <w:rsid w:val="009F5026"/>
    <w:rsid w:val="009F6A69"/>
    <w:rsid w:val="00A04C4C"/>
    <w:rsid w:val="00A07D37"/>
    <w:rsid w:val="00A10B82"/>
    <w:rsid w:val="00A1163D"/>
    <w:rsid w:val="00A22C11"/>
    <w:rsid w:val="00A51C87"/>
    <w:rsid w:val="00A568C5"/>
    <w:rsid w:val="00A60811"/>
    <w:rsid w:val="00A673CB"/>
    <w:rsid w:val="00A8649C"/>
    <w:rsid w:val="00A91515"/>
    <w:rsid w:val="00A9626C"/>
    <w:rsid w:val="00A96F76"/>
    <w:rsid w:val="00A9799E"/>
    <w:rsid w:val="00AA127B"/>
    <w:rsid w:val="00AA7E5B"/>
    <w:rsid w:val="00AB22B9"/>
    <w:rsid w:val="00AB4C1D"/>
    <w:rsid w:val="00AD291F"/>
    <w:rsid w:val="00AD492D"/>
    <w:rsid w:val="00AE5724"/>
    <w:rsid w:val="00AF011B"/>
    <w:rsid w:val="00AF27D7"/>
    <w:rsid w:val="00AF37EF"/>
    <w:rsid w:val="00AF6BB1"/>
    <w:rsid w:val="00B159DB"/>
    <w:rsid w:val="00B171E2"/>
    <w:rsid w:val="00B22A56"/>
    <w:rsid w:val="00B23F8B"/>
    <w:rsid w:val="00B266E8"/>
    <w:rsid w:val="00B3054F"/>
    <w:rsid w:val="00B31056"/>
    <w:rsid w:val="00B31DFD"/>
    <w:rsid w:val="00B44EE3"/>
    <w:rsid w:val="00B620B4"/>
    <w:rsid w:val="00B662B6"/>
    <w:rsid w:val="00B723F7"/>
    <w:rsid w:val="00B93650"/>
    <w:rsid w:val="00B9471F"/>
    <w:rsid w:val="00BA35E0"/>
    <w:rsid w:val="00BA5015"/>
    <w:rsid w:val="00BA5BBD"/>
    <w:rsid w:val="00BB54E3"/>
    <w:rsid w:val="00BB64E2"/>
    <w:rsid w:val="00BC3366"/>
    <w:rsid w:val="00BD0E1E"/>
    <w:rsid w:val="00BD1079"/>
    <w:rsid w:val="00BD34EC"/>
    <w:rsid w:val="00BD4834"/>
    <w:rsid w:val="00BE23C3"/>
    <w:rsid w:val="00BE6250"/>
    <w:rsid w:val="00BF0C58"/>
    <w:rsid w:val="00BF2537"/>
    <w:rsid w:val="00BF3DC6"/>
    <w:rsid w:val="00C013CF"/>
    <w:rsid w:val="00C03322"/>
    <w:rsid w:val="00C1159F"/>
    <w:rsid w:val="00C14098"/>
    <w:rsid w:val="00C154B4"/>
    <w:rsid w:val="00C3075B"/>
    <w:rsid w:val="00C337B1"/>
    <w:rsid w:val="00C35489"/>
    <w:rsid w:val="00C412AB"/>
    <w:rsid w:val="00C42030"/>
    <w:rsid w:val="00C50BC0"/>
    <w:rsid w:val="00C515C9"/>
    <w:rsid w:val="00C561B8"/>
    <w:rsid w:val="00C71B6D"/>
    <w:rsid w:val="00C839C8"/>
    <w:rsid w:val="00C915D9"/>
    <w:rsid w:val="00C92B7F"/>
    <w:rsid w:val="00C92C19"/>
    <w:rsid w:val="00C945FD"/>
    <w:rsid w:val="00CA27D6"/>
    <w:rsid w:val="00CA5C31"/>
    <w:rsid w:val="00CA5E53"/>
    <w:rsid w:val="00CA62ED"/>
    <w:rsid w:val="00CA7970"/>
    <w:rsid w:val="00CB2264"/>
    <w:rsid w:val="00CC5ECC"/>
    <w:rsid w:val="00CD016E"/>
    <w:rsid w:val="00CD7C94"/>
    <w:rsid w:val="00CE36D4"/>
    <w:rsid w:val="00CF0DB9"/>
    <w:rsid w:val="00CF6C54"/>
    <w:rsid w:val="00D0105E"/>
    <w:rsid w:val="00D03165"/>
    <w:rsid w:val="00D07C24"/>
    <w:rsid w:val="00D43373"/>
    <w:rsid w:val="00D46D38"/>
    <w:rsid w:val="00D502E1"/>
    <w:rsid w:val="00D5089E"/>
    <w:rsid w:val="00D52A9B"/>
    <w:rsid w:val="00D5349E"/>
    <w:rsid w:val="00D73F42"/>
    <w:rsid w:val="00D76B71"/>
    <w:rsid w:val="00D96C0E"/>
    <w:rsid w:val="00DA09B1"/>
    <w:rsid w:val="00DC023D"/>
    <w:rsid w:val="00DC29C1"/>
    <w:rsid w:val="00DC3019"/>
    <w:rsid w:val="00DC3E3C"/>
    <w:rsid w:val="00DC5611"/>
    <w:rsid w:val="00DE3EF1"/>
    <w:rsid w:val="00DE5C26"/>
    <w:rsid w:val="00E0109C"/>
    <w:rsid w:val="00E03044"/>
    <w:rsid w:val="00E10269"/>
    <w:rsid w:val="00E13F3B"/>
    <w:rsid w:val="00E35809"/>
    <w:rsid w:val="00E36F27"/>
    <w:rsid w:val="00E47663"/>
    <w:rsid w:val="00E5305A"/>
    <w:rsid w:val="00E65061"/>
    <w:rsid w:val="00E75F91"/>
    <w:rsid w:val="00E857F4"/>
    <w:rsid w:val="00E85C87"/>
    <w:rsid w:val="00E85E01"/>
    <w:rsid w:val="00E9486C"/>
    <w:rsid w:val="00E96B34"/>
    <w:rsid w:val="00EA031A"/>
    <w:rsid w:val="00EA715F"/>
    <w:rsid w:val="00EB53CA"/>
    <w:rsid w:val="00EB66C9"/>
    <w:rsid w:val="00EC0555"/>
    <w:rsid w:val="00EC3D93"/>
    <w:rsid w:val="00EC5B01"/>
    <w:rsid w:val="00ED0CBE"/>
    <w:rsid w:val="00EE4585"/>
    <w:rsid w:val="00EE4AA9"/>
    <w:rsid w:val="00EE5F77"/>
    <w:rsid w:val="00EF2F52"/>
    <w:rsid w:val="00EF6609"/>
    <w:rsid w:val="00EF73E9"/>
    <w:rsid w:val="00F0027D"/>
    <w:rsid w:val="00F020D8"/>
    <w:rsid w:val="00F05D63"/>
    <w:rsid w:val="00F06406"/>
    <w:rsid w:val="00F06637"/>
    <w:rsid w:val="00F169FC"/>
    <w:rsid w:val="00F21B70"/>
    <w:rsid w:val="00F2312E"/>
    <w:rsid w:val="00F344CA"/>
    <w:rsid w:val="00F370DD"/>
    <w:rsid w:val="00F408F5"/>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1F25"/>
    <w:rsid w:val="00FE2DF4"/>
    <w:rsid w:val="00FE70A4"/>
    <w:rsid w:val="0285C831"/>
    <w:rsid w:val="02E4AD75"/>
    <w:rsid w:val="06AF9FF8"/>
    <w:rsid w:val="0C17B376"/>
    <w:rsid w:val="13354D67"/>
    <w:rsid w:val="1481D941"/>
    <w:rsid w:val="14D93A66"/>
    <w:rsid w:val="173D7257"/>
    <w:rsid w:val="1A9B3299"/>
    <w:rsid w:val="1C106E38"/>
    <w:rsid w:val="1D6BCC55"/>
    <w:rsid w:val="1E5C7C02"/>
    <w:rsid w:val="201CD2AE"/>
    <w:rsid w:val="256366E7"/>
    <w:rsid w:val="27189232"/>
    <w:rsid w:val="28CE37D0"/>
    <w:rsid w:val="28DF6B22"/>
    <w:rsid w:val="2CFC0765"/>
    <w:rsid w:val="333C0AD1"/>
    <w:rsid w:val="3BB3A611"/>
    <w:rsid w:val="3FFE89BA"/>
    <w:rsid w:val="408AE96D"/>
    <w:rsid w:val="40B9275F"/>
    <w:rsid w:val="4255C5D8"/>
    <w:rsid w:val="4281C2AF"/>
    <w:rsid w:val="43C618AF"/>
    <w:rsid w:val="44C99CD4"/>
    <w:rsid w:val="517D5B1B"/>
    <w:rsid w:val="52B25799"/>
    <w:rsid w:val="53F855D4"/>
    <w:rsid w:val="57E4DBA1"/>
    <w:rsid w:val="5B67BE72"/>
    <w:rsid w:val="5BE34DDB"/>
    <w:rsid w:val="5DD67289"/>
    <w:rsid w:val="680D9B70"/>
    <w:rsid w:val="7520BE60"/>
    <w:rsid w:val="795772B6"/>
    <w:rsid w:val="7B58AC3F"/>
    <w:rsid w:val="7CD59B1F"/>
    <w:rsid w:val="7E798B0F"/>
    <w:rsid w:val="7F8CC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55BCA70F-D3ED-4B48-8ECA-D0EEF52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0C3371"/>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0C3371"/>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4D771A"/>
    <w:pPr>
      <w:numPr>
        <w:numId w:val="22"/>
      </w:numPr>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4D771A"/>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CC5ECC"/>
    <w:pPr>
      <w:spacing w:after="0" w:line="240" w:lineRule="auto"/>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46B89DDCADC547C1A11DE158442454CA"/>
        <w:category>
          <w:name w:val="General"/>
          <w:gallery w:val="placeholder"/>
        </w:category>
        <w:types>
          <w:type w:val="bbPlcHdr"/>
        </w:types>
        <w:behaviors>
          <w:behavior w:val="content"/>
        </w:behaviors>
        <w:guid w:val="{264862B8-0B4B-4416-93B7-42FCA1B07953}"/>
      </w:docPartPr>
      <w:docPartBody>
        <w:p w:rsidR="009D4E29" w:rsidRDefault="009D4E29" w:rsidP="009D4E29">
          <w:pPr>
            <w:pStyle w:val="46B89DDCADC547C1A11DE158442454CA"/>
          </w:pPr>
          <w:r w:rsidRPr="004D6DF3">
            <w:rPr>
              <w:rStyle w:val="PlaceholderText"/>
            </w:rPr>
            <w:t>Click or tap here to enter text.</w:t>
          </w:r>
        </w:p>
      </w:docPartBody>
    </w:docPart>
    <w:docPart>
      <w:docPartPr>
        <w:name w:val="6C42CD8DF63E42C7BB142A372456E1F7"/>
        <w:category>
          <w:name w:val="General"/>
          <w:gallery w:val="placeholder"/>
        </w:category>
        <w:types>
          <w:type w:val="bbPlcHdr"/>
        </w:types>
        <w:behaviors>
          <w:behavior w:val="content"/>
        </w:behaviors>
        <w:guid w:val="{E85AE994-D5BD-4DFD-A8EC-7802F754F692}"/>
      </w:docPartPr>
      <w:docPartBody>
        <w:p w:rsidR="009D4E29" w:rsidRDefault="009D4E29" w:rsidP="009D4E29">
          <w:pPr>
            <w:pStyle w:val="6C42CD8DF63E42C7BB142A372456E1F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1C6FDA"/>
    <w:rsid w:val="00216A24"/>
    <w:rsid w:val="00290EB4"/>
    <w:rsid w:val="00292BF1"/>
    <w:rsid w:val="002B1294"/>
    <w:rsid w:val="002C5F31"/>
    <w:rsid w:val="00303277"/>
    <w:rsid w:val="00331272"/>
    <w:rsid w:val="003D476A"/>
    <w:rsid w:val="003E74F6"/>
    <w:rsid w:val="00402A95"/>
    <w:rsid w:val="00491DCE"/>
    <w:rsid w:val="004D21F8"/>
    <w:rsid w:val="005520A9"/>
    <w:rsid w:val="00552A07"/>
    <w:rsid w:val="005D350D"/>
    <w:rsid w:val="00606806"/>
    <w:rsid w:val="006567D5"/>
    <w:rsid w:val="00670180"/>
    <w:rsid w:val="006C0084"/>
    <w:rsid w:val="006D254B"/>
    <w:rsid w:val="00716782"/>
    <w:rsid w:val="007309C1"/>
    <w:rsid w:val="00743B49"/>
    <w:rsid w:val="007C04B5"/>
    <w:rsid w:val="007C1F3D"/>
    <w:rsid w:val="00813F09"/>
    <w:rsid w:val="00860EC3"/>
    <w:rsid w:val="0086567D"/>
    <w:rsid w:val="00872F3A"/>
    <w:rsid w:val="008E0272"/>
    <w:rsid w:val="008E7AB7"/>
    <w:rsid w:val="008F52AA"/>
    <w:rsid w:val="0090710A"/>
    <w:rsid w:val="00975FA3"/>
    <w:rsid w:val="009A2FA6"/>
    <w:rsid w:val="009D4E29"/>
    <w:rsid w:val="00A04D4F"/>
    <w:rsid w:val="00A81E60"/>
    <w:rsid w:val="00A9335A"/>
    <w:rsid w:val="00AA6996"/>
    <w:rsid w:val="00AE1B0D"/>
    <w:rsid w:val="00B0302E"/>
    <w:rsid w:val="00B92C1E"/>
    <w:rsid w:val="00BB54E3"/>
    <w:rsid w:val="00BB6D83"/>
    <w:rsid w:val="00BF2380"/>
    <w:rsid w:val="00C630AD"/>
    <w:rsid w:val="00CE4494"/>
    <w:rsid w:val="00D15B82"/>
    <w:rsid w:val="00D3527F"/>
    <w:rsid w:val="00DA5F87"/>
    <w:rsid w:val="00DD36CA"/>
    <w:rsid w:val="00DD5361"/>
    <w:rsid w:val="00E00673"/>
    <w:rsid w:val="00E10CC3"/>
    <w:rsid w:val="00E91B7B"/>
    <w:rsid w:val="00EE6C23"/>
    <w:rsid w:val="00F05FCC"/>
    <w:rsid w:val="00F52A65"/>
    <w:rsid w:val="00F62231"/>
    <w:rsid w:val="00FC7B25"/>
    <w:rsid w:val="00FD30E0"/>
    <w:rsid w:val="00FE4F28"/>
    <w:rsid w:val="00FE70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E29"/>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46B89DDCADC547C1A11DE158442454CA">
    <w:name w:val="46B89DDCADC547C1A11DE158442454CA"/>
    <w:rsid w:val="009D4E29"/>
    <w:rPr>
      <w:kern w:val="2"/>
      <w14:ligatures w14:val="standardContextual"/>
    </w:rPr>
  </w:style>
  <w:style w:type="paragraph" w:customStyle="1" w:styleId="6C42CD8DF63E42C7BB142A372456E1F7">
    <w:name w:val="6C42CD8DF63E42C7BB142A372456E1F7"/>
    <w:rsid w:val="009D4E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13EFF-4945-42D1-A113-22048ACD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 ds:uri="caee9963-7ccb-4ceb-998a-df753570f702"/>
  </ds:schemaRefs>
</ds:datastoreItem>
</file>

<file path=customXml/itemProps3.xml><?xml version="1.0" encoding="utf-8"?>
<ds:datastoreItem xmlns:ds="http://schemas.openxmlformats.org/officeDocument/2006/customXml" ds:itemID="{5E2D360F-1AAE-4C40-9315-445CDE556081}">
  <ds:schemaRefs>
    <ds:schemaRef ds:uri="http://schemas.openxmlformats.org/officeDocument/2006/bibliography"/>
  </ds:schemaRefs>
</ds:datastoreItem>
</file>

<file path=customXml/itemProps4.xml><?xml version="1.0" encoding="utf-8"?>
<ds:datastoreItem xmlns:ds="http://schemas.openxmlformats.org/officeDocument/2006/customXml" ds:itemID="{B8A555F9-2358-4C41-8FD5-D6F722DBC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23536</Words>
  <Characters>13417</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9</cp:revision>
  <cp:lastPrinted>2018-10-07T12:50:00Z</cp:lastPrinted>
  <dcterms:created xsi:type="dcterms:W3CDTF">2024-07-17T11:54:00Z</dcterms:created>
  <dcterms:modified xsi:type="dcterms:W3CDTF">2024-08-07T08:19:00Z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