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5EC00" w14:textId="77777777" w:rsidR="007F26C4" w:rsidRDefault="007F26C4" w:rsidP="003001F5">
      <w:pPr>
        <w:spacing w:after="0"/>
        <w:jc w:val="right"/>
        <w:rPr>
          <w:rFonts w:ascii="Times New Roman" w:hAnsi="Times New Roman"/>
          <w:i/>
          <w:iCs/>
          <w:sz w:val="24"/>
          <w:szCs w:val="24"/>
          <w:lang w:eastAsia="lv-LV"/>
        </w:rPr>
      </w:pPr>
    </w:p>
    <w:p w14:paraId="7785BAAE" w14:textId="6FC688AB" w:rsidR="002E033A" w:rsidRPr="00EC2A56" w:rsidRDefault="007303CF" w:rsidP="003001F5">
      <w:pPr>
        <w:spacing w:after="0"/>
        <w:jc w:val="right"/>
        <w:rPr>
          <w:rFonts w:ascii="Times New Roman" w:hAnsi="Times New Roman"/>
          <w:i/>
          <w:iCs/>
          <w:sz w:val="24"/>
          <w:szCs w:val="24"/>
          <w:lang w:eastAsia="lv-LV"/>
        </w:rPr>
      </w:pPr>
      <w:r w:rsidRPr="00EC2A56">
        <w:rPr>
          <w:rFonts w:ascii="Times New Roman" w:hAnsi="Times New Roman"/>
          <w:i/>
          <w:iCs/>
          <w:sz w:val="24"/>
          <w:szCs w:val="24"/>
          <w:lang w:eastAsia="lv-LV"/>
        </w:rPr>
        <w:t>1</w:t>
      </w:r>
      <w:r w:rsidR="009073B0" w:rsidRPr="00EC2A56">
        <w:rPr>
          <w:rFonts w:ascii="Times New Roman" w:hAnsi="Times New Roman"/>
          <w:i/>
          <w:iCs/>
          <w:sz w:val="24"/>
          <w:szCs w:val="24"/>
          <w:lang w:eastAsia="lv-LV"/>
        </w:rPr>
        <w:t>.</w:t>
      </w:r>
      <w:r w:rsidR="00D46284" w:rsidRPr="00EC2A56">
        <w:rPr>
          <w:rFonts w:ascii="Times New Roman" w:hAnsi="Times New Roman"/>
          <w:i/>
          <w:iCs/>
          <w:sz w:val="24"/>
          <w:szCs w:val="24"/>
          <w:lang w:eastAsia="lv-LV"/>
        </w:rPr>
        <w:t> </w:t>
      </w:r>
      <w:r w:rsidR="002E033A" w:rsidRPr="00EC2A56">
        <w:rPr>
          <w:rFonts w:ascii="Times New Roman" w:hAnsi="Times New Roman"/>
          <w:i/>
          <w:iCs/>
          <w:sz w:val="24"/>
          <w:szCs w:val="24"/>
          <w:lang w:eastAsia="lv-LV"/>
        </w:rPr>
        <w:t>pielikums</w:t>
      </w:r>
    </w:p>
    <w:p w14:paraId="11C92808" w14:textId="77777777" w:rsidR="002E033A" w:rsidRPr="00EC2A56" w:rsidRDefault="001B49C1" w:rsidP="002E033A">
      <w:pPr>
        <w:spacing w:after="0"/>
        <w:jc w:val="right"/>
        <w:rPr>
          <w:rFonts w:ascii="Times New Roman" w:hAnsi="Times New Roman"/>
          <w:i/>
          <w:iCs/>
          <w:sz w:val="24"/>
          <w:szCs w:val="24"/>
          <w:lang w:eastAsia="lv-LV"/>
        </w:rPr>
      </w:pPr>
      <w:r w:rsidRPr="00EC2A56">
        <w:rPr>
          <w:rFonts w:ascii="Times New Roman" w:hAnsi="Times New Roman"/>
          <w:i/>
          <w:iCs/>
          <w:sz w:val="24"/>
          <w:szCs w:val="24"/>
          <w:lang w:eastAsia="lv-LV"/>
        </w:rPr>
        <w:t>pētniecības pieteikuma</w:t>
      </w:r>
      <w:r w:rsidR="002E033A" w:rsidRPr="00EC2A56">
        <w:rPr>
          <w:rFonts w:ascii="Times New Roman" w:hAnsi="Times New Roman"/>
          <w:i/>
          <w:iCs/>
          <w:sz w:val="24"/>
          <w:szCs w:val="24"/>
          <w:lang w:eastAsia="lv-LV"/>
        </w:rPr>
        <w:t xml:space="preserve"> iesniegum</w:t>
      </w:r>
      <w:r w:rsidR="003001F5" w:rsidRPr="00EC2A56">
        <w:rPr>
          <w:rFonts w:ascii="Times New Roman" w:hAnsi="Times New Roman"/>
          <w:i/>
          <w:iCs/>
          <w:sz w:val="24"/>
          <w:szCs w:val="24"/>
          <w:lang w:eastAsia="lv-LV"/>
        </w:rPr>
        <w:t>a</w:t>
      </w:r>
      <w:r w:rsidR="009073B0" w:rsidRPr="00EC2A56">
        <w:rPr>
          <w:rFonts w:ascii="Times New Roman" w:hAnsi="Times New Roman"/>
          <w:i/>
          <w:iCs/>
          <w:sz w:val="24"/>
          <w:szCs w:val="24"/>
          <w:lang w:eastAsia="lv-LV"/>
        </w:rPr>
        <w:t>m</w:t>
      </w:r>
    </w:p>
    <w:p w14:paraId="672A6659" w14:textId="77777777" w:rsidR="00367C7A" w:rsidRDefault="00367C7A" w:rsidP="002E033A">
      <w:pPr>
        <w:spacing w:after="0"/>
        <w:jc w:val="right"/>
        <w:rPr>
          <w:rFonts w:ascii="Times New Roman" w:hAnsi="Times New Roman"/>
          <w:sz w:val="24"/>
          <w:szCs w:val="24"/>
          <w:lang w:eastAsia="lv-LV"/>
        </w:rPr>
      </w:pPr>
    </w:p>
    <w:p w14:paraId="0A37501D" w14:textId="11176557" w:rsidR="00EE6FBE" w:rsidRDefault="00871447" w:rsidP="002E033A">
      <w:pPr>
        <w:spacing w:after="0"/>
        <w:jc w:val="right"/>
        <w:rPr>
          <w:rFonts w:ascii="Times New Roman" w:hAnsi="Times New Roman"/>
          <w:sz w:val="24"/>
          <w:szCs w:val="24"/>
          <w:lang w:eastAsia="lv-LV"/>
        </w:rPr>
      </w:pPr>
      <w:r>
        <w:rPr>
          <w:rFonts w:ascii="Times New Roman" w:hAnsi="Times New Roman"/>
          <w:noProof/>
          <w:sz w:val="24"/>
          <w:szCs w:val="24"/>
          <w:lang w:eastAsia="lv-LV"/>
        </w:rPr>
        <w:drawing>
          <wp:inline distT="0" distB="0" distL="0" distR="0" wp14:anchorId="49977786" wp14:editId="65D23654">
            <wp:extent cx="5274310" cy="1043305"/>
            <wp:effectExtent l="0" t="0" r="2540" b="4445"/>
            <wp:docPr id="1151322967"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22967"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74310" cy="1043305"/>
                    </a:xfrm>
                    <a:prstGeom prst="rect">
                      <a:avLst/>
                    </a:prstGeom>
                  </pic:spPr>
                </pic:pic>
              </a:graphicData>
            </a:graphic>
          </wp:inline>
        </w:drawing>
      </w:r>
    </w:p>
    <w:p w14:paraId="1DF99731" w14:textId="77777777" w:rsidR="001A7A2F" w:rsidRDefault="001A7A2F" w:rsidP="002E033A">
      <w:pPr>
        <w:jc w:val="center"/>
        <w:rPr>
          <w:rFonts w:ascii="Times New Roman" w:hAnsi="Times New Roman"/>
          <w:b/>
          <w:sz w:val="24"/>
          <w:szCs w:val="24"/>
          <w:lang w:eastAsia="lv-LV"/>
        </w:rPr>
      </w:pPr>
      <w:r>
        <w:rPr>
          <w:rFonts w:ascii="Times New Roman" w:hAnsi="Times New Roman"/>
          <w:b/>
          <w:sz w:val="24"/>
          <w:szCs w:val="24"/>
          <w:lang w:eastAsia="lv-LV"/>
        </w:rPr>
        <w:t xml:space="preserve">Pētniecības pieteikuma iesniedzēja </w:t>
      </w:r>
    </w:p>
    <w:p w14:paraId="2FE20B89" w14:textId="77777777" w:rsidR="00520463" w:rsidRDefault="00520463" w:rsidP="002E033A">
      <w:pPr>
        <w:jc w:val="center"/>
        <w:rPr>
          <w:rFonts w:ascii="Times New Roman" w:hAnsi="Times New Roman"/>
          <w:b/>
          <w:sz w:val="24"/>
          <w:szCs w:val="24"/>
          <w:lang w:eastAsia="lv-LV"/>
        </w:rPr>
      </w:pPr>
      <w:r w:rsidRPr="321624D5">
        <w:rPr>
          <w:rFonts w:ascii="Times New Roman" w:hAnsi="Times New Roman"/>
          <w:b/>
          <w:bCs/>
          <w:sz w:val="24"/>
          <w:szCs w:val="24"/>
          <w:lang w:eastAsia="lv-LV"/>
        </w:rPr>
        <w:t>APLIECINĀJUMS</w:t>
      </w:r>
    </w:p>
    <w:p w14:paraId="7AF0B7C6" w14:textId="6AB467B1" w:rsidR="00F65572" w:rsidRPr="00F65572" w:rsidRDefault="00F65572" w:rsidP="00F65572">
      <w:pPr>
        <w:spacing w:after="0"/>
        <w:rPr>
          <w:rFonts w:ascii="Times New Roman" w:hAnsi="Times New Roman"/>
          <w:color w:val="000000"/>
          <w:sz w:val="20"/>
          <w:szCs w:val="20"/>
        </w:rPr>
      </w:pPr>
      <w:r w:rsidRPr="00F65572">
        <w:rPr>
          <w:rFonts w:ascii="Times New Roman" w:hAnsi="Times New Roman"/>
          <w:color w:val="000000"/>
          <w:sz w:val="20"/>
          <w:szCs w:val="20"/>
        </w:rPr>
        <w:t>Pētniecības pieteikuma iesniedzēja vārdā apliecinu, ka pētniecības pieteikuma iesnieguma iesniegšanas brīdī:</w:t>
      </w:r>
    </w:p>
    <w:p w14:paraId="6D160AC5" w14:textId="514D0FF3" w:rsidR="00F65572" w:rsidRPr="00A41678" w:rsidRDefault="00F65572" w:rsidP="4FDD7D8F">
      <w:pPr>
        <w:pStyle w:val="ListParagraph"/>
        <w:numPr>
          <w:ilvl w:val="0"/>
          <w:numId w:val="1"/>
        </w:numPr>
        <w:shd w:val="clear" w:color="auto" w:fill="FFFFFF" w:themeFill="background1"/>
        <w:spacing w:after="0" w:line="240" w:lineRule="auto"/>
        <w:jc w:val="both"/>
        <w:rPr>
          <w:rFonts w:ascii="Times New Roman" w:eastAsia="Times New Roman" w:hAnsi="Times New Roman"/>
          <w:color w:val="000000" w:themeColor="text1"/>
          <w:sz w:val="20"/>
          <w:szCs w:val="20"/>
          <w:lang w:eastAsia="lv-LV"/>
        </w:rPr>
      </w:pPr>
      <w:r w:rsidRPr="78767BC3">
        <w:rPr>
          <w:rFonts w:ascii="Times New Roman" w:hAnsi="Times New Roman"/>
          <w:color w:val="000000" w:themeColor="text1"/>
          <w:sz w:val="20"/>
          <w:szCs w:val="20"/>
        </w:rPr>
        <w:t xml:space="preserve">pētniecības pieteikuma iesniedzējs neatbilst nevienam no Eiropas Savienības struktūrfondu un Kohēzijas fonda, </w:t>
      </w:r>
      <w:hyperlink r:id="rId12">
        <w:r w:rsidRPr="78767BC3">
          <w:rPr>
            <w:rStyle w:val="Hyperlink"/>
            <w:rFonts w:ascii="Times New Roman" w:eastAsia="Times New Roman" w:hAnsi="Times New Roman"/>
            <w:color w:val="000000" w:themeColor="text1"/>
            <w:sz w:val="20"/>
            <w:szCs w:val="20"/>
            <w:lang w:eastAsia="lv-LV"/>
          </w:rPr>
          <w:t>Eiropas Savienības fondu 2021.–2027. gada plānošanas perioda vadības likuma</w:t>
        </w:r>
      </w:hyperlink>
      <w:r w:rsidRPr="78767BC3">
        <w:rPr>
          <w:rFonts w:ascii="Times New Roman" w:eastAsia="Times New Roman" w:hAnsi="Times New Roman"/>
          <w:color w:val="000000" w:themeColor="text1"/>
          <w:sz w:val="20"/>
          <w:szCs w:val="20"/>
          <w:lang w:eastAsia="lv-LV"/>
        </w:rPr>
        <w:t xml:space="preserve"> </w:t>
      </w:r>
      <w:hyperlink r:id="rId13" w:anchor="p22">
        <w:r w:rsidRPr="78767BC3">
          <w:rPr>
            <w:rStyle w:val="Hyperlink"/>
            <w:rFonts w:ascii="Times New Roman" w:eastAsia="Times New Roman" w:hAnsi="Times New Roman"/>
            <w:color w:val="000000" w:themeColor="text1"/>
            <w:sz w:val="20"/>
            <w:szCs w:val="20"/>
            <w:lang w:eastAsia="lv-LV"/>
          </w:rPr>
          <w:t>22. panta </w:t>
        </w:r>
      </w:hyperlink>
      <w:r w:rsidR="4370BD22" w:rsidRPr="78767BC3">
        <w:rPr>
          <w:rFonts w:ascii="Times New Roman" w:hAnsi="Times New Roman"/>
          <w:color w:val="000000" w:themeColor="text1"/>
          <w:sz w:val="20"/>
          <w:szCs w:val="20"/>
        </w:rPr>
        <w:t xml:space="preserve"> </w:t>
      </w:r>
      <w:r w:rsidRPr="78767BC3">
        <w:rPr>
          <w:rFonts w:ascii="Times New Roman" w:hAnsi="Times New Roman"/>
          <w:color w:val="000000" w:themeColor="text1"/>
          <w:sz w:val="20"/>
          <w:szCs w:val="20"/>
        </w:rPr>
        <w:t xml:space="preserve">pirmajā daļā minētajiem projektu/pētniecības pieteikumu iesniedzēju izslēgšanas noteikumiem </w:t>
      </w:r>
      <w:r w:rsidRPr="78767BC3">
        <w:rPr>
          <w:rFonts w:ascii="Times New Roman" w:eastAsia="Times New Roman" w:hAnsi="Times New Roman"/>
          <w:color w:val="000000" w:themeColor="text1"/>
          <w:sz w:val="20"/>
          <w:szCs w:val="20"/>
          <w:lang w:eastAsia="lv-LV"/>
        </w:rPr>
        <w:t>(nav attiecināms uz tiešās vai pastarpinātās pārvaldes iestādēm, atvasinātām publiskām personām, citām valsts iestādēm);</w:t>
      </w:r>
    </w:p>
    <w:p w14:paraId="631B128E" w14:textId="356B2B4B" w:rsidR="00841612" w:rsidRPr="00A41678" w:rsidRDefault="00841612" w:rsidP="00FE55FA">
      <w:pPr>
        <w:pStyle w:val="ListParagraph"/>
        <w:numPr>
          <w:ilvl w:val="0"/>
          <w:numId w:val="1"/>
        </w:numPr>
        <w:shd w:val="clear" w:color="auto" w:fill="FFFFFF" w:themeFill="background1"/>
        <w:spacing w:after="0" w:line="240" w:lineRule="auto"/>
        <w:jc w:val="both"/>
        <w:rPr>
          <w:lang w:eastAsia="lv-LV"/>
        </w:rPr>
      </w:pPr>
      <w:r w:rsidRPr="38F5E606">
        <w:rPr>
          <w:rFonts w:ascii="Times New Roman" w:hAnsi="Times New Roman"/>
          <w:sz w:val="20"/>
          <w:szCs w:val="20"/>
          <w:highlight w:val="yellow"/>
        </w:rPr>
        <w:t xml:space="preserve">pētniecības pieteikuma iesniedzējs un sadarbības partneris </w:t>
      </w:r>
      <w:r w:rsidRPr="38F5E606">
        <w:rPr>
          <w:rFonts w:ascii="Times New Roman" w:hAnsi="Times New Roman"/>
          <w:i/>
          <w:iCs/>
          <w:sz w:val="20"/>
          <w:szCs w:val="20"/>
          <w:highlight w:val="yellow"/>
        </w:rPr>
        <w:t>(ja attiecināms)</w:t>
      </w:r>
      <w:r w:rsidRPr="38F5E606">
        <w:rPr>
          <w:rFonts w:ascii="Times New Roman" w:hAnsi="Times New Roman"/>
          <w:sz w:val="20"/>
          <w:szCs w:val="20"/>
          <w:highlight w:val="yellow"/>
        </w:rPr>
        <w:t xml:space="preserve"> nav uzskatāmi par finansiālās grūtības nonākušiem atbilstoši </w:t>
      </w:r>
      <w:r w:rsidR="005A61B3" w:rsidRPr="38F5E606">
        <w:rPr>
          <w:rFonts w:ascii="Times New Roman" w:hAnsi="Times New Roman"/>
          <w:sz w:val="20"/>
          <w:szCs w:val="20"/>
          <w:highlight w:val="yellow"/>
        </w:rPr>
        <w:t>Ministru kabineta 2024.gada 9. janvāra noteikumi Nr. 35</w:t>
      </w:r>
      <w:r w:rsidR="008E496B" w:rsidRPr="38F5E606">
        <w:rPr>
          <w:rFonts w:ascii="Times New Roman" w:hAnsi="Times New Roman"/>
          <w:sz w:val="20"/>
          <w:szCs w:val="20"/>
          <w:highlight w:val="yellow"/>
        </w:rPr>
        <w:t xml:space="preserve"> </w:t>
      </w:r>
      <w:r w:rsidR="005A61B3" w:rsidRPr="38F5E606">
        <w:rPr>
          <w:rFonts w:ascii="Times New Roman" w:hAnsi="Times New Roman"/>
          <w:sz w:val="20"/>
          <w:szCs w:val="20"/>
          <w:highlight w:val="yellow"/>
        </w:rPr>
        <w:t xml:space="preserve">“Eiropas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 </w:t>
      </w:r>
      <w:r w:rsidRPr="38F5E606">
        <w:rPr>
          <w:rFonts w:ascii="Times New Roman" w:hAnsi="Times New Roman"/>
          <w:sz w:val="20"/>
          <w:szCs w:val="20"/>
          <w:highlight w:val="yellow"/>
        </w:rPr>
        <w:t>2.7. apakšpunktam, un atbilst Komisijas regulas Nr. 651/2014 2. panta 18. punkta "c" apakšpunktam (nav attiecināms, ja atbalsts tiek sniegts ar Eiropas Komisijas 2023. gada 13. decembra Regulu (ES) Nr. 2023/2831 par Līguma par Eiropas Savienības darbību 107. un 108. panta piemērošanu </w:t>
      </w:r>
      <w:r w:rsidRPr="38F5E606">
        <w:rPr>
          <w:rFonts w:ascii="Times New Roman" w:hAnsi="Times New Roman"/>
          <w:i/>
          <w:iCs/>
          <w:sz w:val="20"/>
          <w:szCs w:val="20"/>
          <w:highlight w:val="yellow"/>
        </w:rPr>
        <w:t>de minimis</w:t>
      </w:r>
      <w:r w:rsidRPr="38F5E606">
        <w:rPr>
          <w:rFonts w:ascii="Times New Roman" w:hAnsi="Times New Roman"/>
          <w:sz w:val="20"/>
          <w:szCs w:val="20"/>
          <w:highlight w:val="yellow"/>
        </w:rPr>
        <w:t> atbalstam</w:t>
      </w:r>
      <w:r w:rsidR="00810D46" w:rsidRPr="38F5E606">
        <w:rPr>
          <w:rFonts w:ascii="Times New Roman" w:hAnsi="Times New Roman"/>
          <w:sz w:val="20"/>
          <w:szCs w:val="20"/>
          <w:highlight w:val="yellow"/>
        </w:rPr>
        <w:t>)</w:t>
      </w:r>
      <w:r w:rsidRPr="38F5E606">
        <w:rPr>
          <w:rFonts w:ascii="Times New Roman" w:hAnsi="Times New Roman"/>
          <w:sz w:val="20"/>
          <w:szCs w:val="20"/>
          <w:highlight w:val="yellow"/>
        </w:rPr>
        <w:t>;</w:t>
      </w:r>
    </w:p>
    <w:p w14:paraId="5B04D109" w14:textId="77777777" w:rsidR="00F65572" w:rsidRPr="00F65572" w:rsidRDefault="00F65572" w:rsidP="4FDD7D8F">
      <w:pPr>
        <w:pStyle w:val="ListParagraph"/>
        <w:numPr>
          <w:ilvl w:val="0"/>
          <w:numId w:val="1"/>
        </w:numPr>
        <w:spacing w:after="0" w:line="240" w:lineRule="auto"/>
        <w:jc w:val="both"/>
        <w:rPr>
          <w:rFonts w:ascii="Times New Roman" w:hAnsi="Times New Roman"/>
          <w:color w:val="000000"/>
          <w:sz w:val="20"/>
          <w:szCs w:val="20"/>
        </w:rPr>
      </w:pPr>
      <w:r w:rsidRPr="4FDD7D8F">
        <w:rPr>
          <w:rFonts w:ascii="Times New Roman" w:hAnsi="Times New Roman"/>
          <w:color w:val="000000" w:themeColor="text1"/>
          <w:sz w:val="20"/>
          <w:szCs w:val="20"/>
        </w:rPr>
        <w:t>pētniecības pieteikuma iesniedzēja rīcībā ir pietiekami un stabili finanšu resursi (nav attiecināms uz valsts budžeta iestādēm);</w:t>
      </w:r>
    </w:p>
    <w:p w14:paraId="4BAE470F" w14:textId="77777777" w:rsidR="00F65572" w:rsidRPr="00F65572" w:rsidRDefault="00F65572" w:rsidP="00F65572">
      <w:pPr>
        <w:pStyle w:val="ListParagraph"/>
        <w:numPr>
          <w:ilvl w:val="0"/>
          <w:numId w:val="1"/>
        </w:numPr>
        <w:spacing w:after="0" w:line="240" w:lineRule="auto"/>
        <w:jc w:val="both"/>
        <w:rPr>
          <w:rFonts w:ascii="Times New Roman" w:hAnsi="Times New Roman"/>
          <w:color w:val="000000"/>
          <w:sz w:val="20"/>
          <w:szCs w:val="20"/>
        </w:rPr>
      </w:pPr>
      <w:r w:rsidRPr="00F65572">
        <w:rPr>
          <w:rFonts w:ascii="Times New Roman" w:hAnsi="Times New Roman"/>
          <w:color w:val="000000"/>
          <w:sz w:val="20"/>
          <w:szCs w:val="20"/>
        </w:rPr>
        <w:t xml:space="preserve">pētniecības pieteikuma iesniegumā un tā pielikumos sniegtās ziņas atbilst patiesībai un pētniecības pieteikuma īstenošanai pieprasītais Eiropas Reģionālās attīstības fonda </w:t>
      </w:r>
      <w:r w:rsidRPr="00F65572">
        <w:rPr>
          <w:rFonts w:ascii="Times New Roman" w:hAnsi="Times New Roman"/>
          <w:color w:val="000000"/>
        </w:rPr>
        <w:br/>
      </w:r>
      <w:r w:rsidRPr="4FDD7D8F">
        <w:rPr>
          <w:rFonts w:ascii="Times New Roman" w:hAnsi="Times New Roman"/>
          <w:color w:val="000000"/>
          <w:sz w:val="20"/>
          <w:szCs w:val="20"/>
          <w:shd w:val="clear" w:color="auto" w:fill="FFFFFF"/>
        </w:rPr>
        <w:t>Eiropas Savienības kohēzijas politikas programmas 2021.–2027. gadam</w:t>
      </w:r>
      <w:r w:rsidRPr="4FDD7D8F" w:rsidDel="00891B51">
        <w:rPr>
          <w:rFonts w:ascii="Times New Roman" w:hAnsi="Times New Roman"/>
          <w:color w:val="000000"/>
          <w:sz w:val="20"/>
          <w:szCs w:val="20"/>
          <w:shd w:val="clear" w:color="auto" w:fill="FFFFFF"/>
        </w:rPr>
        <w:t xml:space="preserve"> </w:t>
      </w:r>
      <w:r w:rsidRPr="00F65572" w:rsidDel="00891B51">
        <w:rPr>
          <w:rFonts w:ascii="Times New Roman" w:hAnsi="Times New Roman"/>
          <w:color w:val="000000"/>
          <w:sz w:val="20"/>
          <w:szCs w:val="20"/>
        </w:rPr>
        <w:t>1.1.1.</w:t>
      </w:r>
      <w:r w:rsidRPr="00F65572">
        <w:rPr>
          <w:rFonts w:ascii="Times New Roman" w:hAnsi="Times New Roman"/>
          <w:color w:val="000000"/>
          <w:sz w:val="20"/>
          <w:szCs w:val="20"/>
        </w:rPr>
        <w:t xml:space="preserve"> specifiskā atbalsta mērķa “Pētniecības un inovāciju kapacitātes stiprināšana un progresīvu tehnoloģiju ieviešana kopējā P&amp;A sistēmā” 1.1.1.9. pasākuma “Pēcdoktorantūras pētījumi” līdzfinansējums tiks izmantots saskaņā ar pētniecības pieteikuma iesniegumu;</w:t>
      </w:r>
    </w:p>
    <w:p w14:paraId="53925784" w14:textId="77777777" w:rsidR="00F65572" w:rsidRPr="00776DC6" w:rsidRDefault="00F65572" w:rsidP="00F65572">
      <w:pPr>
        <w:pStyle w:val="ListParagraph"/>
        <w:numPr>
          <w:ilvl w:val="0"/>
          <w:numId w:val="1"/>
        </w:numPr>
        <w:spacing w:after="0" w:line="240" w:lineRule="auto"/>
        <w:jc w:val="both"/>
        <w:rPr>
          <w:rFonts w:ascii="Times New Roman" w:hAnsi="Times New Roman"/>
          <w:sz w:val="20"/>
          <w:szCs w:val="20"/>
        </w:rPr>
      </w:pPr>
      <w:r w:rsidRPr="74CB41E2">
        <w:rPr>
          <w:rFonts w:ascii="Times New Roman" w:hAnsi="Times New Roman"/>
          <w:sz w:val="20"/>
          <w:szCs w:val="20"/>
        </w:rPr>
        <w:t>nav zināmu iemeslu, kādēļ šis pētniecības pieteikums nevarētu tikt īstenots vai varētu tikt aizkavēta tā īstenošana, un apstiprinu, ka pētniecības pieteikumā noteiktās saistības iespējams veikt normatīvajos aktos par attiecīgā Eiropas Reģionālās attīstības fonda specifiskā atbalsta mērķa vai tā pasākuma īstenošanu noteiktajos termiņos.</w:t>
      </w:r>
    </w:p>
    <w:p w14:paraId="37F8CFD6" w14:textId="77777777" w:rsidR="00F65572" w:rsidRPr="00776DC6" w:rsidRDefault="00F65572" w:rsidP="00F65572">
      <w:pPr>
        <w:numPr>
          <w:ilvl w:val="0"/>
          <w:numId w:val="2"/>
        </w:numPr>
        <w:spacing w:before="120" w:after="0" w:line="240" w:lineRule="auto"/>
        <w:jc w:val="both"/>
        <w:rPr>
          <w:rFonts w:ascii="Times New Roman" w:hAnsi="Times New Roman"/>
          <w:sz w:val="20"/>
          <w:szCs w:val="20"/>
        </w:rPr>
      </w:pPr>
      <w:r w:rsidRPr="74CB41E2">
        <w:rPr>
          <w:rFonts w:ascii="Times New Roman" w:hAnsi="Times New Roman"/>
          <w:sz w:val="20"/>
          <w:szCs w:val="20"/>
        </w:rPr>
        <w:t>Apzinos, ka pētniecības pieteikumu var neapstiprināt līdzfinansēšanai no Eiropas Reģionālās attīstības fonda, ja pētniecības pieteikuma iesniegums, ieskaitot šo sadaļu, nav pilnībā un kvalitatīvi aizpildīts, kā arī, ja normatīvajos aktos par attiecīgā Eiropas Reģionālās attīstības fonda specifiskā atbalsta mērķa vai tā pasākuma īstenošanu plānotais Eiropas Reģionālās attīstības fonda finansējums (kārtējam gadam/plānošanas periodam) pētniecības pieteikuma apstiprināšanas brīdī ir izlietots.</w:t>
      </w:r>
    </w:p>
    <w:p w14:paraId="5B4CB55B" w14:textId="77777777" w:rsidR="00F65572" w:rsidRPr="00776DC6" w:rsidRDefault="00F65572" w:rsidP="00F65572">
      <w:pPr>
        <w:numPr>
          <w:ilvl w:val="0"/>
          <w:numId w:val="2"/>
        </w:numPr>
        <w:spacing w:before="120" w:after="0" w:line="240" w:lineRule="auto"/>
        <w:jc w:val="both"/>
        <w:rPr>
          <w:rFonts w:ascii="Times New Roman" w:hAnsi="Times New Roman"/>
          <w:sz w:val="20"/>
          <w:szCs w:val="20"/>
        </w:rPr>
      </w:pPr>
      <w:r w:rsidRPr="74CB41E2">
        <w:rPr>
          <w:rFonts w:ascii="Times New Roman" w:hAnsi="Times New Roman"/>
          <w:sz w:val="20"/>
          <w:szCs w:val="20"/>
        </w:rPr>
        <w:t>Apzinos, ka nepatiesas apliecinājumā sniegtās informācijas gadījumā administratīva rakstura sankcijas var tikt uzsāktas gan pret mani, gan arī pret minēto juridisko personu – pētniecības pieteikuma iesniedzēju.</w:t>
      </w:r>
    </w:p>
    <w:p w14:paraId="69465EAF"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Apzinos, ka pētniecības pieteikuma izmaksu pieauguma gadījumā pētniecības pieteikuma iesniedzējs sedz visas izmaksas, kas var rasties izmaksu svārstību rezultātā.</w:t>
      </w:r>
    </w:p>
    <w:p w14:paraId="14D91375"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Apliecinu, ka esmu iepazinies (-usies), ar attiecīgā Eiropas Reģionālās attīstības fonda specifikā atbalsta mērķa vai tā pasākuma nosacījumiem un atlases nolikumā noteiktajām prasībām.</w:t>
      </w:r>
    </w:p>
    <w:p w14:paraId="05340338"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lastRenderedPageBreak/>
        <w:t>Piekrītu pētniecības pieteikuma iesniegumā norādīto datu apstrādei POSTDOC informācijas sistēmā, Kohēzijas politikas fondu vadības informācijas sistēmā un to nodošanai citām valsts informācijas sistēmām.</w:t>
      </w:r>
    </w:p>
    <w:p w14:paraId="4ADA2237" w14:textId="77777777" w:rsidR="00F65572" w:rsidRPr="00776DC6"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Apliecinu, ka pētniecības pieteikuma iesniegumam pievienotās kopijas atbilst manā rīcībā esošiem dokumentu oriģināliem un pētniecības pieteikuma iesnieguma kopijas un elektroniskā versija atbilst iesniegtā pētniecības pieteikuma iesnieguma oriģinālam.</w:t>
      </w:r>
    </w:p>
    <w:p w14:paraId="1E619A68" w14:textId="77777777" w:rsidR="00F65572" w:rsidRDefault="00F65572" w:rsidP="00F65572">
      <w:pPr>
        <w:numPr>
          <w:ilvl w:val="0"/>
          <w:numId w:val="2"/>
        </w:numPr>
        <w:spacing w:after="120" w:line="240" w:lineRule="auto"/>
        <w:jc w:val="both"/>
        <w:rPr>
          <w:rFonts w:ascii="Times New Roman" w:hAnsi="Times New Roman"/>
          <w:sz w:val="20"/>
          <w:szCs w:val="20"/>
        </w:rPr>
      </w:pPr>
      <w:r w:rsidRPr="74CB41E2">
        <w:rPr>
          <w:rFonts w:ascii="Times New Roman" w:hAnsi="Times New Roman"/>
          <w:sz w:val="20"/>
          <w:szCs w:val="20"/>
        </w:rPr>
        <w:t>Apzinos, ka pētniecības pieteikums būs jāīsteno saskaņā ar pētniecības pieteikuma iesniegumā paredzētajām darbībām un rezultāti jāuztur atbilstoši pētniecības pieteikuma iesniegumā minētajam.</w:t>
      </w:r>
    </w:p>
    <w:p w14:paraId="79C36BD5" w14:textId="77777777" w:rsidR="00F65572" w:rsidRPr="00D4300F" w:rsidRDefault="00F65572" w:rsidP="00F65572">
      <w:pPr>
        <w:pStyle w:val="ListParagraph"/>
        <w:numPr>
          <w:ilvl w:val="0"/>
          <w:numId w:val="1"/>
        </w:numPr>
        <w:spacing w:after="0" w:line="240" w:lineRule="auto"/>
        <w:jc w:val="both"/>
        <w:rPr>
          <w:rFonts w:ascii="Times New Roman" w:hAnsi="Times New Roman"/>
          <w:sz w:val="20"/>
          <w:szCs w:val="20"/>
          <w:shd w:val="clear" w:color="auto" w:fill="FFFFFF"/>
        </w:rPr>
      </w:pPr>
      <w:r w:rsidRPr="00AC1D09">
        <w:rPr>
          <w:rFonts w:ascii="Times New Roman" w:hAnsi="Times New Roman"/>
          <w:sz w:val="20"/>
          <w:szCs w:val="20"/>
          <w:lang w:eastAsia="lv-LV"/>
        </w:rPr>
        <w:t>Apliecinu, ka pētniecības pieteikuma iesnieguma iesniegšanas brīdī, atbilstoši Eiropas Savienības tiesību aktiem</w:t>
      </w:r>
      <w:r w:rsidRPr="00F52AF6">
        <w:rPr>
          <w:rStyle w:val="FootnoteReference"/>
          <w:rFonts w:ascii="Times New Roman" w:hAnsi="Times New Roman"/>
          <w:sz w:val="20"/>
          <w:szCs w:val="20"/>
          <w:lang w:eastAsia="lv-LV"/>
        </w:rPr>
        <w:footnoteReference w:id="2"/>
      </w:r>
      <w:r w:rsidRPr="00AC1D09">
        <w:rPr>
          <w:rFonts w:ascii="Times New Roman" w:hAnsi="Times New Roman"/>
          <w:sz w:val="20"/>
          <w:szCs w:val="20"/>
          <w:lang w:eastAsia="lv-LV"/>
        </w:rPr>
        <w:t xml:space="preserve">, </w:t>
      </w:r>
      <w:r w:rsidRPr="00AC1D09">
        <w:rPr>
          <w:rFonts w:ascii="Times New Roman" w:hAnsi="Times New Roman"/>
          <w:sz w:val="20"/>
          <w:szCs w:val="20"/>
          <w:shd w:val="clear" w:color="auto" w:fill="FFFFFF"/>
        </w:rPr>
        <w:t xml:space="preserve">pētniecības pieteikums </w:t>
      </w:r>
      <w:r w:rsidRPr="00AC1D09">
        <w:rPr>
          <w:rFonts w:ascii="Times New Roman" w:hAnsi="Times New Roman"/>
          <w:sz w:val="20"/>
          <w:szCs w:val="20"/>
          <w:lang w:eastAsia="lv-LV"/>
        </w:rPr>
        <w:t>netiek un nav ticis finansēts / līdzfinansēts no citiem Eiropas Savienības finanšu avotiem vai citiem ārvalstu finanšu instrumentiem, kā arī valsts un pašvaldību budžeta līdzekļiem, un pētniecības pieteikuma ietvaros plānotās darbības nepārklājas ar darbībām, kas tiek finansētas citu Eiropas Savienības fondu specifisko atbalsta mērķu un citu ārvalstu finanšu instrumentu ietvaros,</w:t>
      </w:r>
      <w:r w:rsidRPr="00AC1D09">
        <w:rPr>
          <w:sz w:val="20"/>
          <w:szCs w:val="20"/>
        </w:rPr>
        <w:t xml:space="preserve"> </w:t>
      </w:r>
      <w:r w:rsidRPr="00AC1D09">
        <w:rPr>
          <w:rFonts w:ascii="Times New Roman" w:hAnsi="Times New Roman"/>
          <w:sz w:val="20"/>
          <w:szCs w:val="20"/>
          <w:lang w:eastAsia="lv-LV"/>
        </w:rPr>
        <w:t xml:space="preserve">kā arī no valsts un pašvaldību budžeta līdzekļiem, un pētniecības pieteikuma iesnieguma apstiprināšanas gadījumā šis pētniecības pieteikuma iesniegums un tajā minētās plānotās darbības netiks iesniegtas finansēšanai / līdzfinansēšanai no citiem finanšu avotiem. </w:t>
      </w:r>
    </w:p>
    <w:p w14:paraId="729EF4A9" w14:textId="77777777" w:rsidR="00F65572" w:rsidRPr="00F65572" w:rsidRDefault="00000000" w:rsidP="00F65572">
      <w:pPr>
        <w:pStyle w:val="ListParagraph"/>
        <w:numPr>
          <w:ilvl w:val="0"/>
          <w:numId w:val="1"/>
        </w:numPr>
        <w:spacing w:after="0" w:line="240" w:lineRule="auto"/>
        <w:jc w:val="both"/>
        <w:rPr>
          <w:rFonts w:ascii="Times New Roman" w:eastAsia="Times New Roman" w:hAnsi="Times New Roman"/>
          <w:color w:val="000000"/>
          <w:sz w:val="20"/>
          <w:szCs w:val="20"/>
          <w:lang w:eastAsia="lv-LV"/>
        </w:rPr>
      </w:pPr>
      <w:hyperlink r:id="rId14" w:history="1">
        <w:r w:rsidR="00F65572" w:rsidRPr="00F65572">
          <w:rPr>
            <w:rFonts w:ascii="Times New Roman" w:eastAsia="Times New Roman" w:hAnsi="Times New Roman"/>
            <w:color w:val="000000"/>
            <w:sz w:val="20"/>
            <w:szCs w:val="20"/>
            <w:lang w:eastAsia="lv-LV"/>
          </w:rPr>
          <w:t xml:space="preserve">Apliecinu, ka uzņēmumiem, kas var ietekmēt pētniecības pieteikuma iesniedzēju, piemēram, būdami tā akcionāri vai dalībnieki, nav piekļuves priekšrocību attiecībā uz pētniecības pieteikuma iesniedzēja pētījumu kapacitāti vai tās radītajiem pētniecības rezultātiem </w:t>
        </w:r>
        <w:r w:rsidR="00F65572" w:rsidRPr="00F65572">
          <w:rPr>
            <w:rFonts w:ascii="Times New Roman" w:eastAsia="Times New Roman" w:hAnsi="Times New Roman"/>
            <w:i/>
            <w:color w:val="000000"/>
            <w:sz w:val="20"/>
            <w:szCs w:val="20"/>
            <w:lang w:eastAsia="lv-LV"/>
          </w:rPr>
          <w:t xml:space="preserve"> (ja plānota ar saimniecisku darbību nesaistīta pētniecības pieteikuma īstenošana.)</w:t>
        </w:r>
      </w:hyperlink>
      <w:r w:rsidR="00F65572" w:rsidRPr="00F65572">
        <w:rPr>
          <w:rFonts w:ascii="Times New Roman" w:eastAsia="Times New Roman" w:hAnsi="Times New Roman"/>
          <w:i/>
          <w:color w:val="000000"/>
          <w:sz w:val="20"/>
          <w:szCs w:val="20"/>
          <w:lang w:eastAsia="lv-LV"/>
        </w:rPr>
        <w:t xml:space="preserve"> (ja attiecināms).</w:t>
      </w:r>
    </w:p>
    <w:p w14:paraId="02EB378F" w14:textId="77777777" w:rsidR="00F65572" w:rsidRDefault="00F65572" w:rsidP="00F65572">
      <w:pPr>
        <w:spacing w:after="0" w:line="240" w:lineRule="auto"/>
        <w:contextualSpacing/>
        <w:jc w:val="both"/>
        <w:rPr>
          <w:rFonts w:ascii="Times New Roman" w:hAnsi="Times New Roman"/>
          <w:i/>
          <w:color w:val="0070C0"/>
          <w:sz w:val="20"/>
          <w:szCs w:val="20"/>
        </w:rPr>
      </w:pPr>
    </w:p>
    <w:p w14:paraId="6A05A809" w14:textId="77777777" w:rsidR="00794636" w:rsidRDefault="00794636" w:rsidP="002525D5">
      <w:pPr>
        <w:tabs>
          <w:tab w:val="left" w:pos="0"/>
        </w:tabs>
        <w:spacing w:after="0" w:line="240" w:lineRule="auto"/>
        <w:jc w:val="both"/>
        <w:rPr>
          <w:rFonts w:ascii="Times New Roman" w:hAnsi="Times New Roman"/>
          <w:sz w:val="24"/>
          <w:szCs w:val="24"/>
          <w:lang w:eastAsia="lv-LV"/>
        </w:rPr>
      </w:pPr>
    </w:p>
    <w:p w14:paraId="4FB45C4B" w14:textId="77777777" w:rsidR="002525D5" w:rsidRDefault="002525D5" w:rsidP="002525D5">
      <w:pPr>
        <w:tabs>
          <w:tab w:val="left" w:pos="0"/>
        </w:tabs>
        <w:spacing w:after="0" w:line="240" w:lineRule="auto"/>
        <w:jc w:val="both"/>
        <w:rPr>
          <w:rFonts w:ascii="Times New Roman" w:hAnsi="Times New Roman"/>
          <w:sz w:val="24"/>
          <w:szCs w:val="24"/>
          <w:lang w:eastAsia="lv-LV"/>
        </w:rPr>
      </w:pPr>
      <w:r w:rsidRPr="00C83238">
        <w:rPr>
          <w:rFonts w:ascii="Times New Roman" w:hAnsi="Times New Roman"/>
          <w:sz w:val="24"/>
          <w:szCs w:val="24"/>
          <w:lang w:eastAsia="lv-LV"/>
        </w:rPr>
        <w:t>Pētniecības pieteikuma iesniedzēja vārdā:</w:t>
      </w:r>
    </w:p>
    <w:p w14:paraId="5A39BBE3" w14:textId="77777777" w:rsidR="002525D5" w:rsidRPr="00C83238" w:rsidRDefault="002525D5" w:rsidP="002525D5">
      <w:pPr>
        <w:tabs>
          <w:tab w:val="left" w:pos="0"/>
        </w:tabs>
        <w:spacing w:after="0" w:line="240" w:lineRule="auto"/>
        <w:jc w:val="both"/>
        <w:rPr>
          <w:rFonts w:ascii="Times New Roman" w:hAnsi="Times New Roman"/>
          <w:sz w:val="24"/>
          <w:szCs w:val="24"/>
          <w:lang w:eastAsia="lv-LV"/>
        </w:rPr>
      </w:pPr>
    </w:p>
    <w:p w14:paraId="3B8E744F"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Pētniecības pieteikuma iesniedzēja nosaukums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w:t>
      </w:r>
    </w:p>
    <w:p w14:paraId="48AFF07F"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Atbildīgās amatpersonas amats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_____________________</w:t>
      </w:r>
    </w:p>
    <w:p w14:paraId="42CFA56D" w14:textId="77777777" w:rsidR="002525D5" w:rsidRPr="00FB2435" w:rsidRDefault="002525D5" w:rsidP="002525D5">
      <w:pPr>
        <w:tabs>
          <w:tab w:val="left" w:pos="0"/>
        </w:tabs>
        <w:spacing w:after="0" w:line="240" w:lineRule="auto"/>
        <w:jc w:val="both"/>
        <w:rPr>
          <w:rFonts w:ascii="Times New Roman" w:hAnsi="Times New Roman"/>
          <w:i/>
          <w:iCs/>
          <w:sz w:val="24"/>
          <w:szCs w:val="24"/>
          <w:lang w:eastAsia="lv-LV"/>
        </w:rPr>
      </w:pPr>
      <w:r w:rsidRPr="00FB2435">
        <w:rPr>
          <w:rFonts w:ascii="Times New Roman" w:hAnsi="Times New Roman"/>
          <w:i/>
          <w:iCs/>
          <w:sz w:val="24"/>
          <w:szCs w:val="24"/>
          <w:lang w:eastAsia="lv-LV"/>
        </w:rPr>
        <w:t>Vārds, Uzvārds</w:t>
      </w:r>
      <w:r>
        <w:rPr>
          <w:rFonts w:ascii="Times New Roman" w:hAnsi="Times New Roman"/>
          <w:i/>
          <w:iCs/>
          <w:sz w:val="24"/>
          <w:szCs w:val="24"/>
          <w:lang w:eastAsia="lv-LV"/>
        </w:rPr>
        <w:t>:</w:t>
      </w:r>
      <w:r w:rsidR="00EC2A56">
        <w:rPr>
          <w:rFonts w:ascii="Times New Roman" w:hAnsi="Times New Roman"/>
          <w:i/>
          <w:iCs/>
          <w:sz w:val="24"/>
          <w:szCs w:val="24"/>
          <w:lang w:eastAsia="lv-LV"/>
        </w:rPr>
        <w:t>____________________</w:t>
      </w:r>
    </w:p>
    <w:p w14:paraId="41C8F396" w14:textId="77777777" w:rsidR="002525D5" w:rsidRPr="00841B11" w:rsidRDefault="002525D5" w:rsidP="002525D5">
      <w:pPr>
        <w:tabs>
          <w:tab w:val="left" w:pos="0"/>
        </w:tabs>
        <w:spacing w:after="0" w:line="240" w:lineRule="auto"/>
        <w:jc w:val="both"/>
        <w:rPr>
          <w:rFonts w:ascii="Times New Roman" w:hAnsi="Times New Roman"/>
          <w:i/>
          <w:iCs/>
          <w:color w:val="0B769F"/>
          <w:sz w:val="24"/>
          <w:szCs w:val="24"/>
          <w:lang w:eastAsia="lv-LV"/>
        </w:rPr>
      </w:pPr>
    </w:p>
    <w:p w14:paraId="72A3D3EC" w14:textId="77777777" w:rsidR="002525D5" w:rsidRPr="002F38AF" w:rsidRDefault="002525D5" w:rsidP="002525D5">
      <w:pPr>
        <w:tabs>
          <w:tab w:val="left" w:pos="0"/>
        </w:tabs>
        <w:spacing w:after="0" w:line="240" w:lineRule="auto"/>
        <w:jc w:val="both"/>
        <w:rPr>
          <w:rFonts w:ascii="Times New Roman" w:hAnsi="Times New Roman"/>
          <w:i/>
          <w:iCs/>
          <w:sz w:val="24"/>
          <w:szCs w:val="24"/>
          <w:u w:val="single"/>
          <w:lang w:eastAsia="lv-LV"/>
        </w:rPr>
      </w:pPr>
    </w:p>
    <w:p w14:paraId="5BCA6F58" w14:textId="77777777" w:rsidR="00F0772A" w:rsidRPr="00C12E83" w:rsidRDefault="00F0772A" w:rsidP="00F0772A">
      <w:pPr>
        <w:spacing w:after="0" w:line="240" w:lineRule="auto"/>
        <w:ind w:hanging="131"/>
        <w:rPr>
          <w:rFonts w:ascii="Times New Roman" w:hAnsi="Times New Roman"/>
          <w:sz w:val="24"/>
          <w:szCs w:val="24"/>
          <w:lang w:eastAsia="lv-LV"/>
        </w:rPr>
      </w:pPr>
      <w:r w:rsidRPr="5120D702">
        <w:rPr>
          <w:rFonts w:ascii="Times New Roman" w:hAnsi="Times New Roman"/>
          <w:i/>
          <w:iCs/>
          <w:sz w:val="24"/>
          <w:szCs w:val="24"/>
          <w:lang w:eastAsia="lv-LV"/>
        </w:rPr>
        <w:t>Paraksts, datums</w:t>
      </w:r>
      <w:r w:rsidRPr="5120D702">
        <w:rPr>
          <w:rStyle w:val="FootnoteReference"/>
          <w:rFonts w:ascii="Times New Roman" w:hAnsi="Times New Roman"/>
          <w:i/>
          <w:iCs/>
          <w:sz w:val="24"/>
          <w:szCs w:val="24"/>
          <w:lang w:eastAsia="lv-LV"/>
        </w:rPr>
        <w:footnoteReference w:id="3"/>
      </w:r>
    </w:p>
    <w:p w14:paraId="0D0B940D" w14:textId="77777777" w:rsidR="00F0772A" w:rsidRPr="00980335" w:rsidRDefault="00F0772A" w:rsidP="000A1E54">
      <w:pPr>
        <w:tabs>
          <w:tab w:val="left" w:pos="0"/>
        </w:tabs>
        <w:jc w:val="both"/>
        <w:rPr>
          <w:rFonts w:ascii="Times New Roman" w:hAnsi="Times New Roman"/>
          <w:sz w:val="24"/>
          <w:szCs w:val="24"/>
          <w:lang w:eastAsia="lv-LV"/>
        </w:rPr>
      </w:pPr>
    </w:p>
    <w:p w14:paraId="30AD2919" w14:textId="77777777" w:rsidR="002E033A" w:rsidRPr="00824E28" w:rsidRDefault="002E033A" w:rsidP="002E033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p w14:paraId="0E27B00A" w14:textId="77777777" w:rsidR="00222ADD" w:rsidRDefault="00222ADD"/>
    <w:sectPr w:rsidR="00222ADD" w:rsidSect="00DC1946">
      <w:headerReference w:type="even" r:id="rId15"/>
      <w:headerReference w:type="default" r:id="rId16"/>
      <w:footerReference w:type="even" r:id="rId17"/>
      <w:footerReference w:type="default" r:id="rId18"/>
      <w:headerReference w:type="first" r:id="rId19"/>
      <w:footerReference w:type="first" r:id="rId20"/>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AF78" w14:textId="77777777" w:rsidR="00577036" w:rsidRDefault="00577036" w:rsidP="007101DB">
      <w:pPr>
        <w:spacing w:after="0"/>
      </w:pPr>
      <w:r>
        <w:separator/>
      </w:r>
    </w:p>
  </w:endnote>
  <w:endnote w:type="continuationSeparator" w:id="0">
    <w:p w14:paraId="51B3C1A1" w14:textId="77777777" w:rsidR="00577036" w:rsidRDefault="00577036" w:rsidP="007101DB">
      <w:pPr>
        <w:spacing w:after="0"/>
      </w:pPr>
      <w:r>
        <w:continuationSeparator/>
      </w:r>
    </w:p>
  </w:endnote>
  <w:endnote w:type="continuationNotice" w:id="1">
    <w:p w14:paraId="50B0D2C3" w14:textId="77777777" w:rsidR="00577036" w:rsidRDefault="00577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065D" w14:textId="77777777" w:rsidR="00B30D3E" w:rsidRDefault="00B30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2A55" w14:textId="77777777" w:rsidR="00843D13" w:rsidRPr="00B30D3E" w:rsidRDefault="00843D13" w:rsidP="00843D13">
    <w:pPr>
      <w:pStyle w:val="Footer"/>
      <w:ind w:left="-284"/>
      <w:jc w:val="center"/>
      <w:rPr>
        <w:rFonts w:ascii="Times New Roman" w:hAnsi="Times New Roman"/>
        <w:sz w:val="18"/>
        <w:szCs w:val="18"/>
      </w:rPr>
    </w:pPr>
    <w:r w:rsidRPr="00B30D3E">
      <w:rPr>
        <w:rFonts w:ascii="Times New Roman" w:hAnsi="Times New Roman"/>
        <w:sz w:val="18"/>
        <w:szCs w:val="18"/>
      </w:rPr>
      <w:t>DOKUMENTS PARAKSTĪTS ELEKTRONISKI AR DROŠU ELEKTRONISKO PARAKSTU UN SATUR LAIKA ZĪMOGU</w:t>
    </w:r>
  </w:p>
  <w:p w14:paraId="62486C05" w14:textId="77777777" w:rsidR="00843D13" w:rsidRDefault="00843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87F5" w14:textId="77777777" w:rsidR="00B30D3E" w:rsidRDefault="00B3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89F06" w14:textId="77777777" w:rsidR="00577036" w:rsidRDefault="00577036" w:rsidP="007101DB">
      <w:pPr>
        <w:spacing w:after="0"/>
      </w:pPr>
      <w:r>
        <w:separator/>
      </w:r>
    </w:p>
  </w:footnote>
  <w:footnote w:type="continuationSeparator" w:id="0">
    <w:p w14:paraId="7AE139F6" w14:textId="77777777" w:rsidR="00577036" w:rsidRDefault="00577036" w:rsidP="007101DB">
      <w:pPr>
        <w:spacing w:after="0"/>
      </w:pPr>
      <w:r>
        <w:continuationSeparator/>
      </w:r>
    </w:p>
  </w:footnote>
  <w:footnote w:type="continuationNotice" w:id="1">
    <w:p w14:paraId="2A0A5308" w14:textId="77777777" w:rsidR="00577036" w:rsidRDefault="00577036">
      <w:pPr>
        <w:spacing w:after="0" w:line="240" w:lineRule="auto"/>
      </w:pPr>
    </w:p>
  </w:footnote>
  <w:footnote w:id="2">
    <w:p w14:paraId="3EA4B5A8" w14:textId="77777777" w:rsidR="00F65572" w:rsidRPr="00F52AF6" w:rsidRDefault="00F65572" w:rsidP="00F65572">
      <w:pPr>
        <w:pStyle w:val="FootnoteText"/>
        <w:jc w:val="both"/>
        <w:rPr>
          <w:rFonts w:ascii="Times New Roman" w:hAnsi="Times New Roman"/>
          <w:sz w:val="16"/>
          <w:szCs w:val="16"/>
        </w:rPr>
      </w:pPr>
      <w:r w:rsidRPr="00F52AF6">
        <w:rPr>
          <w:rStyle w:val="FootnoteReference"/>
          <w:rFonts w:ascii="Times New Roman" w:hAnsi="Times New Roman"/>
          <w:sz w:val="16"/>
          <w:szCs w:val="16"/>
        </w:rPr>
        <w:footnoteRef/>
      </w:r>
      <w:r w:rsidRPr="00F52AF6">
        <w:rPr>
          <w:rFonts w:ascii="Times New Roman" w:hAnsi="Times New Roman"/>
          <w:sz w:val="16"/>
          <w:szCs w:val="16"/>
        </w:rPr>
        <w:t xml:space="preserve"> Atbilstoši Eiropas Parlamenta un Padomes Regula (ES) Nr. 1303/2013 no 2013. gada 17. decembra, kas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65. panta 11. punktam.</w:t>
      </w:r>
    </w:p>
    <w:p w14:paraId="3DEEC669" w14:textId="77777777" w:rsidR="00F65572" w:rsidRPr="00F52AF6" w:rsidRDefault="00F65572" w:rsidP="00F65572">
      <w:pPr>
        <w:pStyle w:val="FootnoteText"/>
        <w:jc w:val="both"/>
        <w:rPr>
          <w:rFonts w:ascii="Times New Roman" w:hAnsi="Times New Roman"/>
          <w:sz w:val="16"/>
          <w:szCs w:val="16"/>
        </w:rPr>
      </w:pPr>
    </w:p>
  </w:footnote>
  <w:footnote w:id="3">
    <w:p w14:paraId="7898DC26" w14:textId="77777777" w:rsidR="00F0772A" w:rsidRDefault="00F0772A" w:rsidP="5120D702">
      <w:pPr>
        <w:pStyle w:val="FootnoteText"/>
        <w:rPr>
          <w:rFonts w:ascii="Times New Roman" w:hAnsi="Times New Roman"/>
          <w:sz w:val="16"/>
          <w:szCs w:val="16"/>
        </w:rPr>
      </w:pPr>
      <w:r w:rsidRPr="00F0772A">
        <w:rPr>
          <w:rStyle w:val="FootnoteReference"/>
          <w:rFonts w:ascii="Times New Roman" w:hAnsi="Times New Roman"/>
        </w:rPr>
        <w:footnoteRef/>
      </w:r>
      <w:r w:rsidR="5120D702" w:rsidRPr="5120D702">
        <w:rPr>
          <w:rFonts w:ascii="Times New Roman" w:hAnsi="Times New Roman"/>
          <w:sz w:val="16"/>
          <w:szCs w:val="16"/>
        </w:rPr>
        <w:t xml:space="preserve"> Dokumenta parakstāms ar drošu elektronisko parakstu un tam jāsatur laika zīmogu. Dokumenta datums ir tā elektroniskās parakstīšanas datums.</w:t>
      </w:r>
    </w:p>
    <w:p w14:paraId="3656B9AB" w14:textId="77777777" w:rsidR="00F0772A" w:rsidRDefault="00F0772A" w:rsidP="00F077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5C13E" w14:textId="77777777" w:rsidR="00B30D3E" w:rsidRDefault="00B30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7986" w14:textId="77777777" w:rsidR="00B30D3E" w:rsidRDefault="00B30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6171" w14:textId="77777777" w:rsidR="00B30D3E" w:rsidRDefault="00B30D3E">
    <w:pPr>
      <w:pStyle w:val="Header"/>
    </w:pPr>
  </w:p>
</w:hdr>
</file>

<file path=word/intelligence2.xml><?xml version="1.0" encoding="utf-8"?>
<int2:intelligence xmlns:int2="http://schemas.microsoft.com/office/intelligence/2020/intelligence" xmlns:oel="http://schemas.microsoft.com/office/2019/extlst">
  <int2:observations>
    <int2:textHash int2:hashCode="T6WHuOZOxmGdBI" int2:id="318B0w3Z">
      <int2:state int2:value="Rejected" int2:type="AugLoop_Text_Critique"/>
    </int2:textHash>
    <int2:textHash int2:hashCode="/VEvvWD98/U5uS" int2:id="4uI6QIC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42BBF"/>
    <w:multiLevelType w:val="hybridMultilevel"/>
    <w:tmpl w:val="E7487C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56729">
    <w:abstractNumId w:val="1"/>
  </w:num>
  <w:num w:numId="2" w16cid:durableId="193759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275B9"/>
    <w:rsid w:val="00067E28"/>
    <w:rsid w:val="00081930"/>
    <w:rsid w:val="00083961"/>
    <w:rsid w:val="000A1E54"/>
    <w:rsid w:val="000B535E"/>
    <w:rsid w:val="001329AC"/>
    <w:rsid w:val="00191DDD"/>
    <w:rsid w:val="001A7A2F"/>
    <w:rsid w:val="001B49C1"/>
    <w:rsid w:val="001E0CD5"/>
    <w:rsid w:val="001F4565"/>
    <w:rsid w:val="0020764A"/>
    <w:rsid w:val="00222ADD"/>
    <w:rsid w:val="00225922"/>
    <w:rsid w:val="002525D5"/>
    <w:rsid w:val="00256B7C"/>
    <w:rsid w:val="002D12C3"/>
    <w:rsid w:val="002E033A"/>
    <w:rsid w:val="002F3267"/>
    <w:rsid w:val="003001F5"/>
    <w:rsid w:val="003029D2"/>
    <w:rsid w:val="00333796"/>
    <w:rsid w:val="00363715"/>
    <w:rsid w:val="00367C7A"/>
    <w:rsid w:val="003F68B6"/>
    <w:rsid w:val="00474F4F"/>
    <w:rsid w:val="00497033"/>
    <w:rsid w:val="004E6034"/>
    <w:rsid w:val="005113C9"/>
    <w:rsid w:val="00517A8B"/>
    <w:rsid w:val="00520463"/>
    <w:rsid w:val="00534C9A"/>
    <w:rsid w:val="00577036"/>
    <w:rsid w:val="00577732"/>
    <w:rsid w:val="005A4EFC"/>
    <w:rsid w:val="005A61B3"/>
    <w:rsid w:val="00613BA9"/>
    <w:rsid w:val="00617CDF"/>
    <w:rsid w:val="0062487F"/>
    <w:rsid w:val="006313E8"/>
    <w:rsid w:val="006C4CC8"/>
    <w:rsid w:val="006F1F44"/>
    <w:rsid w:val="007101DB"/>
    <w:rsid w:val="007105B0"/>
    <w:rsid w:val="007303CF"/>
    <w:rsid w:val="00737890"/>
    <w:rsid w:val="007406DC"/>
    <w:rsid w:val="00757C0F"/>
    <w:rsid w:val="00761AD3"/>
    <w:rsid w:val="00794636"/>
    <w:rsid w:val="007F26C4"/>
    <w:rsid w:val="00810D46"/>
    <w:rsid w:val="00841612"/>
    <w:rsid w:val="00843D13"/>
    <w:rsid w:val="008513C7"/>
    <w:rsid w:val="00871447"/>
    <w:rsid w:val="008D150D"/>
    <w:rsid w:val="008E496B"/>
    <w:rsid w:val="009047D4"/>
    <w:rsid w:val="009073B0"/>
    <w:rsid w:val="00915A2E"/>
    <w:rsid w:val="00930274"/>
    <w:rsid w:val="00944907"/>
    <w:rsid w:val="00980335"/>
    <w:rsid w:val="00A41678"/>
    <w:rsid w:val="00A57FA2"/>
    <w:rsid w:val="00A64ADE"/>
    <w:rsid w:val="00A7597A"/>
    <w:rsid w:val="00A80447"/>
    <w:rsid w:val="00B230DF"/>
    <w:rsid w:val="00B30D3E"/>
    <w:rsid w:val="00BA193B"/>
    <w:rsid w:val="00BC0901"/>
    <w:rsid w:val="00BE2E73"/>
    <w:rsid w:val="00C12E83"/>
    <w:rsid w:val="00D37026"/>
    <w:rsid w:val="00D46284"/>
    <w:rsid w:val="00D54ABC"/>
    <w:rsid w:val="00D91C53"/>
    <w:rsid w:val="00D938C5"/>
    <w:rsid w:val="00DC1946"/>
    <w:rsid w:val="00E167AD"/>
    <w:rsid w:val="00E30FCF"/>
    <w:rsid w:val="00E848E1"/>
    <w:rsid w:val="00EB0F54"/>
    <w:rsid w:val="00EC2A56"/>
    <w:rsid w:val="00ED2378"/>
    <w:rsid w:val="00EE52C3"/>
    <w:rsid w:val="00EE6FBE"/>
    <w:rsid w:val="00F071F8"/>
    <w:rsid w:val="00F0772A"/>
    <w:rsid w:val="00F26A58"/>
    <w:rsid w:val="00F65572"/>
    <w:rsid w:val="00FA71C3"/>
    <w:rsid w:val="00FC0A5B"/>
    <w:rsid w:val="00FC1F3B"/>
    <w:rsid w:val="00FE55FA"/>
    <w:rsid w:val="00FE7E60"/>
    <w:rsid w:val="321624D5"/>
    <w:rsid w:val="38F5E606"/>
    <w:rsid w:val="4370BD22"/>
    <w:rsid w:val="4FDD7D8F"/>
    <w:rsid w:val="5120D702"/>
    <w:rsid w:val="62E12F89"/>
    <w:rsid w:val="66CFFEA9"/>
    <w:rsid w:val="6EDB0400"/>
    <w:rsid w:val="78767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43F4"/>
  <w15:chartTrackingRefBased/>
  <w15:docId w15:val="{28A956D2-ED42-4A65-8EA6-AF27449F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aliases w:val="Footnote,Fußnote,Footnote Text Char Char,Footnote Text Char1 Char Char,Footnote Text Char Char Char Char,Footnote Text Char1 Char Char1 Char Char,Footnote Text Char Char Char Char Char Char,f,Footnote Text Char1"/>
    <w:basedOn w:val="Normal"/>
    <w:link w:val="FootnoteTextChar"/>
    <w:uiPriority w:val="99"/>
    <w:unhideWhenUsed/>
    <w:qFormat/>
    <w:rsid w:val="007101DB"/>
    <w:pPr>
      <w:spacing w:after="0"/>
    </w:pPr>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qFormat/>
    <w:rsid w:val="007101D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val="lv-LV"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D13"/>
    <w:pPr>
      <w:tabs>
        <w:tab w:val="center" w:pos="4513"/>
        <w:tab w:val="right" w:pos="9026"/>
      </w:tabs>
    </w:pPr>
  </w:style>
  <w:style w:type="character" w:customStyle="1" w:styleId="HeaderChar">
    <w:name w:val="Header Char"/>
    <w:link w:val="Header"/>
    <w:uiPriority w:val="99"/>
    <w:rsid w:val="00843D13"/>
    <w:rPr>
      <w:sz w:val="22"/>
      <w:szCs w:val="22"/>
      <w:lang w:eastAsia="en-US"/>
    </w:rPr>
  </w:style>
  <w:style w:type="paragraph" w:styleId="Footer">
    <w:name w:val="footer"/>
    <w:basedOn w:val="Normal"/>
    <w:link w:val="FooterChar"/>
    <w:uiPriority w:val="99"/>
    <w:unhideWhenUsed/>
    <w:rsid w:val="00843D13"/>
    <w:pPr>
      <w:tabs>
        <w:tab w:val="center" w:pos="4513"/>
        <w:tab w:val="right" w:pos="9026"/>
      </w:tabs>
    </w:pPr>
  </w:style>
  <w:style w:type="character" w:customStyle="1" w:styleId="FooterChar">
    <w:name w:val="Footer Char"/>
    <w:link w:val="Footer"/>
    <w:uiPriority w:val="99"/>
    <w:qFormat/>
    <w:rsid w:val="00843D13"/>
    <w:rPr>
      <w:sz w:val="22"/>
      <w:szCs w:val="22"/>
      <w:lang w:eastAsia="en-US"/>
    </w:rPr>
  </w:style>
  <w:style w:type="paragraph" w:styleId="ListParagraph">
    <w:name w:val="List Paragraph"/>
    <w:aliases w:val="H&amp;P List Paragraph,2,Strip,Saraksta rindkopa,Colorful List - Accent 12,List Paragraph1,List1,Akapit z listą BS,Saraksta rindkopa1,Normal bullet 2,Bullet list,References,Colorful List - Accent 11,List Paragraph11,List Paragraph compact,Dot"/>
    <w:basedOn w:val="Normal"/>
    <w:link w:val="ListParagraphChar"/>
    <w:qFormat/>
    <w:rsid w:val="00F65572"/>
    <w:pPr>
      <w:ind w:left="720"/>
      <w:contextualSpacing/>
    </w:pPr>
    <w:rPr>
      <w:rFonts w:eastAsia="Calibri"/>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F65572"/>
    <w:rPr>
      <w:rFonts w:eastAsia="Calibri"/>
      <w:sz w:val="22"/>
      <w:szCs w:val="22"/>
      <w:lang w:eastAsia="en-US"/>
    </w:rPr>
  </w:style>
  <w:style w:type="character" w:styleId="Hyperlink">
    <w:name w:val="Hyperlink"/>
    <w:uiPriority w:val="99"/>
    <w:unhideWhenUsed/>
    <w:rsid w:val="00F65572"/>
    <w:rPr>
      <w:color w:val="0563C1"/>
      <w:u w:val="single"/>
    </w:rPr>
  </w:style>
  <w:style w:type="paragraph" w:customStyle="1" w:styleId="CharCharCharChar">
    <w:name w:val="Char Char Char Char"/>
    <w:aliases w:val="Char2"/>
    <w:basedOn w:val="Normal"/>
    <w:next w:val="Normal"/>
    <w:link w:val="FootnoteReference"/>
    <w:uiPriority w:val="99"/>
    <w:rsid w:val="00F65572"/>
    <w:pPr>
      <w:spacing w:line="240" w:lineRule="exact"/>
      <w:jc w:val="both"/>
      <w:textAlignment w:val="baseline"/>
    </w:pPr>
    <w:rPr>
      <w:sz w:val="20"/>
      <w:szCs w:val="20"/>
      <w:vertAlign w:val="superscript"/>
      <w:lang w:eastAsia="lv-LV"/>
    </w:rPr>
  </w:style>
  <w:style w:type="paragraph" w:styleId="Revision">
    <w:name w:val="Revision"/>
    <w:hidden/>
    <w:uiPriority w:val="99"/>
    <w:semiHidden/>
    <w:rsid w:val="00841612"/>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174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331743-eiropas-savienibas-fondu-2021-2027-gada-planosanas-perioda-vadibas-liku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at.openai.com/c/7176d3d4-11c0-45c7-b3cc-2b64eae1215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B570-FC70-4DDF-8CB6-68A6C2A62426}">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2.xml><?xml version="1.0" encoding="utf-8"?>
<ds:datastoreItem xmlns:ds="http://schemas.openxmlformats.org/officeDocument/2006/customXml" ds:itemID="{FB14360B-208B-4921-9C6A-D8E61013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1B2ED-5036-46E6-BD91-C240159BE660}">
  <ds:schemaRefs>
    <ds:schemaRef ds:uri="http://schemas.microsoft.com/sharepoint/v3/contenttype/forms"/>
  </ds:schemaRefs>
</ds:datastoreItem>
</file>

<file path=customXml/itemProps4.xml><?xml version="1.0" encoding="utf-8"?>
<ds:datastoreItem xmlns:ds="http://schemas.openxmlformats.org/officeDocument/2006/customXml" ds:itemID="{D1DC026F-27C2-410A-B15A-3457439B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4868</Characters>
  <Application>Microsoft Office Word</Application>
  <DocSecurity>0</DocSecurity>
  <Lines>40</Lines>
  <Paragraphs>11</Paragraphs>
  <ScaleCrop>false</ScaleCrop>
  <Company>CFLA</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antra.strala@cfla.gov.lv</dc:creator>
  <cp:keywords/>
  <dc:description/>
  <cp:lastModifiedBy>Liene Berziņa</cp:lastModifiedBy>
  <cp:revision>2</cp:revision>
  <cp:lastPrinted>2015-07-15T17:19:00Z</cp:lastPrinted>
  <dcterms:created xsi:type="dcterms:W3CDTF">2024-09-16T10:24:00Z</dcterms:created>
  <dcterms:modified xsi:type="dcterms:W3CDTF">2024-09-16T10:24:00Z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0x010100315D3E468E48DC468CA214C53DD46786</vt:lpwstr>
  </property>
</Properties>
</file>