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0E191" w14:textId="20AC4802" w:rsidR="003E346C" w:rsidRPr="003E346C" w:rsidRDefault="003E346C" w:rsidP="003E346C">
      <w:pPr>
        <w:spacing w:after="0" w:line="240" w:lineRule="auto"/>
        <w:jc w:val="right"/>
        <w:rPr>
          <w:rFonts w:ascii="Times New Roman" w:eastAsia="Calibri" w:hAnsi="Times New Roman" w:cs="Times New Roman"/>
          <w:b/>
          <w:bCs/>
          <w:kern w:val="0"/>
          <w14:ligatures w14:val="none"/>
        </w:rPr>
      </w:pPr>
      <w:r w:rsidRPr="003E346C">
        <w:rPr>
          <w:rFonts w:ascii="Times New Roman" w:eastAsia="Calibri" w:hAnsi="Times New Roman" w:cs="Times New Roman"/>
          <w:b/>
          <w:bCs/>
          <w:kern w:val="0"/>
          <w14:ligatures w14:val="none"/>
        </w:rPr>
        <w:t>1</w:t>
      </w:r>
      <w:r>
        <w:rPr>
          <w:rFonts w:ascii="Times New Roman" w:eastAsia="Calibri" w:hAnsi="Times New Roman" w:cs="Times New Roman"/>
          <w:b/>
          <w:bCs/>
          <w:kern w:val="0"/>
          <w14:ligatures w14:val="none"/>
        </w:rPr>
        <w:t>2</w:t>
      </w:r>
      <w:r w:rsidRPr="003E346C">
        <w:rPr>
          <w:rFonts w:ascii="Times New Roman" w:eastAsia="Calibri" w:hAnsi="Times New Roman" w:cs="Times New Roman"/>
          <w:b/>
          <w:bCs/>
          <w:kern w:val="0"/>
          <w14:ligatures w14:val="none"/>
        </w:rPr>
        <w:t xml:space="preserve">. pielikums </w:t>
      </w:r>
    </w:p>
    <w:p w14:paraId="7DAA3A93" w14:textId="77777777" w:rsidR="003E346C" w:rsidRPr="003E346C" w:rsidRDefault="003E346C" w:rsidP="003E346C">
      <w:pPr>
        <w:spacing w:after="0" w:line="240" w:lineRule="auto"/>
        <w:jc w:val="right"/>
        <w:rPr>
          <w:rFonts w:ascii="Times New Roman" w:eastAsia="Calibri" w:hAnsi="Times New Roman" w:cs="Times New Roman"/>
          <w:kern w:val="0"/>
          <w:sz w:val="24"/>
          <w14:ligatures w14:val="none"/>
        </w:rPr>
      </w:pPr>
      <w:r w:rsidRPr="003E346C">
        <w:rPr>
          <w:rFonts w:ascii="Times New Roman" w:eastAsia="Calibri" w:hAnsi="Times New Roman" w:cs="Times New Roman"/>
          <w:kern w:val="0"/>
          <w:sz w:val="24"/>
          <w14:ligatures w14:val="none"/>
        </w:rPr>
        <w:t xml:space="preserve">Valsts pētījumu programmas </w:t>
      </w:r>
    </w:p>
    <w:p w14:paraId="0696123A" w14:textId="77777777" w:rsidR="003E346C" w:rsidRPr="00854A09" w:rsidRDefault="003E346C" w:rsidP="003E346C">
      <w:pPr>
        <w:spacing w:after="0" w:line="240" w:lineRule="auto"/>
        <w:jc w:val="right"/>
        <w:rPr>
          <w:rFonts w:ascii="Times New Roman" w:eastAsia="Calibri" w:hAnsi="Times New Roman" w:cs="Times New Roman"/>
          <w:kern w:val="0"/>
          <w:sz w:val="24"/>
          <w14:ligatures w14:val="none"/>
        </w:rPr>
      </w:pPr>
      <w:r w:rsidRPr="00854A09">
        <w:rPr>
          <w:rFonts w:ascii="Times New Roman" w:eastAsia="Calibri" w:hAnsi="Times New Roman" w:cs="Times New Roman"/>
          <w:kern w:val="0"/>
          <w:sz w:val="24"/>
          <w14:ligatures w14:val="none"/>
        </w:rPr>
        <w:t>“Bioloģiskās daudzveidības</w:t>
      </w:r>
    </w:p>
    <w:p w14:paraId="4645FDD5" w14:textId="77777777" w:rsidR="003E346C" w:rsidRPr="003E346C" w:rsidRDefault="003E346C" w:rsidP="003E346C">
      <w:pPr>
        <w:spacing w:after="0" w:line="240" w:lineRule="auto"/>
        <w:jc w:val="right"/>
        <w:rPr>
          <w:rFonts w:ascii="Times New Roman" w:eastAsia="Calibri" w:hAnsi="Times New Roman" w:cs="Times New Roman"/>
          <w:kern w:val="0"/>
          <w:sz w:val="24"/>
          <w14:ligatures w14:val="none"/>
        </w:rPr>
      </w:pPr>
      <w:r w:rsidRPr="00854A09">
        <w:rPr>
          <w:rFonts w:ascii="Times New Roman" w:eastAsia="Calibri" w:hAnsi="Times New Roman" w:cs="Times New Roman"/>
          <w:kern w:val="0"/>
          <w:sz w:val="24"/>
          <w14:ligatures w14:val="none"/>
        </w:rPr>
        <w:t xml:space="preserve"> prioritāro rīcību programmā noteikto pētījumu izstrāde”</w:t>
      </w:r>
      <w:r w:rsidRPr="003E346C">
        <w:rPr>
          <w:rFonts w:ascii="Times New Roman" w:eastAsia="Calibri" w:hAnsi="Times New Roman" w:cs="Times New Roman"/>
          <w:kern w:val="0"/>
          <w:sz w:val="24"/>
          <w14:ligatures w14:val="none"/>
        </w:rPr>
        <w:t xml:space="preserve"> </w:t>
      </w:r>
    </w:p>
    <w:p w14:paraId="0627A827" w14:textId="60FC4B63" w:rsidR="003E346C" w:rsidRPr="003E346C" w:rsidRDefault="003E346C" w:rsidP="003E346C">
      <w:pPr>
        <w:spacing w:after="0" w:line="240" w:lineRule="auto"/>
        <w:jc w:val="right"/>
        <w:rPr>
          <w:rFonts w:ascii="Times New Roman" w:eastAsia="Calibri" w:hAnsi="Times New Roman" w:cs="Times New Roman"/>
          <w:kern w:val="0"/>
          <w:sz w:val="24"/>
          <w14:ligatures w14:val="none"/>
        </w:rPr>
      </w:pPr>
      <w:r w:rsidRPr="003E346C">
        <w:rPr>
          <w:rFonts w:ascii="Times New Roman" w:eastAsia="Calibri" w:hAnsi="Times New Roman" w:cs="Times New Roman"/>
          <w:kern w:val="0"/>
          <w:sz w:val="24"/>
          <w14:ligatures w14:val="none"/>
        </w:rPr>
        <w:t xml:space="preserve">projektu pieteikumu </w:t>
      </w:r>
      <w:r w:rsidR="002D7749">
        <w:rPr>
          <w:rFonts w:ascii="Times New Roman" w:eastAsia="Calibri" w:hAnsi="Times New Roman" w:cs="Times New Roman"/>
          <w:kern w:val="0"/>
          <w:sz w:val="24"/>
          <w14:ligatures w14:val="none"/>
        </w:rPr>
        <w:t xml:space="preserve">otrā </w:t>
      </w:r>
      <w:r w:rsidRPr="003E346C">
        <w:rPr>
          <w:rFonts w:ascii="Times New Roman" w:eastAsia="Calibri" w:hAnsi="Times New Roman" w:cs="Times New Roman"/>
          <w:kern w:val="0"/>
          <w:sz w:val="24"/>
          <w14:ligatures w14:val="none"/>
        </w:rPr>
        <w:t>atklātā konkursa nolikumam</w:t>
      </w:r>
    </w:p>
    <w:p w14:paraId="1B72A996" w14:textId="77777777" w:rsidR="003B667A" w:rsidRDefault="003B667A" w:rsidP="003E346C">
      <w:pPr>
        <w:pStyle w:val="xmsonormal"/>
        <w:shd w:val="clear" w:color="auto" w:fill="FFFFFF"/>
        <w:spacing w:before="0" w:beforeAutospacing="0" w:after="0" w:afterAutospacing="0"/>
        <w:jc w:val="right"/>
        <w:rPr>
          <w:rFonts w:ascii="Aptos" w:hAnsi="Aptos"/>
          <w:color w:val="242424"/>
          <w:sz w:val="22"/>
          <w:szCs w:val="22"/>
        </w:rPr>
      </w:pPr>
    </w:p>
    <w:p w14:paraId="701C3624" w14:textId="2DC39CDD" w:rsidR="003E346C" w:rsidRPr="003E346C" w:rsidRDefault="00780322" w:rsidP="003E346C">
      <w:pPr>
        <w:pStyle w:val="xmsonormal"/>
        <w:shd w:val="clear" w:color="auto" w:fill="FFFFFF"/>
        <w:spacing w:before="0" w:beforeAutospacing="0" w:after="120" w:afterAutospacing="0"/>
        <w:jc w:val="center"/>
        <w:rPr>
          <w:b/>
          <w:bCs/>
          <w:color w:val="242424"/>
        </w:rPr>
      </w:pPr>
      <w:bookmarkStart w:id="0" w:name="_Hlk165989744"/>
      <w:r>
        <w:rPr>
          <w:b/>
          <w:bCs/>
          <w:color w:val="242424"/>
        </w:rPr>
        <w:t xml:space="preserve">Projekta </w:t>
      </w:r>
      <w:r w:rsidR="00EC7D41">
        <w:rPr>
          <w:b/>
          <w:bCs/>
          <w:color w:val="242424"/>
        </w:rPr>
        <w:t xml:space="preserve">pieteikuma darba uzdevumi </w:t>
      </w:r>
      <w:r w:rsidR="003E346C" w:rsidRPr="003E346C">
        <w:rPr>
          <w:b/>
          <w:bCs/>
          <w:color w:val="242424"/>
        </w:rPr>
        <w:t>MK rīkojuma 6.</w:t>
      </w:r>
      <w:r w:rsidR="00C613DC">
        <w:rPr>
          <w:b/>
          <w:bCs/>
          <w:color w:val="242424"/>
        </w:rPr>
        <w:t>3</w:t>
      </w:r>
      <w:r w:rsidR="003E346C" w:rsidRPr="003E346C">
        <w:rPr>
          <w:b/>
          <w:bCs/>
          <w:color w:val="242424"/>
        </w:rPr>
        <w:t xml:space="preserve">. </w:t>
      </w:r>
      <w:r w:rsidR="005A792A">
        <w:rPr>
          <w:b/>
          <w:bCs/>
          <w:color w:val="242424"/>
        </w:rPr>
        <w:t xml:space="preserve">un 6.4. </w:t>
      </w:r>
      <w:r w:rsidR="003E346C" w:rsidRPr="00186BCF">
        <w:rPr>
          <w:b/>
          <w:bCs/>
          <w:color w:val="242424"/>
        </w:rPr>
        <w:t>apakšpunkt</w:t>
      </w:r>
      <w:r w:rsidR="00EC7D41" w:rsidRPr="00186BCF">
        <w:rPr>
          <w:b/>
          <w:bCs/>
          <w:color w:val="242424"/>
        </w:rPr>
        <w:t>ā n</w:t>
      </w:r>
      <w:r w:rsidR="00EC7D41">
        <w:rPr>
          <w:b/>
          <w:bCs/>
          <w:color w:val="242424"/>
        </w:rPr>
        <w:t>oteikto</w:t>
      </w:r>
      <w:r w:rsidR="003E346C" w:rsidRPr="003E346C">
        <w:rPr>
          <w:b/>
          <w:bCs/>
          <w:color w:val="242424"/>
        </w:rPr>
        <w:t xml:space="preserve"> </w:t>
      </w:r>
      <w:r w:rsidR="00EC7D41">
        <w:rPr>
          <w:b/>
          <w:bCs/>
          <w:color w:val="242424"/>
        </w:rPr>
        <w:t>uzdevumu izpildei</w:t>
      </w:r>
    </w:p>
    <w:bookmarkEnd w:id="0"/>
    <w:p w14:paraId="03BB1604" w14:textId="6E082CAE" w:rsidR="00547A0B" w:rsidRPr="00035989" w:rsidRDefault="000B6DAA" w:rsidP="00293097">
      <w:pPr>
        <w:pStyle w:val="xmsonormal"/>
        <w:shd w:val="clear" w:color="auto" w:fill="FFFFFF"/>
        <w:spacing w:before="0" w:beforeAutospacing="0" w:after="120" w:afterAutospacing="0"/>
        <w:rPr>
          <w:b/>
          <w:bCs/>
          <w:color w:val="242424"/>
        </w:rPr>
      </w:pPr>
      <w:r w:rsidRPr="00035989">
        <w:rPr>
          <w:b/>
          <w:bCs/>
          <w:color w:val="242424"/>
        </w:rPr>
        <w:t>P</w:t>
      </w:r>
      <w:r w:rsidR="00547A0B" w:rsidRPr="00035989">
        <w:rPr>
          <w:b/>
          <w:bCs/>
          <w:color w:val="242424"/>
        </w:rPr>
        <w:t>rogrammas uzdevum</w:t>
      </w:r>
      <w:r w:rsidR="00584A37" w:rsidRPr="00035989">
        <w:rPr>
          <w:b/>
          <w:bCs/>
          <w:color w:val="242424"/>
        </w:rPr>
        <w:t>i</w:t>
      </w:r>
      <w:r w:rsidR="00547A0B" w:rsidRPr="00035989">
        <w:rPr>
          <w:b/>
          <w:bCs/>
          <w:color w:val="242424"/>
        </w:rPr>
        <w:t>:</w:t>
      </w:r>
    </w:p>
    <w:p w14:paraId="26DB4029" w14:textId="0F3DACE4" w:rsidR="00227E1B" w:rsidRDefault="009232B4" w:rsidP="00035989">
      <w:pPr>
        <w:pStyle w:val="xmsonormal"/>
        <w:shd w:val="clear" w:color="auto" w:fill="FAE2D5" w:themeFill="accent2" w:themeFillTint="33"/>
        <w:spacing w:before="0" w:beforeAutospacing="0" w:after="120" w:afterAutospacing="0"/>
        <w:rPr>
          <w:color w:val="242424"/>
        </w:rPr>
      </w:pPr>
      <w:r>
        <w:rPr>
          <w:color w:val="242424"/>
        </w:rPr>
        <w:t>1</w:t>
      </w:r>
      <w:r w:rsidR="00227E1B">
        <w:rPr>
          <w:color w:val="242424"/>
        </w:rPr>
        <w:t xml:space="preserve">. </w:t>
      </w:r>
      <w:r>
        <w:rPr>
          <w:color w:val="242424"/>
        </w:rPr>
        <w:t>MK rīkojuma 6.3. apakšpunk</w:t>
      </w:r>
      <w:r w:rsidR="009D21DF">
        <w:rPr>
          <w:color w:val="242424"/>
        </w:rPr>
        <w:t xml:space="preserve">ts - </w:t>
      </w:r>
      <w:r w:rsidR="00227E1B" w:rsidRPr="00293097">
        <w:rPr>
          <w:color w:val="242424"/>
        </w:rPr>
        <w:t>izstrādāt zinātniski pamatotus priekšlikumus optimālai ES nozīmes sugu un biotopu telpiskai savienotībai (konektivitātei), iekļaujot vienotā dabas teritoriju tīklā īpaši aizsargājamās dabas teritorijas, mikroliegumus un ārpus aizsargājamo dabas teritoriju tīkla esošos biotopus un sugu dzīvotnes</w:t>
      </w:r>
      <w:r w:rsidR="00780322">
        <w:rPr>
          <w:color w:val="242424"/>
        </w:rPr>
        <w:t>.</w:t>
      </w:r>
    </w:p>
    <w:p w14:paraId="15597682" w14:textId="7677003A" w:rsidR="00227E1B" w:rsidRDefault="00F77584" w:rsidP="00227E1B">
      <w:pPr>
        <w:pStyle w:val="xmsonormal"/>
        <w:shd w:val="clear" w:color="auto" w:fill="FFFFFF"/>
        <w:spacing w:before="0" w:beforeAutospacing="0" w:after="120" w:afterAutospacing="0"/>
        <w:rPr>
          <w:color w:val="242424"/>
        </w:rPr>
      </w:pPr>
      <w:r>
        <w:rPr>
          <w:color w:val="242424"/>
        </w:rPr>
        <w:t>Darba uzdevums</w:t>
      </w:r>
    </w:p>
    <w:p w14:paraId="563B657A" w14:textId="7A89D22E" w:rsidR="001321BE" w:rsidRDefault="009232B4" w:rsidP="00DC6F16">
      <w:pPr>
        <w:pStyle w:val="xmsolistparagraph"/>
        <w:shd w:val="clear" w:color="auto" w:fill="FFFFFF"/>
        <w:spacing w:before="120" w:beforeAutospacing="0" w:after="0" w:afterAutospacing="0"/>
        <w:jc w:val="both"/>
        <w:rPr>
          <w:color w:val="242424"/>
        </w:rPr>
      </w:pPr>
      <w:r>
        <w:rPr>
          <w:color w:val="242424"/>
        </w:rPr>
        <w:t>1</w:t>
      </w:r>
      <w:r w:rsidR="001321BE" w:rsidRPr="00885637">
        <w:rPr>
          <w:color w:val="242424"/>
        </w:rPr>
        <w:t>.1. Ievērojot  biotopu konektivitātes jeb savienojamības pieeju, noteikt/iezīmēt teritorijas, kur dabas vērtību koncentrācija ir visaugstākā un sniegt priekšlikumus par tālākajiem virzieniem šo teritoriju aizsardzībai</w:t>
      </w:r>
      <w:r w:rsidR="00404BDC">
        <w:rPr>
          <w:color w:val="242424"/>
        </w:rPr>
        <w:t xml:space="preserve"> (jaunas īpaši aizsargājamās dabas teritorijas, mikroliegumi vai citi aizsardzības pasākumi)</w:t>
      </w:r>
      <w:r w:rsidR="001321BE" w:rsidRPr="00885637">
        <w:rPr>
          <w:color w:val="242424"/>
        </w:rPr>
        <w:t>.</w:t>
      </w:r>
    </w:p>
    <w:p w14:paraId="4AC712A8" w14:textId="14513715" w:rsidR="003C5182" w:rsidRPr="003C5182" w:rsidRDefault="009232B4" w:rsidP="00DC6F16">
      <w:pPr>
        <w:pStyle w:val="xmsolistparagraph"/>
        <w:shd w:val="clear" w:color="auto" w:fill="FFFFFF"/>
        <w:spacing w:before="120" w:beforeAutospacing="0" w:after="0" w:afterAutospacing="0"/>
        <w:jc w:val="both"/>
        <w:rPr>
          <w:color w:val="242424"/>
        </w:rPr>
      </w:pPr>
      <w:r>
        <w:rPr>
          <w:color w:val="242424"/>
        </w:rPr>
        <w:t>1</w:t>
      </w:r>
      <w:r w:rsidR="00154D07" w:rsidRPr="00885637">
        <w:rPr>
          <w:color w:val="242424"/>
        </w:rPr>
        <w:t>.2. Izmantojot telpiskās analīzes rīkus un jau esošos zālāju konektivitātes datus, noteikt teritorijas, Natura 2000 tīkla stiprināšanai un aizsargāto dabas teritoriju attīstībai (Biotopu konektivitātes modelis visā valsts teritorijā, arī ārpus aizsargājamām teritorijām, kas iezīmēs zālāju un mežu teritorijas, ņemot vērā ES Bioloģiskās daudzveidības stratēģijas līdz 2030. gadam uzstādījumus).</w:t>
      </w:r>
    </w:p>
    <w:p w14:paraId="70C5399E" w14:textId="20B130E9" w:rsidR="00154D07" w:rsidRPr="00885637" w:rsidRDefault="009232B4" w:rsidP="00DC6F16">
      <w:pPr>
        <w:pStyle w:val="xmsolistparagraph"/>
        <w:shd w:val="clear" w:color="auto" w:fill="FFFFFF"/>
        <w:spacing w:before="120" w:after="0"/>
        <w:jc w:val="both"/>
        <w:rPr>
          <w:color w:val="242424"/>
        </w:rPr>
      </w:pPr>
      <w:r>
        <w:rPr>
          <w:color w:val="242424"/>
        </w:rPr>
        <w:t>1</w:t>
      </w:r>
      <w:r w:rsidR="00154D07" w:rsidRPr="00885637">
        <w:rPr>
          <w:color w:val="242424"/>
        </w:rPr>
        <w:t>.3.</w:t>
      </w:r>
      <w:r w:rsidR="00404BDC">
        <w:rPr>
          <w:color w:val="242424"/>
        </w:rPr>
        <w:t>Ņemot vērā konektivitāti jeb savienojamības pieeju, izstrādāt priekšlikumus prioritāri veicamajiem apsaimniekošanas pasākumiem un vietu noteikšanai</w:t>
      </w:r>
      <w:r w:rsidR="00154D07" w:rsidRPr="00885637">
        <w:rPr>
          <w:color w:val="242424"/>
        </w:rPr>
        <w:t xml:space="preserve"> </w:t>
      </w:r>
      <w:r w:rsidR="00404BDC">
        <w:rPr>
          <w:color w:val="242424"/>
        </w:rPr>
        <w:t>atbilstoši</w:t>
      </w:r>
      <w:r w:rsidR="00043C68">
        <w:rPr>
          <w:color w:val="242424"/>
        </w:rPr>
        <w:t xml:space="preserve"> </w:t>
      </w:r>
      <w:r w:rsidR="00052C31">
        <w:rPr>
          <w:color w:val="242424"/>
        </w:rPr>
        <w:t>1.1. darba uzdevumā</w:t>
      </w:r>
      <w:r w:rsidR="00052C31" w:rsidDel="00052C31">
        <w:rPr>
          <w:color w:val="242424"/>
        </w:rPr>
        <w:t xml:space="preserve"> </w:t>
      </w:r>
      <w:r w:rsidR="00404BDC">
        <w:rPr>
          <w:color w:val="242424"/>
        </w:rPr>
        <w:t>ierosinātajiem aizsardzības priekšlikumiem</w:t>
      </w:r>
      <w:r w:rsidR="00154D07" w:rsidRPr="00885637">
        <w:rPr>
          <w:color w:val="242424"/>
        </w:rPr>
        <w:t>, ņemot vērā īpašumtiesības.</w:t>
      </w:r>
    </w:p>
    <w:p w14:paraId="66DAADE9" w14:textId="36D58A91" w:rsidR="00FA40B7" w:rsidRPr="00B50D75" w:rsidRDefault="00FA40B7" w:rsidP="00DC6F16">
      <w:pPr>
        <w:pStyle w:val="xmsolistparagraph"/>
        <w:shd w:val="clear" w:color="auto" w:fill="FFFFFF"/>
        <w:spacing w:before="120" w:beforeAutospacing="0" w:after="0" w:afterAutospacing="0"/>
        <w:jc w:val="both"/>
        <w:rPr>
          <w:color w:val="242424"/>
        </w:rPr>
      </w:pPr>
      <w:r w:rsidRPr="00B50D75">
        <w:rPr>
          <w:color w:val="242424"/>
        </w:rPr>
        <w:t>Bioloģiskajai daudzveidībai (prioritāri – Biotopu direktīvas</w:t>
      </w:r>
      <w:r w:rsidR="00AB6297">
        <w:rPr>
          <w:rStyle w:val="FootnoteReference"/>
          <w:color w:val="242424"/>
        </w:rPr>
        <w:footnoteReference w:id="2"/>
      </w:r>
      <w:r w:rsidRPr="00B50D75">
        <w:rPr>
          <w:color w:val="242424"/>
        </w:rPr>
        <w:t xml:space="preserve"> I un II pielikuma biotopu un sugu) nozīmīgu aizsargājamu teritoriju tīkla funkcionalitāte un savienotība Latvijā: analīze un priekšlikumi tīkla uzlabošanai</w:t>
      </w:r>
    </w:p>
    <w:p w14:paraId="11C9E147" w14:textId="2F2B148C" w:rsidR="00AB1CEC" w:rsidRDefault="00AB1CEC" w:rsidP="00DC6F16">
      <w:pPr>
        <w:pStyle w:val="xmsolistparagraph"/>
        <w:shd w:val="clear" w:color="auto" w:fill="FFFFFF"/>
        <w:spacing w:before="120" w:beforeAutospacing="0" w:after="0" w:afterAutospacing="0"/>
        <w:jc w:val="both"/>
        <w:rPr>
          <w:color w:val="242424"/>
        </w:rPr>
      </w:pPr>
      <w:r w:rsidRPr="003C5182">
        <w:rPr>
          <w:color w:val="242424"/>
        </w:rPr>
        <w:t>Šī pētījuma gala rezultātā tiek sagatavots apvienotais mežu un zālāju konektivitātes  modelis</w:t>
      </w:r>
      <w:r w:rsidR="00202EFD">
        <w:rPr>
          <w:color w:val="242424"/>
        </w:rPr>
        <w:t>, kā arī prioritāri veicamo apsaimniekošanas pasākumu priekšlikumi labvēlīga aizsardzības statusa nodrošināšanai, norādot konkrētas prioritārās vietas.</w:t>
      </w:r>
      <w:r>
        <w:rPr>
          <w:color w:val="242424"/>
        </w:rPr>
        <w:t xml:space="preserve"> </w:t>
      </w:r>
    </w:p>
    <w:p w14:paraId="418AC6D2" w14:textId="2AF669BB" w:rsidR="00885637" w:rsidRPr="00885637" w:rsidRDefault="00885637" w:rsidP="00885637">
      <w:pPr>
        <w:pStyle w:val="xmsolistparagraph"/>
        <w:shd w:val="clear" w:color="auto" w:fill="FFFFFF"/>
        <w:spacing w:before="120" w:after="0"/>
        <w:rPr>
          <w:color w:val="242424"/>
        </w:rPr>
      </w:pPr>
    </w:p>
    <w:p w14:paraId="23B59F32" w14:textId="32C61C46" w:rsidR="00936E7D" w:rsidRDefault="009232B4" w:rsidP="00936E7D">
      <w:pPr>
        <w:pStyle w:val="xmsonormal"/>
        <w:shd w:val="clear" w:color="auto" w:fill="FAE2D5" w:themeFill="accent2" w:themeFillTint="33"/>
        <w:spacing w:before="0" w:beforeAutospacing="0" w:after="120" w:afterAutospacing="0"/>
        <w:rPr>
          <w:color w:val="242424"/>
        </w:rPr>
      </w:pPr>
      <w:r>
        <w:rPr>
          <w:color w:val="242424"/>
        </w:rPr>
        <w:t>2</w:t>
      </w:r>
      <w:r w:rsidR="00936E7D" w:rsidRPr="00293097">
        <w:rPr>
          <w:color w:val="242424"/>
        </w:rPr>
        <w:t>.</w:t>
      </w:r>
      <w:r w:rsidR="00936E7D">
        <w:rPr>
          <w:color w:val="242424"/>
        </w:rPr>
        <w:t xml:space="preserve"> </w:t>
      </w:r>
      <w:r w:rsidR="009D21DF">
        <w:rPr>
          <w:color w:val="242424"/>
        </w:rPr>
        <w:t xml:space="preserve">MK rīkojuma 6.4. apakšpunkts - </w:t>
      </w:r>
      <w:r w:rsidR="00936E7D" w:rsidRPr="00293097">
        <w:rPr>
          <w:color w:val="242424"/>
        </w:rPr>
        <w:t>pētījum</w:t>
      </w:r>
      <w:r w:rsidR="00936E7D">
        <w:rPr>
          <w:color w:val="242424"/>
        </w:rPr>
        <w:t>i</w:t>
      </w:r>
      <w:r w:rsidR="00936E7D" w:rsidRPr="00293097">
        <w:rPr>
          <w:color w:val="242424"/>
        </w:rPr>
        <w:t xml:space="preserve"> par biotopu dinamiku, ko ietekmē dažādas apsaimniekošanas metodes un klimata mainība, nodrošināt ekosistēmu pakalpojumu un vērtību novērtēšanu, lai noteiktu prioritātes aizsardzības pasākumu plānošanai, ņemot vērā izmaksu efektivitāti, kā arī izstrādāt un aprobēt bioloģiskās daudzveidības ilgtspējas, dabas aizsardzības un atjaunošanas ekonomisko modeli (</w:t>
      </w:r>
      <w:r w:rsidR="00936E7D" w:rsidRPr="00F25C0A">
        <w:rPr>
          <w:color w:val="242424"/>
        </w:rPr>
        <w:t>izveidot kompensējošo pasākumu katalogu, novērtēt ietekmes mazināšanas un kompensējošo pasākumu pakāpi).</w:t>
      </w:r>
    </w:p>
    <w:p w14:paraId="09A909C6" w14:textId="2C4E58FA" w:rsidR="00936E7D" w:rsidRDefault="00936E7D" w:rsidP="00936E7D">
      <w:pPr>
        <w:pStyle w:val="xmsonormal"/>
        <w:shd w:val="clear" w:color="auto" w:fill="FFFFFF"/>
        <w:spacing w:before="0" w:beforeAutospacing="0" w:after="120" w:afterAutospacing="0"/>
        <w:rPr>
          <w:color w:val="242424"/>
        </w:rPr>
      </w:pPr>
      <w:r>
        <w:rPr>
          <w:color w:val="242424"/>
        </w:rPr>
        <w:t>Darba uzdevums</w:t>
      </w:r>
    </w:p>
    <w:p w14:paraId="34E8A4C8" w14:textId="753774F4" w:rsidR="00936E7D" w:rsidRPr="0062306A" w:rsidRDefault="009232B4" w:rsidP="00936E7D">
      <w:pPr>
        <w:pStyle w:val="xmsonormal"/>
        <w:shd w:val="clear" w:color="auto" w:fill="FFFFFF"/>
        <w:spacing w:after="120"/>
        <w:jc w:val="both"/>
        <w:rPr>
          <w:color w:val="242424"/>
        </w:rPr>
      </w:pPr>
      <w:r>
        <w:rPr>
          <w:color w:val="242424"/>
        </w:rPr>
        <w:t>2</w:t>
      </w:r>
      <w:r w:rsidR="00936E7D" w:rsidRPr="0062306A">
        <w:rPr>
          <w:color w:val="242424"/>
        </w:rPr>
        <w:t xml:space="preserve">.1. pētījumā izstrādāt vairākus alternatīvos scenārijus, ņemot vērā nākotnes prognozes un stratēģiskos uzstādījumus politikas plānošanas dokumentos, lai rastu optimālu līdzsvaru, salāgojot   klimata pārmaiņu mazināšanas mērķus  ar dabas aizsardzības mērķiem, veicinot ilgtspējīgu teritoriju </w:t>
      </w:r>
      <w:r w:rsidR="00936E7D" w:rsidRPr="0062306A">
        <w:rPr>
          <w:color w:val="242424"/>
        </w:rPr>
        <w:lastRenderedPageBreak/>
        <w:t>attīstību. Scenārijos iekļaut tādus pasākumus, kas saistīti ar zemes izmantošanu (piemēram, zemes apsaimniekošana un infrastruktūras attīstība, tostarp atjaunojamo energoresursu izmantošanai)</w:t>
      </w:r>
      <w:r w:rsidR="00936E7D">
        <w:rPr>
          <w:color w:val="242424"/>
        </w:rPr>
        <w:t>.</w:t>
      </w:r>
    </w:p>
    <w:p w14:paraId="5C065ACE" w14:textId="0C3BFB4D" w:rsidR="00936E7D" w:rsidRPr="0062306A" w:rsidRDefault="009232B4" w:rsidP="00DC6F16">
      <w:pPr>
        <w:pStyle w:val="xmsonormal"/>
        <w:shd w:val="clear" w:color="auto" w:fill="FFFFFF"/>
        <w:spacing w:after="120"/>
        <w:jc w:val="both"/>
        <w:rPr>
          <w:color w:val="242424"/>
        </w:rPr>
      </w:pPr>
      <w:r>
        <w:rPr>
          <w:color w:val="242424"/>
        </w:rPr>
        <w:t>2</w:t>
      </w:r>
      <w:r w:rsidR="00936E7D" w:rsidRPr="0062306A">
        <w:rPr>
          <w:color w:val="242424"/>
        </w:rPr>
        <w:t xml:space="preserve">.2.  izveidot līdzsvarotu pasākumu kopumu, kas saskaņotu  </w:t>
      </w:r>
      <w:r w:rsidR="00043C68">
        <w:rPr>
          <w:color w:val="242424"/>
        </w:rPr>
        <w:t>2</w:t>
      </w:r>
      <w:r w:rsidR="00936E7D" w:rsidRPr="0062306A">
        <w:rPr>
          <w:color w:val="242424"/>
        </w:rPr>
        <w:t>.1.</w:t>
      </w:r>
      <w:r w:rsidR="00052C31">
        <w:rPr>
          <w:color w:val="242424"/>
        </w:rPr>
        <w:t xml:space="preserve"> darba uzdevumā</w:t>
      </w:r>
      <w:r w:rsidR="00936E7D" w:rsidRPr="0062306A">
        <w:rPr>
          <w:color w:val="242424"/>
        </w:rPr>
        <w:t xml:space="preserve">  minēto mērķu sasniegšanas scenārijus, pielāgojoties klimata mainībai un veicinot ilgtspējīgu saimniecisko darbību, vienlaikus arī nodrošinot dabas saglabāšanu nākamajām paaudzēm. </w:t>
      </w:r>
    </w:p>
    <w:p w14:paraId="7AD67BFB" w14:textId="76C2BD29" w:rsidR="00936E7D" w:rsidRPr="00F25C0A" w:rsidRDefault="009232B4" w:rsidP="00DC6F16">
      <w:pPr>
        <w:pStyle w:val="xmsonormal"/>
        <w:shd w:val="clear" w:color="auto" w:fill="FFFFFF"/>
        <w:spacing w:after="120"/>
        <w:jc w:val="both"/>
        <w:rPr>
          <w:color w:val="242424"/>
        </w:rPr>
      </w:pPr>
      <w:r>
        <w:rPr>
          <w:color w:val="242424"/>
        </w:rPr>
        <w:t>2</w:t>
      </w:r>
      <w:r w:rsidR="00936E7D" w:rsidRPr="00F25C0A">
        <w:rPr>
          <w:color w:val="242424"/>
        </w:rPr>
        <w:t>.3. prognozēt klimata pārmaiņu ietekmi uz ekosistēmām, ES nozīmes biotopiem un sugām Latvijā: daudzpusīga ietekmju analīze un pielāgošanās iespējas.</w:t>
      </w:r>
    </w:p>
    <w:p w14:paraId="115F42A6" w14:textId="27DFD751" w:rsidR="00936E7D" w:rsidRPr="00912CBA" w:rsidRDefault="00936E7D" w:rsidP="00DC6F16">
      <w:pPr>
        <w:pStyle w:val="xmsonormal"/>
        <w:shd w:val="clear" w:color="auto" w:fill="FFFFFF"/>
        <w:spacing w:after="120"/>
        <w:jc w:val="both"/>
        <w:rPr>
          <w:color w:val="242424"/>
        </w:rPr>
      </w:pPr>
      <w:r w:rsidRPr="00F25C0A">
        <w:rPr>
          <w:color w:val="242424"/>
        </w:rPr>
        <w:t>Ilgtermiņa ekosistēmu un biotopu dinamika dažādu apsaimniekošanas pieeju ietekmē. VPP: Aizsargājamo biotopu apsaimniekošanas pasākumu efektivitātes novērtējuma metodikas izstrāde un aprobēšana</w:t>
      </w:r>
      <w:r w:rsidR="009232B4">
        <w:rPr>
          <w:color w:val="242424"/>
        </w:rPr>
        <w:t>.</w:t>
      </w:r>
    </w:p>
    <w:p w14:paraId="416ECF1E" w14:textId="77777777" w:rsidR="00936E7D" w:rsidRDefault="00936E7D" w:rsidP="00AB1CEC">
      <w:pPr>
        <w:pStyle w:val="xmsolistparagraph"/>
        <w:shd w:val="clear" w:color="auto" w:fill="FFFFFF"/>
        <w:spacing w:before="120" w:beforeAutospacing="0" w:after="0" w:afterAutospacing="0"/>
        <w:rPr>
          <w:color w:val="242424"/>
        </w:rPr>
      </w:pPr>
    </w:p>
    <w:sectPr w:rsidR="00936E7D" w:rsidSect="00C34346">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5E1EC" w14:textId="77777777" w:rsidR="002F7045" w:rsidRDefault="002F7045" w:rsidP="002131B5">
      <w:pPr>
        <w:spacing w:after="0" w:line="240" w:lineRule="auto"/>
      </w:pPr>
      <w:r>
        <w:separator/>
      </w:r>
    </w:p>
  </w:endnote>
  <w:endnote w:type="continuationSeparator" w:id="0">
    <w:p w14:paraId="155C0A02" w14:textId="77777777" w:rsidR="002F7045" w:rsidRDefault="002F7045" w:rsidP="002131B5">
      <w:pPr>
        <w:spacing w:after="0" w:line="240" w:lineRule="auto"/>
      </w:pPr>
      <w:r>
        <w:continuationSeparator/>
      </w:r>
    </w:p>
  </w:endnote>
  <w:endnote w:type="continuationNotice" w:id="1">
    <w:p w14:paraId="0FA68633" w14:textId="77777777" w:rsidR="002F7045" w:rsidRDefault="002F70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5308811"/>
      <w:docPartObj>
        <w:docPartGallery w:val="Page Numbers (Bottom of Page)"/>
        <w:docPartUnique/>
      </w:docPartObj>
    </w:sdtPr>
    <w:sdtEndPr>
      <w:rPr>
        <w:noProof/>
      </w:rPr>
    </w:sdtEndPr>
    <w:sdtContent>
      <w:p w14:paraId="34E0DA84" w14:textId="0311CC69" w:rsidR="003E346C" w:rsidRDefault="003E34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804CD0" w14:textId="77777777" w:rsidR="003E346C" w:rsidRDefault="003E3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52BD8" w14:textId="77777777" w:rsidR="002F7045" w:rsidRDefault="002F7045" w:rsidP="002131B5">
      <w:pPr>
        <w:spacing w:after="0" w:line="240" w:lineRule="auto"/>
      </w:pPr>
      <w:r>
        <w:separator/>
      </w:r>
    </w:p>
  </w:footnote>
  <w:footnote w:type="continuationSeparator" w:id="0">
    <w:p w14:paraId="2F5843E4" w14:textId="77777777" w:rsidR="002F7045" w:rsidRDefault="002F7045" w:rsidP="002131B5">
      <w:pPr>
        <w:spacing w:after="0" w:line="240" w:lineRule="auto"/>
      </w:pPr>
      <w:r>
        <w:continuationSeparator/>
      </w:r>
    </w:p>
  </w:footnote>
  <w:footnote w:type="continuationNotice" w:id="1">
    <w:p w14:paraId="4543A713" w14:textId="77777777" w:rsidR="002F7045" w:rsidRDefault="002F7045">
      <w:pPr>
        <w:spacing w:after="0" w:line="240" w:lineRule="auto"/>
      </w:pPr>
    </w:p>
  </w:footnote>
  <w:footnote w:id="2">
    <w:p w14:paraId="3931A3C9" w14:textId="0510D1A8" w:rsidR="00AB6297" w:rsidRPr="006B40A0" w:rsidRDefault="00AB6297">
      <w:pPr>
        <w:pStyle w:val="FootnoteText"/>
        <w:rPr>
          <w:rFonts w:ascii="Times New Roman" w:hAnsi="Times New Roman" w:cs="Times New Roman"/>
        </w:rPr>
      </w:pPr>
      <w:r>
        <w:rPr>
          <w:rStyle w:val="FootnoteReference"/>
        </w:rPr>
        <w:footnoteRef/>
      </w:r>
      <w:r>
        <w:t xml:space="preserve"> </w:t>
      </w:r>
      <w:r w:rsidR="002711B8" w:rsidRPr="006B40A0">
        <w:rPr>
          <w:rFonts w:ascii="Times New Roman" w:hAnsi="Times New Roman" w:cs="Times New Roman"/>
        </w:rPr>
        <w:t>Padomes 1992. gada 21. maija Direktīva 92/43/EEK par dabisko dzīvotņu, savvaļas faunas un floras aizsardzību</w:t>
      </w:r>
      <w:r w:rsidR="007D6627" w:rsidRPr="006B40A0">
        <w:rPr>
          <w:rFonts w:ascii="Times New Roman" w:hAnsi="Times New Roman" w:cs="Times New Roman"/>
        </w:rPr>
        <w:t xml:space="preserve">, kas pieejama </w:t>
      </w:r>
      <w:hyperlink r:id="rId1" w:history="1">
        <w:r w:rsidR="007D6627" w:rsidRPr="006B40A0">
          <w:rPr>
            <w:rStyle w:val="Hyperlink"/>
            <w:rFonts w:ascii="Times New Roman" w:hAnsi="Times New Roman" w:cs="Times New Roman"/>
          </w:rPr>
          <w:t>šeit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781A"/>
    <w:multiLevelType w:val="hybridMultilevel"/>
    <w:tmpl w:val="874A92D4"/>
    <w:lvl w:ilvl="0" w:tplc="45C298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FD08CA"/>
    <w:multiLevelType w:val="hybridMultilevel"/>
    <w:tmpl w:val="E1DE9D9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577ADB"/>
    <w:multiLevelType w:val="hybridMultilevel"/>
    <w:tmpl w:val="7022610E"/>
    <w:lvl w:ilvl="0" w:tplc="F154ADC0">
      <w:start w:val="1"/>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71713BF"/>
    <w:multiLevelType w:val="hybridMultilevel"/>
    <w:tmpl w:val="B4F813B4"/>
    <w:lvl w:ilvl="0" w:tplc="04260011">
      <w:start w:val="1"/>
      <w:numFmt w:val="decimal"/>
      <w:lvlText w:val="%1)"/>
      <w:lvlJc w:val="left"/>
      <w:pPr>
        <w:ind w:left="720" w:hanging="360"/>
      </w:pPr>
    </w:lvl>
    <w:lvl w:ilvl="1" w:tplc="663A4AB2">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1B4C7D"/>
    <w:multiLevelType w:val="hybridMultilevel"/>
    <w:tmpl w:val="5E90421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DDE784C"/>
    <w:multiLevelType w:val="hybridMultilevel"/>
    <w:tmpl w:val="A9604E5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2DC05CF"/>
    <w:multiLevelType w:val="hybridMultilevel"/>
    <w:tmpl w:val="9C423536"/>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D12E97"/>
    <w:multiLevelType w:val="hybridMultilevel"/>
    <w:tmpl w:val="1C623C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F31F72"/>
    <w:multiLevelType w:val="multilevel"/>
    <w:tmpl w:val="26888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9C6A53"/>
    <w:multiLevelType w:val="hybridMultilevel"/>
    <w:tmpl w:val="AD7AA88C"/>
    <w:lvl w:ilvl="0" w:tplc="FFFFFFFF">
      <w:start w:val="1"/>
      <w:numFmt w:val="decimal"/>
      <w:lvlText w:val="%1."/>
      <w:lvlJc w:val="left"/>
      <w:pPr>
        <w:ind w:left="720" w:hanging="360"/>
      </w:pPr>
    </w:lvl>
    <w:lvl w:ilvl="1" w:tplc="0426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7F704D"/>
    <w:multiLevelType w:val="hybridMultilevel"/>
    <w:tmpl w:val="EA2676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0D2E12"/>
    <w:multiLevelType w:val="hybridMultilevel"/>
    <w:tmpl w:val="654E00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B82394"/>
    <w:multiLevelType w:val="hybridMultilevel"/>
    <w:tmpl w:val="5F885D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4426D04"/>
    <w:multiLevelType w:val="hybridMultilevel"/>
    <w:tmpl w:val="4732C074"/>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B50BD8"/>
    <w:multiLevelType w:val="hybridMultilevel"/>
    <w:tmpl w:val="FEBC205C"/>
    <w:lvl w:ilvl="0" w:tplc="FFFFFFFF">
      <w:start w:val="1"/>
      <w:numFmt w:val="decimal"/>
      <w:lvlText w:val="%1."/>
      <w:lvlJc w:val="left"/>
      <w:pPr>
        <w:ind w:left="720" w:hanging="360"/>
      </w:pPr>
    </w:lvl>
    <w:lvl w:ilvl="1" w:tplc="0426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FF82087"/>
    <w:multiLevelType w:val="hybridMultilevel"/>
    <w:tmpl w:val="A09ACF78"/>
    <w:lvl w:ilvl="0" w:tplc="FFFFFFFF">
      <w:start w:val="1"/>
      <w:numFmt w:val="decimal"/>
      <w:lvlText w:val="%1."/>
      <w:lvlJc w:val="left"/>
      <w:pPr>
        <w:ind w:left="720" w:hanging="360"/>
      </w:pPr>
    </w:lvl>
    <w:lvl w:ilvl="1" w:tplc="0426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CB66AE4"/>
    <w:multiLevelType w:val="multilevel"/>
    <w:tmpl w:val="26888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4A288A"/>
    <w:multiLevelType w:val="hybridMultilevel"/>
    <w:tmpl w:val="6FB4C0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3591440"/>
    <w:multiLevelType w:val="hybridMultilevel"/>
    <w:tmpl w:val="B9C668F4"/>
    <w:lvl w:ilvl="0" w:tplc="F154ADC0">
      <w:start w:val="1"/>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670B5CCF"/>
    <w:multiLevelType w:val="hybridMultilevel"/>
    <w:tmpl w:val="BE16FD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AA17811"/>
    <w:multiLevelType w:val="hybridMultilevel"/>
    <w:tmpl w:val="5B9023CE"/>
    <w:lvl w:ilvl="0" w:tplc="FFFFFFFF">
      <w:start w:val="1"/>
      <w:numFmt w:val="decimal"/>
      <w:lvlText w:val="%1."/>
      <w:lvlJc w:val="left"/>
      <w:pPr>
        <w:ind w:left="720" w:hanging="360"/>
      </w:pPr>
    </w:lvl>
    <w:lvl w:ilvl="1" w:tplc="0426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DDD0DB2"/>
    <w:multiLevelType w:val="hybridMultilevel"/>
    <w:tmpl w:val="8C7E4C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1AB0D16"/>
    <w:multiLevelType w:val="hybridMultilevel"/>
    <w:tmpl w:val="D0B0AA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6392E74"/>
    <w:multiLevelType w:val="hybridMultilevel"/>
    <w:tmpl w:val="9CACFF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F0422D2"/>
    <w:multiLevelType w:val="hybridMultilevel"/>
    <w:tmpl w:val="32322958"/>
    <w:lvl w:ilvl="0" w:tplc="9D7C3954">
      <w:start w:val="1"/>
      <w:numFmt w:val="decimal"/>
      <w:lvlText w:val="%1."/>
      <w:lvlJc w:val="left"/>
      <w:pPr>
        <w:ind w:left="1020" w:hanging="360"/>
      </w:pPr>
    </w:lvl>
    <w:lvl w:ilvl="1" w:tplc="99909F60">
      <w:start w:val="1"/>
      <w:numFmt w:val="decimal"/>
      <w:lvlText w:val="%2."/>
      <w:lvlJc w:val="left"/>
      <w:pPr>
        <w:ind w:left="1020" w:hanging="360"/>
      </w:pPr>
    </w:lvl>
    <w:lvl w:ilvl="2" w:tplc="BBBCCCE8">
      <w:start w:val="1"/>
      <w:numFmt w:val="decimal"/>
      <w:lvlText w:val="%3."/>
      <w:lvlJc w:val="left"/>
      <w:pPr>
        <w:ind w:left="1020" w:hanging="360"/>
      </w:pPr>
    </w:lvl>
    <w:lvl w:ilvl="3" w:tplc="7ADE03CA">
      <w:start w:val="1"/>
      <w:numFmt w:val="decimal"/>
      <w:lvlText w:val="%4."/>
      <w:lvlJc w:val="left"/>
      <w:pPr>
        <w:ind w:left="1020" w:hanging="360"/>
      </w:pPr>
    </w:lvl>
    <w:lvl w:ilvl="4" w:tplc="AF189812">
      <w:start w:val="1"/>
      <w:numFmt w:val="decimal"/>
      <w:lvlText w:val="%5."/>
      <w:lvlJc w:val="left"/>
      <w:pPr>
        <w:ind w:left="1020" w:hanging="360"/>
      </w:pPr>
    </w:lvl>
    <w:lvl w:ilvl="5" w:tplc="842E70C6">
      <w:start w:val="1"/>
      <w:numFmt w:val="decimal"/>
      <w:lvlText w:val="%6."/>
      <w:lvlJc w:val="left"/>
      <w:pPr>
        <w:ind w:left="1020" w:hanging="360"/>
      </w:pPr>
    </w:lvl>
    <w:lvl w:ilvl="6" w:tplc="FBB88FD6">
      <w:start w:val="1"/>
      <w:numFmt w:val="decimal"/>
      <w:lvlText w:val="%7."/>
      <w:lvlJc w:val="left"/>
      <w:pPr>
        <w:ind w:left="1020" w:hanging="360"/>
      </w:pPr>
    </w:lvl>
    <w:lvl w:ilvl="7" w:tplc="B23C2122">
      <w:start w:val="1"/>
      <w:numFmt w:val="decimal"/>
      <w:lvlText w:val="%8."/>
      <w:lvlJc w:val="left"/>
      <w:pPr>
        <w:ind w:left="1020" w:hanging="360"/>
      </w:pPr>
    </w:lvl>
    <w:lvl w:ilvl="8" w:tplc="806082F6">
      <w:start w:val="1"/>
      <w:numFmt w:val="decimal"/>
      <w:lvlText w:val="%9."/>
      <w:lvlJc w:val="left"/>
      <w:pPr>
        <w:ind w:left="1020" w:hanging="360"/>
      </w:pPr>
    </w:lvl>
  </w:abstractNum>
  <w:num w:numId="1" w16cid:durableId="715854316">
    <w:abstractNumId w:val="8"/>
  </w:num>
  <w:num w:numId="2" w16cid:durableId="419527654">
    <w:abstractNumId w:val="0"/>
  </w:num>
  <w:num w:numId="3" w16cid:durableId="416247468">
    <w:abstractNumId w:val="21"/>
  </w:num>
  <w:num w:numId="4" w16cid:durableId="262807744">
    <w:abstractNumId w:val="3"/>
  </w:num>
  <w:num w:numId="5" w16cid:durableId="1003968892">
    <w:abstractNumId w:val="17"/>
  </w:num>
  <w:num w:numId="6" w16cid:durableId="1976569970">
    <w:abstractNumId w:val="13"/>
  </w:num>
  <w:num w:numId="7" w16cid:durableId="1219442318">
    <w:abstractNumId w:val="7"/>
  </w:num>
  <w:num w:numId="8" w16cid:durableId="178743564">
    <w:abstractNumId w:val="15"/>
  </w:num>
  <w:num w:numId="9" w16cid:durableId="1774594036">
    <w:abstractNumId w:val="23"/>
  </w:num>
  <w:num w:numId="10" w16cid:durableId="2119906905">
    <w:abstractNumId w:val="20"/>
  </w:num>
  <w:num w:numId="11" w16cid:durableId="2097431910">
    <w:abstractNumId w:val="1"/>
  </w:num>
  <w:num w:numId="12" w16cid:durableId="329262518">
    <w:abstractNumId w:val="19"/>
  </w:num>
  <w:num w:numId="13" w16cid:durableId="1977487789">
    <w:abstractNumId w:val="6"/>
  </w:num>
  <w:num w:numId="14" w16cid:durableId="1446386694">
    <w:abstractNumId w:val="12"/>
  </w:num>
  <w:num w:numId="15" w16cid:durableId="1275089854">
    <w:abstractNumId w:val="9"/>
  </w:num>
  <w:num w:numId="16" w16cid:durableId="821428381">
    <w:abstractNumId w:val="11"/>
  </w:num>
  <w:num w:numId="17" w16cid:durableId="215898384">
    <w:abstractNumId w:val="14"/>
  </w:num>
  <w:num w:numId="18" w16cid:durableId="688796662">
    <w:abstractNumId w:val="4"/>
  </w:num>
  <w:num w:numId="19" w16cid:durableId="2018261721">
    <w:abstractNumId w:val="5"/>
  </w:num>
  <w:num w:numId="20" w16cid:durableId="507866051">
    <w:abstractNumId w:val="18"/>
  </w:num>
  <w:num w:numId="21" w16cid:durableId="2050638803">
    <w:abstractNumId w:val="2"/>
  </w:num>
  <w:num w:numId="22" w16cid:durableId="1514221806">
    <w:abstractNumId w:val="22"/>
  </w:num>
  <w:num w:numId="23" w16cid:durableId="20404707">
    <w:abstractNumId w:val="16"/>
  </w:num>
  <w:num w:numId="24" w16cid:durableId="1509829048">
    <w:abstractNumId w:val="24"/>
  </w:num>
  <w:num w:numId="25" w16cid:durableId="2780717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C2"/>
    <w:rsid w:val="00010360"/>
    <w:rsid w:val="00035989"/>
    <w:rsid w:val="00041FDA"/>
    <w:rsid w:val="00043C68"/>
    <w:rsid w:val="00052C31"/>
    <w:rsid w:val="000560FD"/>
    <w:rsid w:val="0006151B"/>
    <w:rsid w:val="00070D13"/>
    <w:rsid w:val="00080C57"/>
    <w:rsid w:val="00082668"/>
    <w:rsid w:val="00084CD2"/>
    <w:rsid w:val="0009068D"/>
    <w:rsid w:val="00095747"/>
    <w:rsid w:val="00096ECE"/>
    <w:rsid w:val="000A6337"/>
    <w:rsid w:val="000B6DAA"/>
    <w:rsid w:val="000C026F"/>
    <w:rsid w:val="000C0662"/>
    <w:rsid w:val="000E647F"/>
    <w:rsid w:val="000F7ECB"/>
    <w:rsid w:val="0011089B"/>
    <w:rsid w:val="001155C3"/>
    <w:rsid w:val="001321BE"/>
    <w:rsid w:val="00136A40"/>
    <w:rsid w:val="00137A74"/>
    <w:rsid w:val="00154D07"/>
    <w:rsid w:val="00165022"/>
    <w:rsid w:val="00177E19"/>
    <w:rsid w:val="0018294D"/>
    <w:rsid w:val="00186BCF"/>
    <w:rsid w:val="00190620"/>
    <w:rsid w:val="001A47F2"/>
    <w:rsid w:val="001B09DF"/>
    <w:rsid w:val="001C5CB9"/>
    <w:rsid w:val="001D06FE"/>
    <w:rsid w:val="001D303A"/>
    <w:rsid w:val="001E1C5C"/>
    <w:rsid w:val="001E6551"/>
    <w:rsid w:val="001F014B"/>
    <w:rsid w:val="001F43E0"/>
    <w:rsid w:val="001F7BB2"/>
    <w:rsid w:val="00202EFD"/>
    <w:rsid w:val="0021072F"/>
    <w:rsid w:val="002131B5"/>
    <w:rsid w:val="00222A77"/>
    <w:rsid w:val="002241C5"/>
    <w:rsid w:val="00227E1B"/>
    <w:rsid w:val="00247DF7"/>
    <w:rsid w:val="00252600"/>
    <w:rsid w:val="002711B8"/>
    <w:rsid w:val="00272EC3"/>
    <w:rsid w:val="00272FE5"/>
    <w:rsid w:val="002763C9"/>
    <w:rsid w:val="00286A63"/>
    <w:rsid w:val="00293097"/>
    <w:rsid w:val="00293D8F"/>
    <w:rsid w:val="00297395"/>
    <w:rsid w:val="002D072A"/>
    <w:rsid w:val="002D07A1"/>
    <w:rsid w:val="002D0A76"/>
    <w:rsid w:val="002D7749"/>
    <w:rsid w:val="002F7045"/>
    <w:rsid w:val="003100E9"/>
    <w:rsid w:val="00316CE6"/>
    <w:rsid w:val="003337D7"/>
    <w:rsid w:val="00341014"/>
    <w:rsid w:val="003639B8"/>
    <w:rsid w:val="003710A3"/>
    <w:rsid w:val="00373217"/>
    <w:rsid w:val="00383287"/>
    <w:rsid w:val="003920BE"/>
    <w:rsid w:val="003A08AD"/>
    <w:rsid w:val="003A11D6"/>
    <w:rsid w:val="003A60FE"/>
    <w:rsid w:val="003A758D"/>
    <w:rsid w:val="003B667A"/>
    <w:rsid w:val="003C0E56"/>
    <w:rsid w:val="003C1FB1"/>
    <w:rsid w:val="003C5182"/>
    <w:rsid w:val="003E0F1E"/>
    <w:rsid w:val="003E346C"/>
    <w:rsid w:val="003F34EF"/>
    <w:rsid w:val="003F71E4"/>
    <w:rsid w:val="0040074D"/>
    <w:rsid w:val="00404BDC"/>
    <w:rsid w:val="0042161D"/>
    <w:rsid w:val="00421C8B"/>
    <w:rsid w:val="00460E61"/>
    <w:rsid w:val="00476482"/>
    <w:rsid w:val="00487DC5"/>
    <w:rsid w:val="00490ED5"/>
    <w:rsid w:val="004C3198"/>
    <w:rsid w:val="004D0EB6"/>
    <w:rsid w:val="004E0617"/>
    <w:rsid w:val="004F27A0"/>
    <w:rsid w:val="004F6EBF"/>
    <w:rsid w:val="005063BE"/>
    <w:rsid w:val="00506EEB"/>
    <w:rsid w:val="00525AD7"/>
    <w:rsid w:val="00546F85"/>
    <w:rsid w:val="00547A0B"/>
    <w:rsid w:val="00560528"/>
    <w:rsid w:val="005641AD"/>
    <w:rsid w:val="0057351B"/>
    <w:rsid w:val="00584A37"/>
    <w:rsid w:val="005A2A4F"/>
    <w:rsid w:val="005A52C8"/>
    <w:rsid w:val="005A792A"/>
    <w:rsid w:val="005B13D3"/>
    <w:rsid w:val="005B1894"/>
    <w:rsid w:val="005C1062"/>
    <w:rsid w:val="005E0F00"/>
    <w:rsid w:val="005E77E4"/>
    <w:rsid w:val="005E7C58"/>
    <w:rsid w:val="005F2E2C"/>
    <w:rsid w:val="005F713A"/>
    <w:rsid w:val="005F7955"/>
    <w:rsid w:val="006039C9"/>
    <w:rsid w:val="00614C6D"/>
    <w:rsid w:val="006356AF"/>
    <w:rsid w:val="00650B75"/>
    <w:rsid w:val="00656E91"/>
    <w:rsid w:val="0068282A"/>
    <w:rsid w:val="006907EA"/>
    <w:rsid w:val="00691E4E"/>
    <w:rsid w:val="00695CE2"/>
    <w:rsid w:val="006B40A0"/>
    <w:rsid w:val="006B7BEA"/>
    <w:rsid w:val="006F6CD0"/>
    <w:rsid w:val="006F6D16"/>
    <w:rsid w:val="00704C7C"/>
    <w:rsid w:val="007050FD"/>
    <w:rsid w:val="00714B0B"/>
    <w:rsid w:val="007170CA"/>
    <w:rsid w:val="007376FC"/>
    <w:rsid w:val="00747142"/>
    <w:rsid w:val="00750CCA"/>
    <w:rsid w:val="00760C8E"/>
    <w:rsid w:val="00773341"/>
    <w:rsid w:val="00780322"/>
    <w:rsid w:val="0078270A"/>
    <w:rsid w:val="00785E2C"/>
    <w:rsid w:val="007A3B3C"/>
    <w:rsid w:val="007A3C79"/>
    <w:rsid w:val="007C10CA"/>
    <w:rsid w:val="007C1B47"/>
    <w:rsid w:val="007D6627"/>
    <w:rsid w:val="007E5AB5"/>
    <w:rsid w:val="00814473"/>
    <w:rsid w:val="0082357C"/>
    <w:rsid w:val="00825221"/>
    <w:rsid w:val="008336C2"/>
    <w:rsid w:val="00854A09"/>
    <w:rsid w:val="00856D1F"/>
    <w:rsid w:val="008607F7"/>
    <w:rsid w:val="00871492"/>
    <w:rsid w:val="008773C9"/>
    <w:rsid w:val="00885637"/>
    <w:rsid w:val="0088730F"/>
    <w:rsid w:val="0089279C"/>
    <w:rsid w:val="008A23F5"/>
    <w:rsid w:val="008A3821"/>
    <w:rsid w:val="008B3686"/>
    <w:rsid w:val="008B43C1"/>
    <w:rsid w:val="008C2AFB"/>
    <w:rsid w:val="008C41AF"/>
    <w:rsid w:val="008C5D2C"/>
    <w:rsid w:val="008E3CB0"/>
    <w:rsid w:val="008E595C"/>
    <w:rsid w:val="008F4946"/>
    <w:rsid w:val="008F6AFE"/>
    <w:rsid w:val="00912CBA"/>
    <w:rsid w:val="009232B4"/>
    <w:rsid w:val="00936E7D"/>
    <w:rsid w:val="00943EF3"/>
    <w:rsid w:val="00957046"/>
    <w:rsid w:val="0096306D"/>
    <w:rsid w:val="0096567C"/>
    <w:rsid w:val="009877DD"/>
    <w:rsid w:val="00992AE1"/>
    <w:rsid w:val="00996221"/>
    <w:rsid w:val="009A3818"/>
    <w:rsid w:val="009C238E"/>
    <w:rsid w:val="009C356C"/>
    <w:rsid w:val="009C617F"/>
    <w:rsid w:val="009C70A7"/>
    <w:rsid w:val="009D21DF"/>
    <w:rsid w:val="009D2840"/>
    <w:rsid w:val="009D2EA8"/>
    <w:rsid w:val="009E1DEA"/>
    <w:rsid w:val="009E1FCB"/>
    <w:rsid w:val="009F71E2"/>
    <w:rsid w:val="00A070E6"/>
    <w:rsid w:val="00A2550E"/>
    <w:rsid w:val="00A33AE8"/>
    <w:rsid w:val="00A33EDC"/>
    <w:rsid w:val="00A50B77"/>
    <w:rsid w:val="00A54B1B"/>
    <w:rsid w:val="00A66220"/>
    <w:rsid w:val="00A70BD3"/>
    <w:rsid w:val="00A91674"/>
    <w:rsid w:val="00AA6573"/>
    <w:rsid w:val="00AA70A6"/>
    <w:rsid w:val="00AA78EA"/>
    <w:rsid w:val="00AB1CEC"/>
    <w:rsid w:val="00AB3B0A"/>
    <w:rsid w:val="00AB6297"/>
    <w:rsid w:val="00AD31FB"/>
    <w:rsid w:val="00AD3A06"/>
    <w:rsid w:val="00AE238D"/>
    <w:rsid w:val="00AF5CD4"/>
    <w:rsid w:val="00B01ECB"/>
    <w:rsid w:val="00B01F0F"/>
    <w:rsid w:val="00B02D7F"/>
    <w:rsid w:val="00B034CE"/>
    <w:rsid w:val="00B07CD4"/>
    <w:rsid w:val="00B222D7"/>
    <w:rsid w:val="00B3425D"/>
    <w:rsid w:val="00B46E50"/>
    <w:rsid w:val="00B47FFD"/>
    <w:rsid w:val="00B50D75"/>
    <w:rsid w:val="00B54C2B"/>
    <w:rsid w:val="00BA0BD6"/>
    <w:rsid w:val="00BB2312"/>
    <w:rsid w:val="00BB44AD"/>
    <w:rsid w:val="00BD4B27"/>
    <w:rsid w:val="00BD58BB"/>
    <w:rsid w:val="00BF377B"/>
    <w:rsid w:val="00C01241"/>
    <w:rsid w:val="00C1775F"/>
    <w:rsid w:val="00C20E61"/>
    <w:rsid w:val="00C30A9E"/>
    <w:rsid w:val="00C31B60"/>
    <w:rsid w:val="00C34346"/>
    <w:rsid w:val="00C36432"/>
    <w:rsid w:val="00C421DC"/>
    <w:rsid w:val="00C613DC"/>
    <w:rsid w:val="00C81789"/>
    <w:rsid w:val="00C87563"/>
    <w:rsid w:val="00C92D85"/>
    <w:rsid w:val="00CA6598"/>
    <w:rsid w:val="00CB2477"/>
    <w:rsid w:val="00CB3069"/>
    <w:rsid w:val="00CC3A09"/>
    <w:rsid w:val="00CD7FA8"/>
    <w:rsid w:val="00CE7F50"/>
    <w:rsid w:val="00D028CE"/>
    <w:rsid w:val="00D03597"/>
    <w:rsid w:val="00D06E69"/>
    <w:rsid w:val="00D1091E"/>
    <w:rsid w:val="00D179B2"/>
    <w:rsid w:val="00D42D21"/>
    <w:rsid w:val="00D43B91"/>
    <w:rsid w:val="00D510E7"/>
    <w:rsid w:val="00D722FB"/>
    <w:rsid w:val="00D87B31"/>
    <w:rsid w:val="00DC6F16"/>
    <w:rsid w:val="00DE3903"/>
    <w:rsid w:val="00DE3D5C"/>
    <w:rsid w:val="00E30019"/>
    <w:rsid w:val="00E3566D"/>
    <w:rsid w:val="00E45F86"/>
    <w:rsid w:val="00E50297"/>
    <w:rsid w:val="00E66F02"/>
    <w:rsid w:val="00EA2EBF"/>
    <w:rsid w:val="00EA3593"/>
    <w:rsid w:val="00EB034B"/>
    <w:rsid w:val="00EC7D41"/>
    <w:rsid w:val="00ED65AB"/>
    <w:rsid w:val="00EF3697"/>
    <w:rsid w:val="00F017AB"/>
    <w:rsid w:val="00F030EE"/>
    <w:rsid w:val="00F06A5C"/>
    <w:rsid w:val="00F126A3"/>
    <w:rsid w:val="00F13219"/>
    <w:rsid w:val="00F25C0A"/>
    <w:rsid w:val="00F26C19"/>
    <w:rsid w:val="00F3482D"/>
    <w:rsid w:val="00F54B9D"/>
    <w:rsid w:val="00F60443"/>
    <w:rsid w:val="00F77584"/>
    <w:rsid w:val="00F776D7"/>
    <w:rsid w:val="00F860D0"/>
    <w:rsid w:val="00F9614B"/>
    <w:rsid w:val="00FA05FD"/>
    <w:rsid w:val="00FA40B7"/>
    <w:rsid w:val="00FC5ADB"/>
    <w:rsid w:val="00FC7788"/>
    <w:rsid w:val="00FD474A"/>
    <w:rsid w:val="00FF002D"/>
    <w:rsid w:val="559EDF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B129"/>
  <w15:chartTrackingRefBased/>
  <w15:docId w15:val="{3974099E-BFFE-41E6-A275-E4F4A7D4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6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36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6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6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6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6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6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6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6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6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36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6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6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6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6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6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6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6C2"/>
    <w:rPr>
      <w:rFonts w:eastAsiaTheme="majorEastAsia" w:cstheme="majorBidi"/>
      <w:color w:val="272727" w:themeColor="text1" w:themeTint="D8"/>
    </w:rPr>
  </w:style>
  <w:style w:type="paragraph" w:styleId="Title">
    <w:name w:val="Title"/>
    <w:basedOn w:val="Normal"/>
    <w:next w:val="Normal"/>
    <w:link w:val="TitleChar"/>
    <w:uiPriority w:val="10"/>
    <w:qFormat/>
    <w:rsid w:val="008336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6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6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6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6C2"/>
    <w:pPr>
      <w:spacing w:before="160"/>
      <w:jc w:val="center"/>
    </w:pPr>
    <w:rPr>
      <w:i/>
      <w:iCs/>
      <w:color w:val="404040" w:themeColor="text1" w:themeTint="BF"/>
    </w:rPr>
  </w:style>
  <w:style w:type="character" w:customStyle="1" w:styleId="QuoteChar">
    <w:name w:val="Quote Char"/>
    <w:basedOn w:val="DefaultParagraphFont"/>
    <w:link w:val="Quote"/>
    <w:uiPriority w:val="29"/>
    <w:rsid w:val="008336C2"/>
    <w:rPr>
      <w:i/>
      <w:iCs/>
      <w:color w:val="404040" w:themeColor="text1" w:themeTint="BF"/>
    </w:rPr>
  </w:style>
  <w:style w:type="paragraph" w:styleId="ListParagraph">
    <w:name w:val="List Paragraph"/>
    <w:basedOn w:val="Normal"/>
    <w:link w:val="ListParagraphChar"/>
    <w:uiPriority w:val="34"/>
    <w:qFormat/>
    <w:rsid w:val="008336C2"/>
    <w:pPr>
      <w:ind w:left="720"/>
      <w:contextualSpacing/>
    </w:pPr>
  </w:style>
  <w:style w:type="character" w:styleId="IntenseEmphasis">
    <w:name w:val="Intense Emphasis"/>
    <w:basedOn w:val="DefaultParagraphFont"/>
    <w:uiPriority w:val="21"/>
    <w:qFormat/>
    <w:rsid w:val="008336C2"/>
    <w:rPr>
      <w:i/>
      <w:iCs/>
      <w:color w:val="0F4761" w:themeColor="accent1" w:themeShade="BF"/>
    </w:rPr>
  </w:style>
  <w:style w:type="paragraph" w:styleId="IntenseQuote">
    <w:name w:val="Intense Quote"/>
    <w:basedOn w:val="Normal"/>
    <w:next w:val="Normal"/>
    <w:link w:val="IntenseQuoteChar"/>
    <w:uiPriority w:val="30"/>
    <w:qFormat/>
    <w:rsid w:val="00833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6C2"/>
    <w:rPr>
      <w:i/>
      <w:iCs/>
      <w:color w:val="0F4761" w:themeColor="accent1" w:themeShade="BF"/>
    </w:rPr>
  </w:style>
  <w:style w:type="character" w:styleId="IntenseReference">
    <w:name w:val="Intense Reference"/>
    <w:basedOn w:val="DefaultParagraphFont"/>
    <w:uiPriority w:val="32"/>
    <w:qFormat/>
    <w:rsid w:val="008336C2"/>
    <w:rPr>
      <w:b/>
      <w:bCs/>
      <w:smallCaps/>
      <w:color w:val="0F4761" w:themeColor="accent1" w:themeShade="BF"/>
      <w:spacing w:val="5"/>
    </w:rPr>
  </w:style>
  <w:style w:type="paragraph" w:customStyle="1" w:styleId="xmsonormal">
    <w:name w:val="x_msonormal"/>
    <w:basedOn w:val="Normal"/>
    <w:rsid w:val="008336C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msolistparagraph">
    <w:name w:val="x_msolistparagraph"/>
    <w:basedOn w:val="Normal"/>
    <w:rsid w:val="008336C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2131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31B5"/>
  </w:style>
  <w:style w:type="paragraph" w:styleId="Footer">
    <w:name w:val="footer"/>
    <w:basedOn w:val="Normal"/>
    <w:link w:val="FooterChar"/>
    <w:uiPriority w:val="99"/>
    <w:unhideWhenUsed/>
    <w:rsid w:val="002131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31B5"/>
  </w:style>
  <w:style w:type="paragraph" w:styleId="FootnoteText">
    <w:name w:val="footnote text"/>
    <w:basedOn w:val="Normal"/>
    <w:link w:val="FootnoteTextChar"/>
    <w:uiPriority w:val="99"/>
    <w:semiHidden/>
    <w:unhideWhenUsed/>
    <w:rsid w:val="003B667A"/>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3B667A"/>
    <w:rPr>
      <w:kern w:val="0"/>
      <w:sz w:val="20"/>
      <w:szCs w:val="20"/>
      <w14:ligatures w14:val="none"/>
    </w:rPr>
  </w:style>
  <w:style w:type="character" w:styleId="FootnoteReference">
    <w:name w:val="footnote reference"/>
    <w:basedOn w:val="DefaultParagraphFont"/>
    <w:uiPriority w:val="99"/>
    <w:semiHidden/>
    <w:unhideWhenUsed/>
    <w:rsid w:val="003B667A"/>
    <w:rPr>
      <w:vertAlign w:val="superscript"/>
    </w:rPr>
  </w:style>
  <w:style w:type="character" w:customStyle="1" w:styleId="ListParagraphChar">
    <w:name w:val="List Paragraph Char"/>
    <w:link w:val="ListParagraph"/>
    <w:uiPriority w:val="34"/>
    <w:locked/>
    <w:rsid w:val="003B667A"/>
  </w:style>
  <w:style w:type="character" w:styleId="CommentReference">
    <w:name w:val="annotation reference"/>
    <w:basedOn w:val="DefaultParagraphFont"/>
    <w:uiPriority w:val="99"/>
    <w:semiHidden/>
    <w:unhideWhenUsed/>
    <w:rsid w:val="00C01241"/>
    <w:rPr>
      <w:sz w:val="16"/>
      <w:szCs w:val="16"/>
    </w:rPr>
  </w:style>
  <w:style w:type="paragraph" w:styleId="CommentText">
    <w:name w:val="annotation text"/>
    <w:basedOn w:val="Normal"/>
    <w:link w:val="CommentTextChar"/>
    <w:uiPriority w:val="99"/>
    <w:unhideWhenUsed/>
    <w:rsid w:val="00C01241"/>
    <w:pPr>
      <w:spacing w:line="240" w:lineRule="auto"/>
    </w:pPr>
    <w:rPr>
      <w:sz w:val="20"/>
      <w:szCs w:val="20"/>
    </w:rPr>
  </w:style>
  <w:style w:type="character" w:customStyle="1" w:styleId="CommentTextChar">
    <w:name w:val="Comment Text Char"/>
    <w:basedOn w:val="DefaultParagraphFont"/>
    <w:link w:val="CommentText"/>
    <w:uiPriority w:val="99"/>
    <w:rsid w:val="00C01241"/>
    <w:rPr>
      <w:sz w:val="20"/>
      <w:szCs w:val="20"/>
    </w:rPr>
  </w:style>
  <w:style w:type="paragraph" w:styleId="CommentSubject">
    <w:name w:val="annotation subject"/>
    <w:basedOn w:val="CommentText"/>
    <w:next w:val="CommentText"/>
    <w:link w:val="CommentSubjectChar"/>
    <w:uiPriority w:val="99"/>
    <w:semiHidden/>
    <w:unhideWhenUsed/>
    <w:rsid w:val="00C01241"/>
    <w:rPr>
      <w:b/>
      <w:bCs/>
    </w:rPr>
  </w:style>
  <w:style w:type="character" w:customStyle="1" w:styleId="CommentSubjectChar">
    <w:name w:val="Comment Subject Char"/>
    <w:basedOn w:val="CommentTextChar"/>
    <w:link w:val="CommentSubject"/>
    <w:uiPriority w:val="99"/>
    <w:semiHidden/>
    <w:rsid w:val="00C01241"/>
    <w:rPr>
      <w:b/>
      <w:bCs/>
      <w:sz w:val="20"/>
      <w:szCs w:val="20"/>
    </w:rPr>
  </w:style>
  <w:style w:type="paragraph" w:styleId="Revision">
    <w:name w:val="Revision"/>
    <w:hidden/>
    <w:uiPriority w:val="99"/>
    <w:semiHidden/>
    <w:rsid w:val="00FF002D"/>
    <w:pPr>
      <w:spacing w:after="0" w:line="240" w:lineRule="auto"/>
    </w:pPr>
  </w:style>
  <w:style w:type="character" w:styleId="Hyperlink">
    <w:name w:val="Hyperlink"/>
    <w:basedOn w:val="DefaultParagraphFont"/>
    <w:uiPriority w:val="99"/>
    <w:unhideWhenUsed/>
    <w:rsid w:val="007D6627"/>
    <w:rPr>
      <w:color w:val="467886" w:themeColor="hyperlink"/>
      <w:u w:val="single"/>
    </w:rPr>
  </w:style>
  <w:style w:type="character" w:styleId="UnresolvedMention">
    <w:name w:val="Unresolved Mention"/>
    <w:basedOn w:val="DefaultParagraphFont"/>
    <w:uiPriority w:val="99"/>
    <w:semiHidden/>
    <w:unhideWhenUsed/>
    <w:rsid w:val="007D6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187841">
      <w:bodyDiv w:val="1"/>
      <w:marLeft w:val="0"/>
      <w:marRight w:val="0"/>
      <w:marTop w:val="0"/>
      <w:marBottom w:val="0"/>
      <w:divBdr>
        <w:top w:val="none" w:sz="0" w:space="0" w:color="auto"/>
        <w:left w:val="none" w:sz="0" w:space="0" w:color="auto"/>
        <w:bottom w:val="none" w:sz="0" w:space="0" w:color="auto"/>
        <w:right w:val="none" w:sz="0" w:space="0" w:color="auto"/>
      </w:divBdr>
    </w:div>
    <w:div w:id="263877809">
      <w:bodyDiv w:val="1"/>
      <w:marLeft w:val="0"/>
      <w:marRight w:val="0"/>
      <w:marTop w:val="0"/>
      <w:marBottom w:val="0"/>
      <w:divBdr>
        <w:top w:val="none" w:sz="0" w:space="0" w:color="auto"/>
        <w:left w:val="none" w:sz="0" w:space="0" w:color="auto"/>
        <w:bottom w:val="none" w:sz="0" w:space="0" w:color="auto"/>
        <w:right w:val="none" w:sz="0" w:space="0" w:color="auto"/>
      </w:divBdr>
    </w:div>
    <w:div w:id="563495622">
      <w:bodyDiv w:val="1"/>
      <w:marLeft w:val="0"/>
      <w:marRight w:val="0"/>
      <w:marTop w:val="0"/>
      <w:marBottom w:val="0"/>
      <w:divBdr>
        <w:top w:val="none" w:sz="0" w:space="0" w:color="auto"/>
        <w:left w:val="none" w:sz="0" w:space="0" w:color="auto"/>
        <w:bottom w:val="none" w:sz="0" w:space="0" w:color="auto"/>
        <w:right w:val="none" w:sz="0" w:space="0" w:color="auto"/>
      </w:divBdr>
    </w:div>
    <w:div w:id="799417273">
      <w:bodyDiv w:val="1"/>
      <w:marLeft w:val="0"/>
      <w:marRight w:val="0"/>
      <w:marTop w:val="0"/>
      <w:marBottom w:val="0"/>
      <w:divBdr>
        <w:top w:val="none" w:sz="0" w:space="0" w:color="auto"/>
        <w:left w:val="none" w:sz="0" w:space="0" w:color="auto"/>
        <w:bottom w:val="none" w:sz="0" w:space="0" w:color="auto"/>
        <w:right w:val="none" w:sz="0" w:space="0" w:color="auto"/>
      </w:divBdr>
    </w:div>
    <w:div w:id="1118792434">
      <w:bodyDiv w:val="1"/>
      <w:marLeft w:val="0"/>
      <w:marRight w:val="0"/>
      <w:marTop w:val="0"/>
      <w:marBottom w:val="0"/>
      <w:divBdr>
        <w:top w:val="none" w:sz="0" w:space="0" w:color="auto"/>
        <w:left w:val="none" w:sz="0" w:space="0" w:color="auto"/>
        <w:bottom w:val="none" w:sz="0" w:space="0" w:color="auto"/>
        <w:right w:val="none" w:sz="0" w:space="0" w:color="auto"/>
      </w:divBdr>
    </w:div>
    <w:div w:id="1165514010">
      <w:bodyDiv w:val="1"/>
      <w:marLeft w:val="0"/>
      <w:marRight w:val="0"/>
      <w:marTop w:val="0"/>
      <w:marBottom w:val="0"/>
      <w:divBdr>
        <w:top w:val="none" w:sz="0" w:space="0" w:color="auto"/>
        <w:left w:val="none" w:sz="0" w:space="0" w:color="auto"/>
        <w:bottom w:val="none" w:sz="0" w:space="0" w:color="auto"/>
        <w:right w:val="none" w:sz="0" w:space="0" w:color="auto"/>
      </w:divBdr>
    </w:div>
    <w:div w:id="1226067865">
      <w:bodyDiv w:val="1"/>
      <w:marLeft w:val="0"/>
      <w:marRight w:val="0"/>
      <w:marTop w:val="0"/>
      <w:marBottom w:val="0"/>
      <w:divBdr>
        <w:top w:val="none" w:sz="0" w:space="0" w:color="auto"/>
        <w:left w:val="none" w:sz="0" w:space="0" w:color="auto"/>
        <w:bottom w:val="none" w:sz="0" w:space="0" w:color="auto"/>
        <w:right w:val="none" w:sz="0" w:space="0" w:color="auto"/>
      </w:divBdr>
    </w:div>
    <w:div w:id="1314525150">
      <w:bodyDiv w:val="1"/>
      <w:marLeft w:val="0"/>
      <w:marRight w:val="0"/>
      <w:marTop w:val="0"/>
      <w:marBottom w:val="0"/>
      <w:divBdr>
        <w:top w:val="none" w:sz="0" w:space="0" w:color="auto"/>
        <w:left w:val="none" w:sz="0" w:space="0" w:color="auto"/>
        <w:bottom w:val="none" w:sz="0" w:space="0" w:color="auto"/>
        <w:right w:val="none" w:sz="0" w:space="0" w:color="auto"/>
      </w:divBdr>
    </w:div>
    <w:div w:id="1522628394">
      <w:bodyDiv w:val="1"/>
      <w:marLeft w:val="0"/>
      <w:marRight w:val="0"/>
      <w:marTop w:val="0"/>
      <w:marBottom w:val="0"/>
      <w:divBdr>
        <w:top w:val="none" w:sz="0" w:space="0" w:color="auto"/>
        <w:left w:val="none" w:sz="0" w:space="0" w:color="auto"/>
        <w:bottom w:val="none" w:sz="0" w:space="0" w:color="auto"/>
        <w:right w:val="none" w:sz="0" w:space="0" w:color="auto"/>
      </w:divBdr>
    </w:div>
    <w:div w:id="1690982536">
      <w:bodyDiv w:val="1"/>
      <w:marLeft w:val="0"/>
      <w:marRight w:val="0"/>
      <w:marTop w:val="0"/>
      <w:marBottom w:val="0"/>
      <w:divBdr>
        <w:top w:val="none" w:sz="0" w:space="0" w:color="auto"/>
        <w:left w:val="none" w:sz="0" w:space="0" w:color="auto"/>
        <w:bottom w:val="none" w:sz="0" w:space="0" w:color="auto"/>
        <w:right w:val="none" w:sz="0" w:space="0" w:color="auto"/>
      </w:divBdr>
    </w:div>
    <w:div w:id="200508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ALL/?uri=celex%3A31992L00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A30F3-CA9C-44E9-9E17-9DA5FE14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2345</Words>
  <Characters>1338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Opermane</dc:creator>
  <cp:keywords/>
  <dc:description/>
  <cp:lastModifiedBy>Jolanta Vanadziņa</cp:lastModifiedBy>
  <cp:revision>7</cp:revision>
  <dcterms:created xsi:type="dcterms:W3CDTF">2024-10-11T09:53:00Z</dcterms:created>
  <dcterms:modified xsi:type="dcterms:W3CDTF">2024-10-11T10:45:00Z</dcterms:modified>
</cp:coreProperties>
</file>