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586E8" w14:textId="1AF2816F" w:rsidR="00C95A0F" w:rsidRDefault="6059031B" w:rsidP="00313847">
      <w:pPr>
        <w:pStyle w:val="LO-normal"/>
        <w:spacing w:after="0"/>
        <w:jc w:val="right"/>
        <w:rPr>
          <w:sz w:val="20"/>
          <w:szCs w:val="20"/>
        </w:rPr>
      </w:pPr>
      <w:r w:rsidRPr="0BD34179">
        <w:rPr>
          <w:sz w:val="20"/>
          <w:szCs w:val="20"/>
        </w:rPr>
        <w:t>6</w:t>
      </w:r>
      <w:r w:rsidR="57C9B565" w:rsidRPr="0BD34179">
        <w:rPr>
          <w:sz w:val="20"/>
          <w:szCs w:val="20"/>
        </w:rPr>
        <w:t xml:space="preserve">.pielikums </w:t>
      </w:r>
    </w:p>
    <w:p w14:paraId="1FDFC375" w14:textId="455805D6" w:rsidR="006B6062" w:rsidRDefault="006B6062" w:rsidP="006B6062">
      <w:pPr>
        <w:pStyle w:val="LO-normal"/>
        <w:jc w:val="right"/>
        <w:rPr>
          <w:sz w:val="20"/>
          <w:szCs w:val="20"/>
        </w:rPr>
      </w:pPr>
      <w:r w:rsidRPr="016230A5">
        <w:rPr>
          <w:sz w:val="20"/>
          <w:szCs w:val="20"/>
        </w:rPr>
        <w:t>Nolikumam “Atbalsts Latvijas Republikas zinātniskajām institūcijām Latvijas Zinātnes padomes projekta Nr.1.1.1.5/1/24/I/001 "Atbalsts Latvijas dalībai starptautiskās pētniecības un inovācijas programmās" ietvaros par Eiropas Savienības programmas "Apvārsnis Eiropa" projektu koordinatoru konsultēšanu”</w:t>
      </w:r>
    </w:p>
    <w:p w14:paraId="4AD5206A" w14:textId="5BC7ED19" w:rsidR="006B3A0B" w:rsidRDefault="00EA397C" w:rsidP="00313847">
      <w:pPr>
        <w:pStyle w:val="LO-normal"/>
        <w:spacing w:before="400" w:line="360" w:lineRule="auto"/>
        <w:jc w:val="right"/>
      </w:pPr>
      <w:r>
        <w:t>Līguma Nr. ERAF _______________</w:t>
      </w:r>
    </w:p>
    <w:p w14:paraId="62E47E8D" w14:textId="77777777" w:rsidR="006D76F7" w:rsidRDefault="006D76F7" w:rsidP="006D76F7">
      <w:pPr>
        <w:pStyle w:val="LO-normal"/>
        <w:spacing w:before="400" w:after="0"/>
        <w:jc w:val="center"/>
        <w:rPr>
          <w:b/>
        </w:rPr>
      </w:pPr>
      <w:r>
        <w:rPr>
          <w:b/>
        </w:rPr>
        <w:t>LĪGUMS</w:t>
      </w:r>
    </w:p>
    <w:p w14:paraId="31EFD970" w14:textId="2695FBAA" w:rsidR="006B3A0B" w:rsidRDefault="00EA397C">
      <w:pPr>
        <w:pStyle w:val="LO-normal"/>
        <w:spacing w:after="0"/>
        <w:jc w:val="center"/>
        <w:rPr>
          <w:b/>
        </w:rPr>
      </w:pPr>
      <w:r>
        <w:rPr>
          <w:b/>
        </w:rPr>
        <w:t xml:space="preserve">par atbalsta piešķiršanu </w:t>
      </w:r>
    </w:p>
    <w:p w14:paraId="59756458" w14:textId="0231D68D" w:rsidR="006B3A0B" w:rsidRDefault="00EA397C" w:rsidP="34F5BAF4">
      <w:pPr>
        <w:pStyle w:val="LO-normal"/>
        <w:spacing w:after="400"/>
        <w:jc w:val="center"/>
        <w:rPr>
          <w:b/>
          <w:bCs/>
        </w:rPr>
      </w:pPr>
      <w:r w:rsidRPr="34F5BAF4">
        <w:rPr>
          <w:b/>
          <w:bCs/>
        </w:rPr>
        <w:t xml:space="preserve">projekta [ PROJEKTA NOSAUKUMS] </w:t>
      </w:r>
      <w:r w:rsidR="00044853">
        <w:t>pieteikum</w:t>
      </w:r>
      <w:r w:rsidR="48540CFA">
        <w:t>a</w:t>
      </w:r>
      <w:r w:rsidR="4BB7B2C8">
        <w:t xml:space="preserve"> koordinatora</w:t>
      </w:r>
      <w:r w:rsidR="00044853">
        <w:t xml:space="preserve"> konsultēšan</w:t>
      </w:r>
      <w:r w:rsidR="641104F4">
        <w:t>ai</w:t>
      </w:r>
      <w:r w:rsidR="52E3E40D">
        <w:t xml:space="preserve"> </w:t>
      </w:r>
    </w:p>
    <w:p w14:paraId="569D2CDC" w14:textId="2EA1B854" w:rsidR="006B3A0B" w:rsidRDefault="00EA397C" w:rsidP="00C55117">
      <w:pPr>
        <w:pStyle w:val="LO-normal"/>
        <w:spacing w:before="60"/>
        <w:jc w:val="both"/>
      </w:pPr>
      <w:r>
        <w:rPr>
          <w:b/>
          <w:color w:val="000000"/>
        </w:rPr>
        <w:t>Latvijas Zinātnes padome</w:t>
      </w:r>
      <w:r>
        <w:rPr>
          <w:color w:val="000000"/>
        </w:rPr>
        <w:t xml:space="preserve"> (turpmāk – </w:t>
      </w:r>
      <w:r>
        <w:t>PADOME</w:t>
      </w:r>
      <w:r>
        <w:rPr>
          <w:color w:val="000000"/>
        </w:rPr>
        <w:t>),</w:t>
      </w:r>
      <w:r>
        <w:t xml:space="preserve"> </w:t>
      </w:r>
      <w:r>
        <w:rPr>
          <w:rFonts w:cs="Times New Roman"/>
        </w:rPr>
        <w:t>kuras vārdā saskaņā ar Ministru kabineta 2020. gada 30. jūnija noteikumiem Nr. 408 “Latvijas Zinātnes padomes nolikums”</w:t>
      </w:r>
      <w:r>
        <w:rPr>
          <w:rFonts w:cs="Times New Roman"/>
          <w:color w:val="000000"/>
        </w:rPr>
        <w:t xml:space="preserve"> rīkojas tās direktore </w:t>
      </w:r>
      <w:r>
        <w:rPr>
          <w:rFonts w:cs="Times New Roman"/>
          <w:b/>
          <w:bCs/>
          <w:color w:val="000000"/>
        </w:rPr>
        <w:t>Lauma Muižniece</w:t>
      </w:r>
      <w:r>
        <w:rPr>
          <w:rFonts w:cs="Times New Roman"/>
          <w:color w:val="000000"/>
        </w:rPr>
        <w:t xml:space="preserve">, </w:t>
      </w:r>
      <w:r>
        <w:rPr>
          <w:color w:val="000000"/>
        </w:rPr>
        <w:t xml:space="preserve">no vienas puses, </w:t>
      </w:r>
    </w:p>
    <w:p w14:paraId="66CED554" w14:textId="77777777" w:rsidR="006B3A0B" w:rsidRDefault="00EA397C" w:rsidP="00C55117">
      <w:pPr>
        <w:pStyle w:val="LO-normal"/>
        <w:spacing w:before="200" w:after="200"/>
        <w:jc w:val="both"/>
        <w:rPr>
          <w:color w:val="000000"/>
        </w:rPr>
      </w:pPr>
      <w:r>
        <w:rPr>
          <w:color w:val="000000"/>
        </w:rPr>
        <w:t>un</w:t>
      </w:r>
    </w:p>
    <w:p w14:paraId="27DAD674" w14:textId="50701C99" w:rsidR="006B3A0B" w:rsidRDefault="00EA397C" w:rsidP="00C55117">
      <w:pPr>
        <w:pStyle w:val="LO-normal"/>
        <w:spacing w:before="60" w:after="0"/>
        <w:jc w:val="both"/>
      </w:pPr>
      <w:r>
        <w:rPr>
          <w:b/>
        </w:rPr>
        <w:t>[</w:t>
      </w:r>
      <w:r w:rsidRPr="009268D3">
        <w:rPr>
          <w:b/>
        </w:rPr>
        <w:t xml:space="preserve">Saņēmēja nosaukums] </w:t>
      </w:r>
      <w:r w:rsidRPr="009268D3">
        <w:t>(turpmāk – ATBALSTA SAŅĒMĒJS), kura vārdā saskaņā ar</w:t>
      </w:r>
      <w:r w:rsidR="009268D3">
        <w:t xml:space="preserve"> </w:t>
      </w:r>
      <w:r w:rsidR="00C55117" w:rsidRPr="00C55117">
        <w:rPr>
          <w:color w:val="000000" w:themeColor="text1"/>
          <w:highlight w:val="lightGray"/>
        </w:rPr>
        <w:t>____________________</w:t>
      </w:r>
      <w:r w:rsidR="00C55117">
        <w:t>_</w:t>
      </w:r>
      <w:r w:rsidRPr="009268D3">
        <w:t xml:space="preserve"> </w:t>
      </w:r>
      <w:r w:rsidRPr="009268D3">
        <w:rPr>
          <w:color w:val="000000"/>
        </w:rPr>
        <w:t xml:space="preserve">rīkojas </w:t>
      </w:r>
      <w:r w:rsidRPr="009268D3">
        <w:t>tās</w:t>
      </w:r>
      <w:r w:rsidRPr="009268D3">
        <w:rPr>
          <w:color w:val="000000"/>
        </w:rPr>
        <w:t xml:space="preserve"> </w:t>
      </w:r>
      <w:r w:rsidR="00C55117" w:rsidRPr="00C55117">
        <w:rPr>
          <w:color w:val="000000" w:themeColor="text1"/>
          <w:highlight w:val="lightGray"/>
        </w:rPr>
        <w:t>________________________</w:t>
      </w:r>
      <w:r w:rsidR="00C55117" w:rsidRPr="00C55117">
        <w:rPr>
          <w:color w:val="000000"/>
        </w:rPr>
        <w:t>,</w:t>
      </w:r>
      <w:r>
        <w:t>no otras puses,</w:t>
      </w:r>
      <w:r>
        <w:rPr>
          <w:b/>
        </w:rPr>
        <w:t xml:space="preserve"> </w:t>
      </w:r>
      <w:r>
        <w:t>turpmāk abi kopā – Puses, ņemot vērā</w:t>
      </w:r>
      <w:r w:rsidR="00971BDB">
        <w:t>:</w:t>
      </w:r>
    </w:p>
    <w:p w14:paraId="1161D8F0" w14:textId="6D3B3E76" w:rsidR="006B3A0B" w:rsidRDefault="00F53855" w:rsidP="00C55117">
      <w:pPr>
        <w:pStyle w:val="ListParagraph"/>
        <w:numPr>
          <w:ilvl w:val="0"/>
          <w:numId w:val="1"/>
        </w:numPr>
        <w:shd w:val="clear" w:color="auto" w:fill="FFFFFF"/>
        <w:jc w:val="both"/>
      </w:pPr>
      <w:r>
        <w:t xml:space="preserve">Ministru kabineta 2023.gada 19.decembra noteikumos Nr.810 </w:t>
      </w:r>
      <w:r>
        <w:rPr>
          <w:rFonts w:cs="Times New Roman"/>
        </w:rPr>
        <w:t>“</w:t>
      </w:r>
      <w:r w:rsidRPr="00442EEB">
        <w:rPr>
          <w:rFonts w:eastAsia="Times New Roman" w:cs="Times New Roman"/>
          <w:lang w:eastAsia="lv-LV" w:bidi="ar-SA"/>
        </w:rPr>
        <w:t>Eiropas Savienības kohēzijas politikas programmas 2021.–2027. gadam 1.1.1. specifiskā atbalsta mērķa "Pētniecības un inovāciju kapacitātes stiprināšana un progresīvu tehnoloģiju ieviešana kopējā P&amp;A sistēmā" 1.1.1.5. pasākuma "Latvijas pilnvērtīga dalība Apvārsnis Eiropa programmā, tajā skaitā nodrošinot kompleksu atbalsta instrumentu klāstu un sasaisti ar RIS3 specializācijas jomu attīstīšanu" pirmās un otrās projektu iesniegumu atlases kārtas īstenošanas noteikum</w:t>
      </w:r>
      <w:r w:rsidR="00044853">
        <w:rPr>
          <w:rFonts w:eastAsia="Times New Roman" w:cs="Times New Roman"/>
          <w:lang w:eastAsia="lv-LV" w:bidi="ar-SA"/>
        </w:rPr>
        <w:t>os</w:t>
      </w:r>
      <w:r w:rsidR="00EA397C">
        <w:rPr>
          <w:rFonts w:eastAsia="Times New Roman" w:cs="Times New Roman"/>
          <w:lang w:eastAsia="lv-LV" w:bidi="ar-SA"/>
        </w:rPr>
        <w:t>” noteikto;</w:t>
      </w:r>
    </w:p>
    <w:p w14:paraId="71CC3CE3" w14:textId="337AE4A0" w:rsidR="006B3A0B" w:rsidRDefault="00EA397C" w:rsidP="00C55117">
      <w:pPr>
        <w:pStyle w:val="ListParagraph"/>
        <w:numPr>
          <w:ilvl w:val="0"/>
          <w:numId w:val="1"/>
        </w:numPr>
        <w:jc w:val="both"/>
      </w:pPr>
      <w:r>
        <w:t>Latvijas Zinātnes padomes 202</w:t>
      </w:r>
      <w:r w:rsidR="5E9F94D4">
        <w:t>5</w:t>
      </w:r>
      <w:r>
        <w:t xml:space="preserve">.gada </w:t>
      </w:r>
      <w:r w:rsidR="00C55117" w:rsidRPr="00C55117">
        <w:rPr>
          <w:color w:val="000000" w:themeColor="text1"/>
          <w:highlight w:val="lightGray"/>
        </w:rPr>
        <w:t>____</w:t>
      </w:r>
      <w:r w:rsidR="00C55117" w:rsidRPr="00C55117">
        <w:t>.</w:t>
      </w:r>
      <w:r w:rsidR="00C55117" w:rsidRPr="00C55117">
        <w:rPr>
          <w:color w:val="000000" w:themeColor="text1"/>
          <w:highlight w:val="lightGray"/>
        </w:rPr>
        <w:t>____</w:t>
      </w:r>
      <w:r>
        <w:t xml:space="preserve"> </w:t>
      </w:r>
      <w:r w:rsidR="006D2AFA">
        <w:t>nolikumā</w:t>
      </w:r>
      <w:r>
        <w:t xml:space="preserve"> “</w:t>
      </w:r>
      <w:r w:rsidR="006D2AFA">
        <w:t xml:space="preserve">Atbalsts Latvijas Republikas zinātniskajām institūcijām Latvijas Zinātnes padomes projekta Nr.1.1.1.5/1/24/I/001 "Atbalsts Latvijas dalībai starptautiskās pētniecības un inovācijas programmās" ietvaros par Eiropas Savienības programmas "Apvārsnis  Eiropa" projektu koordinatoru pieteikumu konsultēšanu </w:t>
      </w:r>
      <w:r>
        <w:t>” noteikto;</w:t>
      </w:r>
    </w:p>
    <w:p w14:paraId="4348B82A" w14:textId="18474A39" w:rsidR="006B3A0B" w:rsidRDefault="00EA397C" w:rsidP="00C55117">
      <w:pPr>
        <w:pStyle w:val="ListParagraph"/>
        <w:numPr>
          <w:ilvl w:val="0"/>
          <w:numId w:val="1"/>
        </w:numPr>
        <w:shd w:val="clear" w:color="auto" w:fill="FFFFFF" w:themeFill="background1"/>
        <w:spacing w:after="200"/>
        <w:jc w:val="both"/>
      </w:pPr>
      <w:r w:rsidRPr="573EDC33">
        <w:rPr>
          <w:rFonts w:cs="Times New Roman"/>
        </w:rPr>
        <w:t xml:space="preserve">ņemot vērā </w:t>
      </w:r>
      <w:r w:rsidR="00FC44FD">
        <w:t xml:space="preserve">Latvijas Zinātnes padomes </w:t>
      </w:r>
      <w:r w:rsidRPr="573EDC33">
        <w:rPr>
          <w:rFonts w:cs="Times New Roman"/>
        </w:rPr>
        <w:t>202</w:t>
      </w:r>
      <w:r w:rsidR="5AE0654B" w:rsidRPr="573EDC33">
        <w:rPr>
          <w:rFonts w:cs="Times New Roman"/>
        </w:rPr>
        <w:t>5</w:t>
      </w:r>
      <w:r w:rsidRPr="573EDC33">
        <w:rPr>
          <w:rFonts w:cs="Times New Roman"/>
        </w:rPr>
        <w:t xml:space="preserve">.gada </w:t>
      </w:r>
      <w:r w:rsidRPr="00C55117">
        <w:rPr>
          <w:rFonts w:cs="Times New Roman"/>
          <w:highlight w:val="lightGray"/>
        </w:rPr>
        <w:t>___</w:t>
      </w:r>
      <w:r w:rsidRPr="573EDC33">
        <w:rPr>
          <w:rFonts w:cs="Times New Roman"/>
        </w:rPr>
        <w:t>.</w:t>
      </w:r>
      <w:r w:rsidRPr="00C55117">
        <w:rPr>
          <w:rFonts w:cs="Times New Roman"/>
          <w:highlight w:val="lightGray"/>
        </w:rPr>
        <w:t>_________</w:t>
      </w:r>
      <w:r w:rsidRPr="573EDC33">
        <w:rPr>
          <w:rFonts w:cs="Times New Roman"/>
        </w:rPr>
        <w:t xml:space="preserve"> lēmumu Nr.</w:t>
      </w:r>
      <w:r w:rsidRPr="00C55117">
        <w:rPr>
          <w:rFonts w:cs="Times New Roman"/>
          <w:highlight w:val="lightGray"/>
        </w:rPr>
        <w:t>______</w:t>
      </w:r>
      <w:r w:rsidRPr="573EDC33">
        <w:rPr>
          <w:rFonts w:cs="Times New Roman"/>
        </w:rPr>
        <w:t xml:space="preserve"> par atbalsta piešķiršanu,</w:t>
      </w:r>
    </w:p>
    <w:p w14:paraId="57CE0C15" w14:textId="77777777" w:rsidR="006B3A0B" w:rsidRDefault="00EA397C" w:rsidP="00C55117">
      <w:pPr>
        <w:shd w:val="clear" w:color="auto" w:fill="FFFFFF"/>
        <w:spacing w:before="200" w:after="200"/>
        <w:ind w:left="360"/>
        <w:jc w:val="both"/>
      </w:pPr>
      <w:r>
        <w:rPr>
          <w:rFonts w:cs="Times New Roman"/>
        </w:rPr>
        <w:t>vienojas par turpmāk minēto:</w:t>
      </w:r>
    </w:p>
    <w:p w14:paraId="16B25FE4" w14:textId="77777777" w:rsidR="006B3A0B" w:rsidRPr="000A2BF3" w:rsidRDefault="00EA397C" w:rsidP="00A71090">
      <w:pPr>
        <w:pStyle w:val="LO-normal"/>
        <w:keepNext/>
        <w:numPr>
          <w:ilvl w:val="0"/>
          <w:numId w:val="2"/>
        </w:numPr>
        <w:spacing w:before="240" w:after="200"/>
        <w:ind w:left="0" w:firstLine="0"/>
        <w:jc w:val="center"/>
        <w:rPr>
          <w:b/>
        </w:rPr>
      </w:pPr>
      <w:r w:rsidRPr="000A2BF3">
        <w:rPr>
          <w:b/>
        </w:rPr>
        <w:t>LĪGUMA PRIEKŠMETS</w:t>
      </w:r>
    </w:p>
    <w:p w14:paraId="769784F2" w14:textId="7BE3C55E" w:rsidR="00E429CE" w:rsidRPr="00E429CE" w:rsidRDefault="00EA397C" w:rsidP="00C55117">
      <w:pPr>
        <w:pStyle w:val="ListParagraph"/>
        <w:numPr>
          <w:ilvl w:val="1"/>
          <w:numId w:val="2"/>
        </w:numPr>
        <w:ind w:left="0" w:firstLine="510"/>
        <w:jc w:val="both"/>
      </w:pPr>
      <w:r>
        <w:t>PADOME apņemas Līgumā noteiktajā kārtībā un termiņos sniegt atbalstu ATBALSTA SAŅĒMĒJAM. Atbalsta summa ir</w:t>
      </w:r>
      <w:r w:rsidR="004C11B9">
        <w:t xml:space="preserve"> EUR </w:t>
      </w:r>
      <w:r w:rsidR="004C11B9" w:rsidRPr="62147606">
        <w:rPr>
          <w:highlight w:val="lightGray"/>
        </w:rPr>
        <w:t>__________</w:t>
      </w:r>
      <w:r w:rsidRPr="62147606">
        <w:rPr>
          <w:color w:val="4C94D8" w:themeColor="text2" w:themeTint="80"/>
        </w:rPr>
        <w:t xml:space="preserve"> </w:t>
      </w:r>
      <w:r w:rsidR="1AEF4551" w:rsidRPr="62147606">
        <w:rPr>
          <w:i/>
          <w:iCs/>
          <w:color w:val="4C94D8" w:themeColor="text2" w:themeTint="80"/>
        </w:rPr>
        <w:t>[</w:t>
      </w:r>
      <w:r w:rsidR="004C11B9" w:rsidRPr="62147606">
        <w:rPr>
          <w:i/>
          <w:iCs/>
          <w:color w:val="4C94D8" w:themeColor="text2" w:themeTint="80"/>
        </w:rPr>
        <w:t xml:space="preserve">maksimālais pieejamais </w:t>
      </w:r>
      <w:r w:rsidR="0038016E" w:rsidRPr="62147606">
        <w:rPr>
          <w:i/>
          <w:iCs/>
          <w:color w:val="4C94D8" w:themeColor="text2" w:themeTint="80"/>
        </w:rPr>
        <w:t>atbalsts</w:t>
      </w:r>
      <w:r w:rsidR="005A28B6" w:rsidRPr="62147606">
        <w:rPr>
          <w:i/>
          <w:iCs/>
          <w:color w:val="4C94D8" w:themeColor="text2" w:themeTint="80"/>
        </w:rPr>
        <w:t xml:space="preserve"> līdz </w:t>
      </w:r>
      <w:r w:rsidRPr="62147606">
        <w:rPr>
          <w:i/>
          <w:iCs/>
          <w:color w:val="4C94D8" w:themeColor="text2" w:themeTint="80"/>
        </w:rPr>
        <w:t>EUR</w:t>
      </w:r>
      <w:r w:rsidR="0085515F">
        <w:rPr>
          <w:i/>
          <w:iCs/>
          <w:color w:val="4C94D8" w:themeColor="text2" w:themeTint="80"/>
        </w:rPr>
        <w:t> </w:t>
      </w:r>
      <w:r w:rsidRPr="62147606">
        <w:rPr>
          <w:i/>
          <w:iCs/>
          <w:color w:val="4C94D8" w:themeColor="text2" w:themeTint="80"/>
        </w:rPr>
        <w:t>5000</w:t>
      </w:r>
      <w:r w:rsidR="7E8EE16A" w:rsidRPr="62147606">
        <w:rPr>
          <w:i/>
          <w:iCs/>
          <w:color w:val="4C94D8" w:themeColor="text2" w:themeTint="80"/>
        </w:rPr>
        <w:t>]</w:t>
      </w:r>
      <w:r w:rsidRPr="62147606">
        <w:rPr>
          <w:color w:val="4C94D8" w:themeColor="text2" w:themeTint="80"/>
        </w:rPr>
        <w:t xml:space="preserve"> </w:t>
      </w:r>
      <w:r>
        <w:t xml:space="preserve">un tiek sniegta par virs kvalitātes sliekšņa novērtēta projekta </w:t>
      </w:r>
      <w:r w:rsidRPr="62147606">
        <w:rPr>
          <w:i/>
          <w:iCs/>
        </w:rPr>
        <w:t>(</w:t>
      </w:r>
      <w:r w:rsidRPr="62147606">
        <w:rPr>
          <w:rFonts w:cs="Times New Roman"/>
          <w:i/>
          <w:iCs/>
        </w:rPr>
        <w:t>projekts, kurš Eiropas Komisijas novērtējumā ir sasniedzis vai pārsniedzis noteikto kvalitātes sliekšņa vērtību atbilstoši konkrētās programmas "Apvārsnis Eiropa"  projektu pieteikumu vērtēšanas nosacījumiem)</w:t>
      </w:r>
      <w:r w:rsidRPr="62147606">
        <w:rPr>
          <w:rFonts w:cs="Times New Roman"/>
        </w:rPr>
        <w:t xml:space="preserve"> </w:t>
      </w:r>
      <w:r w:rsidR="55CDA9D6" w:rsidRPr="62147606">
        <w:rPr>
          <w:rFonts w:cs="Times New Roman"/>
        </w:rPr>
        <w:t>pieteikumu</w:t>
      </w:r>
      <w:r w:rsidRPr="62147606">
        <w:rPr>
          <w:rFonts w:cs="Times New Roman"/>
        </w:rPr>
        <w:t>.</w:t>
      </w:r>
    </w:p>
    <w:p w14:paraId="659D40E8" w14:textId="234A88BB" w:rsidR="006B3A0B" w:rsidRPr="004A0529" w:rsidRDefault="00EA397C" w:rsidP="00C55117">
      <w:pPr>
        <w:pStyle w:val="ListParagraph"/>
        <w:numPr>
          <w:ilvl w:val="1"/>
          <w:numId w:val="2"/>
        </w:numPr>
        <w:ind w:left="0" w:firstLine="510"/>
        <w:jc w:val="both"/>
      </w:pPr>
      <w:r w:rsidRPr="000A2BF3">
        <w:t xml:space="preserve">ATBALSTA SAŅĒMĒJS apņemas nodrošināt, ka projekts [PROJEKTA NOSAUKUMS] tiek sagatavots atbilstošā kvalitātē un saņem virs kvalitātes sliekšņa </w:t>
      </w:r>
      <w:r w:rsidRPr="00E429CE">
        <w:rPr>
          <w:rFonts w:cs="Times New Roman"/>
        </w:rPr>
        <w:t xml:space="preserve">novērtējumu, proti, </w:t>
      </w:r>
      <w:r w:rsidR="628447E7" w:rsidRPr="00E429CE">
        <w:rPr>
          <w:rFonts w:cs="Times New Roman"/>
        </w:rPr>
        <w:t xml:space="preserve">Eiropas </w:t>
      </w:r>
      <w:r w:rsidRPr="00E429CE">
        <w:rPr>
          <w:rFonts w:cs="Times New Roman"/>
        </w:rPr>
        <w:t xml:space="preserve">Komisijas novērtējumā ir sasniedzis vai pārsniedzis noteikto kvalitātes sliekšņa </w:t>
      </w:r>
      <w:r w:rsidRPr="00E429CE">
        <w:rPr>
          <w:rFonts w:cs="Times New Roman"/>
        </w:rPr>
        <w:lastRenderedPageBreak/>
        <w:t>vērtību atbilstoši konkrētās programmas "Apvārsnis Eiropa" apakšprogrammas projektu pieteikumu vērtēšanas nosacījumiem.</w:t>
      </w:r>
    </w:p>
    <w:p w14:paraId="414A973B" w14:textId="65988F6B" w:rsidR="004A0529" w:rsidRDefault="00EA397C" w:rsidP="00A71090">
      <w:pPr>
        <w:pStyle w:val="LO-normal"/>
        <w:keepNext/>
        <w:numPr>
          <w:ilvl w:val="0"/>
          <w:numId w:val="2"/>
        </w:numPr>
        <w:spacing w:before="240" w:after="200"/>
        <w:ind w:left="0" w:firstLine="0"/>
        <w:jc w:val="center"/>
        <w:rPr>
          <w:b/>
          <w:smallCaps/>
        </w:rPr>
      </w:pPr>
      <w:r>
        <w:rPr>
          <w:b/>
          <w:smallCaps/>
        </w:rPr>
        <w:t>LĪGUMA SPĒKĀ STĀŠANĀS TERMIŅŠ UN SPĒKĀ ESAMĪBA</w:t>
      </w:r>
    </w:p>
    <w:p w14:paraId="233E3A8D" w14:textId="77777777" w:rsidR="009A6F6A" w:rsidRPr="009A6F6A" w:rsidRDefault="00EA397C" w:rsidP="00C55117">
      <w:pPr>
        <w:pStyle w:val="ListParagraph"/>
        <w:numPr>
          <w:ilvl w:val="1"/>
          <w:numId w:val="2"/>
        </w:numPr>
        <w:ind w:left="0" w:firstLine="510"/>
        <w:jc w:val="both"/>
        <w:rPr>
          <w:b/>
          <w:smallCaps/>
        </w:rPr>
      </w:pPr>
      <w:r>
        <w:t>Līgums stājas spēkā abpusējas parakstīšanas brīdī un ir spēkā līdz Pušu pilnīgai no tā izrietošo saistību izpildei.</w:t>
      </w:r>
    </w:p>
    <w:p w14:paraId="0B0AAB30" w14:textId="77777777" w:rsidR="009A6F6A" w:rsidRPr="009A6F6A" w:rsidRDefault="00EA397C" w:rsidP="64AAFF0B">
      <w:pPr>
        <w:pStyle w:val="ListParagraph"/>
        <w:numPr>
          <w:ilvl w:val="1"/>
          <w:numId w:val="2"/>
        </w:numPr>
        <w:ind w:left="0" w:firstLine="510"/>
        <w:jc w:val="both"/>
        <w:rPr>
          <w:b/>
          <w:bCs/>
          <w:smallCaps/>
        </w:rPr>
      </w:pPr>
      <w:r>
        <w:t>Atbalsta saņemšanai kvalificējas projekta pieteikums, kurš:</w:t>
      </w:r>
    </w:p>
    <w:p w14:paraId="336AAFCE" w14:textId="77777777" w:rsidR="009A6F6A" w:rsidRPr="009A6F6A" w:rsidRDefault="00EA397C" w:rsidP="64AAFF0B">
      <w:pPr>
        <w:pStyle w:val="ListParagraph"/>
        <w:numPr>
          <w:ilvl w:val="2"/>
          <w:numId w:val="2"/>
        </w:numPr>
        <w:ind w:left="1560"/>
        <w:jc w:val="both"/>
        <w:rPr>
          <w:b/>
          <w:bCs/>
          <w:smallCaps/>
        </w:rPr>
      </w:pPr>
      <w:r w:rsidRPr="64AAFF0B">
        <w:rPr>
          <w:rFonts w:cs="Times New Roman"/>
        </w:rPr>
        <w:t>iesniegts kādā no konkursiem ne vēlāk kā līdz 2029. gada 31. martam;</w:t>
      </w:r>
    </w:p>
    <w:p w14:paraId="6C1AB334" w14:textId="77777777" w:rsidR="009A6F6A" w:rsidRPr="009A6F6A" w:rsidRDefault="00EA397C" w:rsidP="64AAFF0B">
      <w:pPr>
        <w:pStyle w:val="ListParagraph"/>
        <w:numPr>
          <w:ilvl w:val="2"/>
          <w:numId w:val="2"/>
        </w:numPr>
        <w:ind w:left="1560"/>
        <w:jc w:val="both"/>
        <w:rPr>
          <w:b/>
          <w:bCs/>
          <w:smallCaps/>
        </w:rPr>
      </w:pPr>
      <w:r w:rsidRPr="64AAFF0B">
        <w:rPr>
          <w:rFonts w:cs="Times New Roman"/>
        </w:rPr>
        <w:t>saņēmis novērtējumu “virs kvalitātes sliekšņa”;</w:t>
      </w:r>
    </w:p>
    <w:p w14:paraId="18B345EC" w14:textId="261AC595" w:rsidR="006B3A0B" w:rsidRPr="009A6F6A" w:rsidRDefault="00EA397C" w:rsidP="64AAFF0B">
      <w:pPr>
        <w:pStyle w:val="ListParagraph"/>
        <w:numPr>
          <w:ilvl w:val="2"/>
          <w:numId w:val="2"/>
        </w:numPr>
        <w:ind w:left="1560"/>
        <w:jc w:val="both"/>
        <w:rPr>
          <w:b/>
          <w:bCs/>
          <w:smallCaps/>
        </w:rPr>
      </w:pPr>
      <w:r w:rsidRPr="64AAFF0B">
        <w:rPr>
          <w:rFonts w:cs="Times New Roman"/>
        </w:rPr>
        <w:t>iepriekš nav saņēmis finansiālu atbalstu  koordinatora konsultēšanai un nav pieteikts finansiāla atbalsta saņemšanai citos pasākumos.</w:t>
      </w:r>
    </w:p>
    <w:p w14:paraId="79DCF74C" w14:textId="2D081C31" w:rsidR="00BC08A4" w:rsidRPr="009F6ABB" w:rsidRDefault="00EA397C" w:rsidP="00A71090">
      <w:pPr>
        <w:pStyle w:val="Heading1"/>
        <w:numPr>
          <w:ilvl w:val="0"/>
          <w:numId w:val="2"/>
        </w:numPr>
        <w:spacing w:before="240" w:after="200"/>
        <w:ind w:left="0" w:firstLine="0"/>
        <w:jc w:val="center"/>
        <w:rPr>
          <w:rFonts w:ascii="Times New Roman" w:hAnsi="Times New Roman"/>
          <w:b/>
          <w:caps/>
          <w:color w:val="000000" w:themeColor="text1"/>
          <w:sz w:val="24"/>
          <w:szCs w:val="24"/>
        </w:rPr>
      </w:pPr>
      <w:r w:rsidRPr="009F6ABB">
        <w:rPr>
          <w:rFonts w:ascii="Times New Roman" w:hAnsi="Times New Roman"/>
          <w:b/>
          <w:caps/>
          <w:color w:val="000000" w:themeColor="text1"/>
          <w:sz w:val="24"/>
          <w:szCs w:val="24"/>
        </w:rPr>
        <w:t>NORĒĶINU KĀRTĪBA</w:t>
      </w:r>
    </w:p>
    <w:p w14:paraId="59912213" w14:textId="14D81C7F" w:rsidR="00BC08A4" w:rsidRPr="00BC08A4" w:rsidRDefault="00EA397C" w:rsidP="00C55117">
      <w:pPr>
        <w:pStyle w:val="LO-normal"/>
        <w:numPr>
          <w:ilvl w:val="1"/>
          <w:numId w:val="2"/>
        </w:numPr>
        <w:spacing w:after="0"/>
        <w:ind w:left="0" w:firstLine="510"/>
        <w:jc w:val="both"/>
        <w:rPr>
          <w:b/>
        </w:rPr>
      </w:pPr>
      <w:r>
        <w:t xml:space="preserve">PADOME līgumā paredzēto atbalsta summu ATBALSTA SAŅĒMĒJAM izmaksā 10 (desmit) darba dienu laikā no </w:t>
      </w:r>
      <w:r w:rsidR="00FC44FD">
        <w:t>dienas</w:t>
      </w:r>
      <w:r>
        <w:t>, kad ATBALSTA SAŅĒMĒJS ir iesniedzis</w:t>
      </w:r>
      <w:r w:rsidR="00FC44FD">
        <w:t xml:space="preserve"> Padomei</w:t>
      </w:r>
      <w:r>
        <w:t xml:space="preserve"> pietiekamus pierādījumus, kas apliecina </w:t>
      </w:r>
      <w:r w:rsidR="00FC44FD">
        <w:t xml:space="preserve">līguma </w:t>
      </w:r>
      <w:r>
        <w:t>1.2.punktā noteikto saistību izpildi.</w:t>
      </w:r>
    </w:p>
    <w:p w14:paraId="41D98D69" w14:textId="2110F9C4" w:rsidR="006B3A0B" w:rsidRPr="00BC08A4" w:rsidRDefault="00EA397C" w:rsidP="00C55117">
      <w:pPr>
        <w:pStyle w:val="LO-normal"/>
        <w:numPr>
          <w:ilvl w:val="1"/>
          <w:numId w:val="2"/>
        </w:numPr>
        <w:spacing w:after="0"/>
        <w:ind w:left="0" w:firstLine="510"/>
        <w:jc w:val="both"/>
        <w:rPr>
          <w:b/>
        </w:rPr>
      </w:pPr>
      <w:r>
        <w:t>Atbilstošu pierādījumu iesniegšanu un saistību izpildi apliecina abpusēji parakstīts pušu pieņemšanas-nodošanas akts.</w:t>
      </w:r>
    </w:p>
    <w:p w14:paraId="72AED4CE" w14:textId="3826C9B7" w:rsidR="00BC08A4" w:rsidRPr="00A77B47" w:rsidRDefault="00EA397C" w:rsidP="00A71090">
      <w:pPr>
        <w:pStyle w:val="Heading1"/>
        <w:numPr>
          <w:ilvl w:val="0"/>
          <w:numId w:val="2"/>
        </w:numPr>
        <w:spacing w:before="240" w:after="200"/>
        <w:ind w:left="0" w:firstLine="0"/>
        <w:jc w:val="center"/>
        <w:rPr>
          <w:rFonts w:ascii="Times New Roman" w:hAnsi="Times New Roman"/>
          <w:b/>
          <w:bCs/>
          <w:color w:val="auto"/>
          <w:sz w:val="24"/>
          <w:szCs w:val="24"/>
        </w:rPr>
      </w:pPr>
      <w:r w:rsidRPr="00A77B47">
        <w:rPr>
          <w:rFonts w:ascii="Times New Roman" w:hAnsi="Times New Roman"/>
          <w:b/>
          <w:bCs/>
          <w:color w:val="auto"/>
          <w:sz w:val="24"/>
          <w:szCs w:val="24"/>
        </w:rPr>
        <w:t>PUŠU ATBILDĪBA, PIENĀKUMI UN TIESĪBAS</w:t>
      </w:r>
    </w:p>
    <w:p w14:paraId="216E98FF" w14:textId="77777777" w:rsidR="00BC08A4" w:rsidRDefault="00EA397C" w:rsidP="00C55117">
      <w:pPr>
        <w:pStyle w:val="LO-normal"/>
        <w:numPr>
          <w:ilvl w:val="1"/>
          <w:numId w:val="2"/>
        </w:numPr>
        <w:spacing w:after="0"/>
        <w:ind w:left="0" w:firstLine="510"/>
        <w:jc w:val="both"/>
        <w:rPr>
          <w:b/>
        </w:rPr>
      </w:pPr>
      <w:r>
        <w:rPr>
          <w:color w:val="000000"/>
        </w:rPr>
        <w:t xml:space="preserve">Pildot no Līguma izrietošās saistības, </w:t>
      </w:r>
      <w:r>
        <w:t>Puses</w:t>
      </w:r>
      <w:r>
        <w:rPr>
          <w:color w:val="000000"/>
        </w:rPr>
        <w:t xml:space="preserve"> apņemas piemērot spēkā esošos Latvijas Republikas un Eiropas Savienības normatīvos aktus, kā arī citus Projekta īstenošanai saistošos dokumentus un to grozījumus. Normatīvo aktu vai citu saistošo dokumentu nezināšana neatbrīvo no Līgumā paredzēto saistību izpildes pienākuma un noteiktās atbildības.</w:t>
      </w:r>
    </w:p>
    <w:p w14:paraId="49140BAE" w14:textId="5F5E9182" w:rsidR="005F32B1" w:rsidRDefault="00EA397C" w:rsidP="64AAFF0B">
      <w:pPr>
        <w:pStyle w:val="LO-normal"/>
        <w:numPr>
          <w:ilvl w:val="1"/>
          <w:numId w:val="2"/>
        </w:numPr>
        <w:spacing w:after="0" w:line="259" w:lineRule="auto"/>
        <w:ind w:left="0" w:firstLine="510"/>
        <w:jc w:val="both"/>
        <w:rPr>
          <w:b/>
          <w:bCs/>
        </w:rPr>
      </w:pPr>
      <w:r>
        <w:t xml:space="preserve">ATBALSTA SAŅĒMĒJAM ir pienākums ievērot </w:t>
      </w:r>
      <w:r w:rsidR="65C5BB94">
        <w:t xml:space="preserve"> Eiropas Parlamenta un Padomes Regulas (ES, Euratom) 2024/2509 (2024. gada 23. septembris) par finanšu noteikumiem, ko piemēro Savienības vispārējam budžetam (pārstrādāta redakcija)</w:t>
      </w:r>
      <w:r>
        <w:t xml:space="preserve"> 61.pantā noteikto un  nepieļaut interešu konfliktu.</w:t>
      </w:r>
    </w:p>
    <w:p w14:paraId="3BA6E4B4" w14:textId="4A0104C3" w:rsidR="00BC08A4" w:rsidRPr="005F32B1" w:rsidRDefault="00EA397C" w:rsidP="34F5BAF4">
      <w:pPr>
        <w:pStyle w:val="LO-normal"/>
        <w:numPr>
          <w:ilvl w:val="1"/>
          <w:numId w:val="2"/>
        </w:numPr>
        <w:spacing w:after="0"/>
        <w:ind w:left="0" w:firstLine="510"/>
        <w:jc w:val="both"/>
        <w:rPr>
          <w:b/>
          <w:bCs/>
        </w:rPr>
      </w:pPr>
      <w:r w:rsidRPr="34F5BAF4">
        <w:t xml:space="preserve">ATBALSTA SAŅĒMĒJAM ir pienākums nepieļaut </w:t>
      </w:r>
      <w:proofErr w:type="spellStart"/>
      <w:r w:rsidRPr="34F5BAF4">
        <w:t>dubultfinansējuma</w:t>
      </w:r>
      <w:proofErr w:type="spellEnd"/>
      <w:r w:rsidRPr="34F5BAF4">
        <w:t xml:space="preserve"> risku. Ja Padome konstatē </w:t>
      </w:r>
      <w:proofErr w:type="spellStart"/>
      <w:r w:rsidRPr="34F5BAF4">
        <w:t>dubultfinansējuma</w:t>
      </w:r>
      <w:proofErr w:type="spellEnd"/>
      <w:r w:rsidRPr="34F5BAF4">
        <w:t xml:space="preserve"> risku, tad ATBALSTA SAŅĒMĒJAM ir pienākums atmaksāt saņemto atbalstu pēc pirmā </w:t>
      </w:r>
      <w:r w:rsidR="00FC44FD" w:rsidRPr="34F5BAF4">
        <w:t>P</w:t>
      </w:r>
      <w:r w:rsidRPr="34F5BAF4">
        <w:t>adomes pieprasījuma.</w:t>
      </w:r>
    </w:p>
    <w:p w14:paraId="6D7143F1" w14:textId="77777777" w:rsidR="00BC08A4" w:rsidRDefault="00EA397C" w:rsidP="00C55117">
      <w:pPr>
        <w:pStyle w:val="LO-normal"/>
        <w:numPr>
          <w:ilvl w:val="1"/>
          <w:numId w:val="2"/>
        </w:numPr>
        <w:spacing w:after="0"/>
        <w:ind w:left="0" w:firstLine="510"/>
        <w:jc w:val="both"/>
      </w:pPr>
      <w:r>
        <w:t>ATBALSTA SAŅĒMĒJAM ir pienākums ievērot Publisko iepirkumu likuma noteikumus un uzglabāt izdevumus pamatojošo dokumentāciju saskaņā ar Grāmatvedības likumu.</w:t>
      </w:r>
    </w:p>
    <w:p w14:paraId="33E397E1" w14:textId="6838379B" w:rsidR="006B3A0B" w:rsidRPr="00641EA0" w:rsidRDefault="00EA397C" w:rsidP="00C55117">
      <w:pPr>
        <w:pStyle w:val="LO-normal"/>
        <w:numPr>
          <w:ilvl w:val="1"/>
          <w:numId w:val="2"/>
        </w:numPr>
        <w:spacing w:after="0"/>
        <w:ind w:left="0" w:firstLine="510"/>
        <w:jc w:val="both"/>
      </w:pPr>
      <w:r>
        <w:t>Padomei ir pienākums līgumā noteiktajā termiņā izmaksāt atbalsta summu, ja ir abpusēji parakstīts pieņemšanas-nodošanas akts.</w:t>
      </w:r>
    </w:p>
    <w:p w14:paraId="4DDCE10B" w14:textId="2DB23232" w:rsidR="00BC08A4" w:rsidRPr="00A71090" w:rsidRDefault="00EA397C" w:rsidP="00A71090">
      <w:pPr>
        <w:pStyle w:val="Heading1"/>
        <w:numPr>
          <w:ilvl w:val="0"/>
          <w:numId w:val="2"/>
        </w:numPr>
        <w:ind w:left="0" w:firstLine="0"/>
        <w:jc w:val="center"/>
        <w:rPr>
          <w:rFonts w:ascii="Times New Roman" w:hAnsi="Times New Roman"/>
          <w:b/>
          <w:bCs/>
          <w:color w:val="auto"/>
          <w:sz w:val="24"/>
          <w:szCs w:val="24"/>
        </w:rPr>
      </w:pPr>
      <w:r w:rsidRPr="00A71090">
        <w:rPr>
          <w:rFonts w:ascii="Times New Roman" w:hAnsi="Times New Roman"/>
          <w:b/>
          <w:bCs/>
          <w:color w:val="auto"/>
          <w:sz w:val="24"/>
          <w:szCs w:val="24"/>
        </w:rPr>
        <w:t>PAPILDU NOTEIKUMI</w:t>
      </w:r>
    </w:p>
    <w:p w14:paraId="33B282FA" w14:textId="24209332" w:rsidR="00EF4667" w:rsidRDefault="00EA397C" w:rsidP="00C55117">
      <w:pPr>
        <w:pStyle w:val="LO-normal"/>
        <w:numPr>
          <w:ilvl w:val="1"/>
          <w:numId w:val="2"/>
        </w:numPr>
        <w:tabs>
          <w:tab w:val="left" w:pos="0"/>
        </w:tabs>
        <w:spacing w:after="0"/>
        <w:ind w:left="0" w:firstLine="510"/>
        <w:jc w:val="both"/>
      </w:pPr>
      <w:r>
        <w:t>Līguma noteikumi ir piemērojami, ciktāl</w:t>
      </w:r>
      <w:r w:rsidR="00FC44FD">
        <w:rPr>
          <w:color w:val="000000"/>
        </w:rPr>
        <w:t xml:space="preserve"> Eiropas Savienības</w:t>
      </w:r>
      <w:r w:rsidR="00FC44FD" w:rsidDel="00FC44FD">
        <w:t xml:space="preserve"> </w:t>
      </w:r>
      <w:r>
        <w:t>un Latvijas Republikas normatīvie akti nenosaka citādi.</w:t>
      </w:r>
    </w:p>
    <w:p w14:paraId="300FA557" w14:textId="5F90B31C" w:rsidR="00EF4667" w:rsidRDefault="00EA397C" w:rsidP="62147606">
      <w:pPr>
        <w:pStyle w:val="LO-normal"/>
        <w:numPr>
          <w:ilvl w:val="1"/>
          <w:numId w:val="2"/>
        </w:numPr>
        <w:spacing w:after="0"/>
        <w:ind w:left="0" w:firstLine="510"/>
        <w:jc w:val="both"/>
      </w:pPr>
      <w:r>
        <w:t xml:space="preserve">ATBALSTA SAŅĒMĒJA kontaktpersona ir </w:t>
      </w:r>
      <w:r w:rsidR="00FC44FD">
        <w:t xml:space="preserve">----------, </w:t>
      </w:r>
      <w:r>
        <w:t xml:space="preserve">kontakttālrunis </w:t>
      </w:r>
      <w:r w:rsidRPr="62147606">
        <w:rPr>
          <w:highlight w:val="lightGray"/>
        </w:rPr>
        <w:t>_________</w:t>
      </w:r>
      <w:r>
        <w:t>,</w:t>
      </w:r>
      <w:r w:rsidR="00C55117" w:rsidRPr="62147606">
        <w:rPr>
          <w:color w:val="000000" w:themeColor="text1"/>
        </w:rPr>
        <w:t xml:space="preserve"> </w:t>
      </w:r>
      <w:r>
        <w:t>e-pasta adrese</w:t>
      </w:r>
      <w:r w:rsidRPr="62147606">
        <w:rPr>
          <w:highlight w:val="lightGray"/>
        </w:rPr>
        <w:t>_____________</w:t>
      </w:r>
      <w:r>
        <w:t>.</w:t>
      </w:r>
    </w:p>
    <w:p w14:paraId="38F1B731" w14:textId="79FB12DD" w:rsidR="006B3A0B" w:rsidRDefault="00EA397C" w:rsidP="00C55117">
      <w:pPr>
        <w:pStyle w:val="LO-normal"/>
        <w:numPr>
          <w:ilvl w:val="1"/>
          <w:numId w:val="2"/>
        </w:numPr>
        <w:tabs>
          <w:tab w:val="left" w:pos="0"/>
        </w:tabs>
        <w:spacing w:after="0"/>
        <w:ind w:left="0" w:firstLine="510"/>
        <w:jc w:val="both"/>
      </w:pPr>
      <w:r>
        <w:t>Visus strīdus, kas rodas saistībā ar Līgumu, Puses risina pārrunu ceļā. Ja Puses nespēj vienoties, strīdu izskata tiesa Latvijas Republikas normatīvajos aktos noteiktajā kārtībā.</w:t>
      </w:r>
    </w:p>
    <w:p w14:paraId="22D30AB1" w14:textId="77777777" w:rsidR="006B3A0B" w:rsidRDefault="00EA397C" w:rsidP="008406BB">
      <w:pPr>
        <w:pStyle w:val="LO-normal"/>
        <w:spacing w:before="800" w:after="200"/>
        <w:ind w:firstLine="0"/>
        <w:jc w:val="center"/>
        <w:rPr>
          <w:b/>
        </w:rPr>
      </w:pPr>
      <w:r>
        <w:rPr>
          <w:b/>
        </w:rPr>
        <w:lastRenderedPageBreak/>
        <w:t>PUŠU REKVIZĪTI</w:t>
      </w:r>
    </w:p>
    <w:tbl>
      <w:tblPr>
        <w:tblStyle w:val="TableGrid"/>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149"/>
        <w:gridCol w:w="4147"/>
      </w:tblGrid>
      <w:tr w:rsidR="006B3A0B" w14:paraId="071C24D1" w14:textId="77777777" w:rsidTr="34F5BAF4">
        <w:tc>
          <w:tcPr>
            <w:tcW w:w="4149" w:type="dxa"/>
          </w:tcPr>
          <w:p w14:paraId="6BBADC00" w14:textId="77777777" w:rsidR="006B3A0B" w:rsidRDefault="00EA397C" w:rsidP="00431E92">
            <w:pPr>
              <w:pStyle w:val="LO-normal"/>
              <w:ind w:firstLine="0"/>
              <w:rPr>
                <w:b/>
              </w:rPr>
            </w:pPr>
            <w:r>
              <w:rPr>
                <w:b/>
              </w:rPr>
              <w:t>PADOME:</w:t>
            </w:r>
          </w:p>
        </w:tc>
        <w:tc>
          <w:tcPr>
            <w:tcW w:w="4147" w:type="dxa"/>
          </w:tcPr>
          <w:p w14:paraId="7A96D2A6" w14:textId="77777777" w:rsidR="006B3A0B" w:rsidRDefault="00EA397C" w:rsidP="00431E92">
            <w:pPr>
              <w:pStyle w:val="LO-normal"/>
              <w:ind w:firstLine="0"/>
              <w:rPr>
                <w:b/>
              </w:rPr>
            </w:pPr>
            <w:r>
              <w:rPr>
                <w:b/>
              </w:rPr>
              <w:t>ATBALSTA SAŅĒMĒJS:</w:t>
            </w:r>
          </w:p>
        </w:tc>
      </w:tr>
      <w:tr w:rsidR="006B3A0B" w14:paraId="1039B0FE" w14:textId="77777777" w:rsidTr="34F5BAF4">
        <w:tc>
          <w:tcPr>
            <w:tcW w:w="4149" w:type="dxa"/>
          </w:tcPr>
          <w:p w14:paraId="5DBD18CD" w14:textId="77777777" w:rsidR="006B3A0B" w:rsidRDefault="00EA397C" w:rsidP="00431E92">
            <w:pPr>
              <w:pStyle w:val="LO-normal"/>
              <w:ind w:firstLine="0"/>
            </w:pPr>
            <w:r>
              <w:t xml:space="preserve">Juridiskā adrese: </w:t>
            </w:r>
          </w:p>
          <w:p w14:paraId="3A6D5720" w14:textId="77777777" w:rsidR="006B3A0B" w:rsidRDefault="00EA397C" w:rsidP="00431E92">
            <w:pPr>
              <w:pStyle w:val="LO-normal"/>
              <w:ind w:firstLine="0"/>
            </w:pPr>
            <w:r>
              <w:t>Smilšu iela 8, Rīga, LV – 1050</w:t>
            </w:r>
          </w:p>
        </w:tc>
        <w:tc>
          <w:tcPr>
            <w:tcW w:w="4147" w:type="dxa"/>
          </w:tcPr>
          <w:p w14:paraId="0FB43A9F" w14:textId="77777777" w:rsidR="006B3A0B" w:rsidRDefault="00EA397C" w:rsidP="00431E92">
            <w:pPr>
              <w:pStyle w:val="LO-normal"/>
              <w:ind w:firstLine="0"/>
            </w:pPr>
            <w:r>
              <w:t>Juridiskā adrese:</w:t>
            </w:r>
          </w:p>
        </w:tc>
      </w:tr>
      <w:tr w:rsidR="006B3A0B" w14:paraId="65CB3211" w14:textId="77777777" w:rsidTr="34F5BAF4">
        <w:tc>
          <w:tcPr>
            <w:tcW w:w="4149" w:type="dxa"/>
          </w:tcPr>
          <w:p w14:paraId="1047C1D7" w14:textId="77777777" w:rsidR="006B3A0B" w:rsidRDefault="00EA397C" w:rsidP="00431E92">
            <w:pPr>
              <w:pStyle w:val="LO-normal"/>
              <w:ind w:firstLine="0"/>
            </w:pPr>
            <w:proofErr w:type="spellStart"/>
            <w:r w:rsidRPr="34F5BAF4">
              <w:t>Reģ</w:t>
            </w:r>
            <w:proofErr w:type="spellEnd"/>
            <w:r w:rsidRPr="34F5BAF4">
              <w:t>. Nr. 90000048222</w:t>
            </w:r>
          </w:p>
        </w:tc>
        <w:tc>
          <w:tcPr>
            <w:tcW w:w="4147" w:type="dxa"/>
          </w:tcPr>
          <w:p w14:paraId="2BE4061C" w14:textId="77777777" w:rsidR="006B3A0B" w:rsidRDefault="00EA397C" w:rsidP="00431E92">
            <w:pPr>
              <w:pStyle w:val="LO-normal"/>
              <w:ind w:firstLine="0"/>
            </w:pPr>
            <w:proofErr w:type="spellStart"/>
            <w:r w:rsidRPr="34F5BAF4">
              <w:t>Reģ</w:t>
            </w:r>
            <w:proofErr w:type="spellEnd"/>
            <w:r w:rsidRPr="34F5BAF4">
              <w:t xml:space="preserve">. Nr. </w:t>
            </w:r>
          </w:p>
        </w:tc>
      </w:tr>
      <w:tr w:rsidR="006B3A0B" w14:paraId="2F57802B" w14:textId="77777777" w:rsidTr="34F5BAF4">
        <w:tc>
          <w:tcPr>
            <w:tcW w:w="4149" w:type="dxa"/>
          </w:tcPr>
          <w:p w14:paraId="3F4CA478" w14:textId="1391AF94" w:rsidR="006B3A0B" w:rsidRDefault="00EA397C" w:rsidP="00431E92">
            <w:pPr>
              <w:pStyle w:val="LO-normal"/>
              <w:ind w:firstLine="0"/>
            </w:pPr>
            <w:r>
              <w:t xml:space="preserve">Konta Nr. </w:t>
            </w:r>
            <w:r w:rsidR="6A1D5F75" w:rsidRPr="6169F136">
              <w:t>LV 97TREL215017203100B</w:t>
            </w:r>
          </w:p>
        </w:tc>
        <w:tc>
          <w:tcPr>
            <w:tcW w:w="4147" w:type="dxa"/>
          </w:tcPr>
          <w:p w14:paraId="7A4E77D1" w14:textId="77777777" w:rsidR="006B3A0B" w:rsidRDefault="00EA397C" w:rsidP="00431E92">
            <w:pPr>
              <w:pStyle w:val="LO-normal"/>
              <w:ind w:firstLine="0"/>
            </w:pPr>
            <w:r>
              <w:t>Konta Nr.</w:t>
            </w:r>
          </w:p>
        </w:tc>
      </w:tr>
      <w:tr w:rsidR="006B3A0B" w14:paraId="295265F3" w14:textId="77777777" w:rsidTr="34F5BAF4">
        <w:tc>
          <w:tcPr>
            <w:tcW w:w="4149" w:type="dxa"/>
          </w:tcPr>
          <w:p w14:paraId="4ADCB32F" w14:textId="77777777" w:rsidR="006B3A0B" w:rsidRDefault="00EA397C" w:rsidP="00431E92">
            <w:pPr>
              <w:pStyle w:val="LO-normal"/>
              <w:ind w:firstLine="0"/>
              <w:rPr>
                <w:b/>
              </w:rPr>
            </w:pPr>
            <w:r>
              <w:rPr>
                <w:b/>
              </w:rPr>
              <w:t>Valsts Kase</w:t>
            </w:r>
          </w:p>
        </w:tc>
        <w:tc>
          <w:tcPr>
            <w:tcW w:w="4147" w:type="dxa"/>
          </w:tcPr>
          <w:p w14:paraId="0FD2E972" w14:textId="77777777" w:rsidR="006B3A0B" w:rsidRDefault="006B3A0B" w:rsidP="00431E92">
            <w:pPr>
              <w:pStyle w:val="LO-normal"/>
              <w:ind w:firstLine="0"/>
              <w:rPr>
                <w:b/>
              </w:rPr>
            </w:pPr>
          </w:p>
        </w:tc>
      </w:tr>
      <w:tr w:rsidR="006B3A0B" w14:paraId="6FF64B8F" w14:textId="77777777" w:rsidTr="34F5BAF4">
        <w:tc>
          <w:tcPr>
            <w:tcW w:w="4149" w:type="dxa"/>
          </w:tcPr>
          <w:p w14:paraId="591DE335" w14:textId="77777777" w:rsidR="006B3A0B" w:rsidRDefault="00EA397C" w:rsidP="00431E92">
            <w:pPr>
              <w:pStyle w:val="LO-normal"/>
              <w:ind w:firstLine="0"/>
            </w:pPr>
            <w:r>
              <w:t>TRELLV22</w:t>
            </w:r>
          </w:p>
        </w:tc>
        <w:tc>
          <w:tcPr>
            <w:tcW w:w="4147" w:type="dxa"/>
          </w:tcPr>
          <w:p w14:paraId="6AA2507A" w14:textId="10BB9D4A" w:rsidR="006B3A0B" w:rsidRDefault="006B3A0B" w:rsidP="00431E92">
            <w:pPr>
              <w:pStyle w:val="LO-normal"/>
              <w:ind w:firstLine="0"/>
            </w:pPr>
          </w:p>
        </w:tc>
      </w:tr>
      <w:tr w:rsidR="006B3A0B" w14:paraId="448E7B5E" w14:textId="77777777" w:rsidTr="34F5BAF4">
        <w:tc>
          <w:tcPr>
            <w:tcW w:w="4149" w:type="dxa"/>
          </w:tcPr>
          <w:p w14:paraId="56BD94B9" w14:textId="443A1EDC" w:rsidR="006B3A0B" w:rsidRDefault="00EA397C" w:rsidP="00431E92">
            <w:pPr>
              <w:pStyle w:val="LO-normal"/>
              <w:ind w:firstLine="0"/>
            </w:pPr>
            <w:r>
              <w:t>Direktor</w:t>
            </w:r>
            <w:r w:rsidR="00FC44FD">
              <w:t>e</w:t>
            </w:r>
            <w:r>
              <w:t xml:space="preserve"> </w:t>
            </w:r>
          </w:p>
          <w:p w14:paraId="41FF6D13" w14:textId="77777777" w:rsidR="006B3A0B" w:rsidRDefault="006B3A0B" w:rsidP="00431E92">
            <w:pPr>
              <w:pStyle w:val="LO-normal"/>
              <w:ind w:firstLine="0"/>
            </w:pPr>
          </w:p>
          <w:p w14:paraId="7F085302" w14:textId="77777777" w:rsidR="006B3A0B" w:rsidRDefault="00EA397C" w:rsidP="00431E92">
            <w:pPr>
              <w:pStyle w:val="LO-normal"/>
              <w:ind w:firstLine="0"/>
            </w:pPr>
            <w:r>
              <w:t xml:space="preserve">Lauma Muižniece </w:t>
            </w:r>
          </w:p>
        </w:tc>
        <w:tc>
          <w:tcPr>
            <w:tcW w:w="4147" w:type="dxa"/>
          </w:tcPr>
          <w:p w14:paraId="34B36A86" w14:textId="77777777" w:rsidR="006B3A0B" w:rsidRDefault="006B3A0B" w:rsidP="00431E92">
            <w:pPr>
              <w:pStyle w:val="LO-normal"/>
              <w:ind w:firstLine="0"/>
            </w:pPr>
          </w:p>
          <w:p w14:paraId="620A69EC" w14:textId="77777777" w:rsidR="006B3A0B" w:rsidRDefault="006B3A0B" w:rsidP="00431E92">
            <w:pPr>
              <w:pStyle w:val="LO-normal"/>
              <w:ind w:firstLine="0"/>
            </w:pPr>
          </w:p>
        </w:tc>
      </w:tr>
    </w:tbl>
    <w:p w14:paraId="291FAFEC" w14:textId="77777777" w:rsidR="006B3A0B" w:rsidRDefault="006B3A0B" w:rsidP="00641EA0"/>
    <w:sectPr w:rsidR="006B3A0B" w:rsidSect="00431E92">
      <w:headerReference w:type="default" r:id="rId10"/>
      <w:footerReference w:type="default" r:id="rId11"/>
      <w:headerReference w:type="first" r:id="rId12"/>
      <w:footerReference w:type="first" r:id="rId13"/>
      <w:pgSz w:w="11906" w:h="16838"/>
      <w:pgMar w:top="1134" w:right="1134" w:bottom="1985"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3A3EA" w14:textId="77777777" w:rsidR="00EC35E9" w:rsidRDefault="00EC35E9">
      <w:pPr>
        <w:spacing w:after="0"/>
      </w:pPr>
      <w:r>
        <w:separator/>
      </w:r>
    </w:p>
  </w:endnote>
  <w:endnote w:type="continuationSeparator" w:id="0">
    <w:p w14:paraId="2F435FCF" w14:textId="77777777" w:rsidR="00EC35E9" w:rsidRDefault="00EC35E9">
      <w:pPr>
        <w:spacing w:after="0"/>
      </w:pPr>
      <w:r>
        <w:continuationSeparator/>
      </w:r>
    </w:p>
  </w:endnote>
  <w:endnote w:type="continuationNotice" w:id="1">
    <w:p w14:paraId="337D9535" w14:textId="77777777" w:rsidR="00EC35E9" w:rsidRDefault="00EC35E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Noto Serif CJK SC">
    <w:altName w:val="Cambria"/>
    <w:charset w:val="00"/>
    <w:family w:val="roman"/>
    <w:pitch w:val="default"/>
  </w:font>
  <w:font w:name="Lohit Devanagari">
    <w:altName w:val="Cambria"/>
    <w:charset w:val="00"/>
    <w:family w:val="roman"/>
    <w:pitch w:val="default"/>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E0E9F" w14:textId="77777777" w:rsidR="00EA397C" w:rsidRDefault="00EA397C">
    <w:pPr>
      <w:pStyle w:val="LO-normal"/>
      <w:tabs>
        <w:tab w:val="center" w:pos="4153"/>
        <w:tab w:val="right" w:pos="8306"/>
      </w:tabs>
      <w:spacing w:after="0"/>
      <w:rPr>
        <w:rFonts w:eastAsia="Times New Roman" w:cs="Times New Roman"/>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A8B1AEF" w14:paraId="51D067BB" w14:textId="77777777" w:rsidTr="0A8B1AEF">
      <w:trPr>
        <w:trHeight w:val="300"/>
      </w:trPr>
      <w:tc>
        <w:tcPr>
          <w:tcW w:w="3020" w:type="dxa"/>
        </w:tcPr>
        <w:p w14:paraId="27DFB9F1" w14:textId="6EC40231" w:rsidR="0A8B1AEF" w:rsidRDefault="0A8B1AEF" w:rsidP="0A8B1AEF">
          <w:pPr>
            <w:pStyle w:val="Header"/>
            <w:ind w:left="-115"/>
          </w:pPr>
        </w:p>
      </w:tc>
      <w:tc>
        <w:tcPr>
          <w:tcW w:w="3020" w:type="dxa"/>
        </w:tcPr>
        <w:p w14:paraId="2BF136EB" w14:textId="76E7E1DA" w:rsidR="0A8B1AEF" w:rsidRDefault="0A8B1AEF" w:rsidP="0A8B1AEF">
          <w:pPr>
            <w:pStyle w:val="Header"/>
            <w:jc w:val="center"/>
          </w:pPr>
        </w:p>
      </w:tc>
      <w:tc>
        <w:tcPr>
          <w:tcW w:w="3020" w:type="dxa"/>
        </w:tcPr>
        <w:p w14:paraId="580849AE" w14:textId="096EF753" w:rsidR="0A8B1AEF" w:rsidRDefault="0A8B1AEF" w:rsidP="0A8B1AEF">
          <w:pPr>
            <w:pStyle w:val="Header"/>
            <w:ind w:right="-115"/>
            <w:jc w:val="right"/>
          </w:pPr>
        </w:p>
      </w:tc>
    </w:tr>
  </w:tbl>
  <w:p w14:paraId="308F8702" w14:textId="3EEEE96D" w:rsidR="00C94A7D" w:rsidRDefault="00C94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4064F" w14:textId="77777777" w:rsidR="00EC35E9" w:rsidRDefault="00EC35E9">
      <w:pPr>
        <w:spacing w:after="0"/>
      </w:pPr>
      <w:r>
        <w:rPr>
          <w:color w:val="000000"/>
        </w:rPr>
        <w:separator/>
      </w:r>
    </w:p>
  </w:footnote>
  <w:footnote w:type="continuationSeparator" w:id="0">
    <w:p w14:paraId="673D96CD" w14:textId="77777777" w:rsidR="00EC35E9" w:rsidRDefault="00EC35E9">
      <w:pPr>
        <w:spacing w:after="0"/>
      </w:pPr>
      <w:r>
        <w:continuationSeparator/>
      </w:r>
    </w:p>
  </w:footnote>
  <w:footnote w:type="continuationNotice" w:id="1">
    <w:p w14:paraId="65B9BBD0" w14:textId="77777777" w:rsidR="00EC35E9" w:rsidRDefault="00EC35E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76825"/>
      <w:docPartObj>
        <w:docPartGallery w:val="Page Numbers (Top of Page)"/>
        <w:docPartUnique/>
      </w:docPartObj>
    </w:sdtPr>
    <w:sdtEndPr/>
    <w:sdtContent>
      <w:p w14:paraId="3B095674" w14:textId="0DA49157" w:rsidR="00641EA0" w:rsidRDefault="00641EA0">
        <w:pPr>
          <w:pStyle w:val="Header"/>
          <w:jc w:val="center"/>
        </w:pPr>
        <w:r>
          <w:fldChar w:fldCharType="begin"/>
        </w:r>
        <w:r>
          <w:instrText>PAGE   \* MERGEFORMAT</w:instrText>
        </w:r>
        <w:r>
          <w:fldChar w:fldCharType="separate"/>
        </w:r>
        <w:r>
          <w:rPr>
            <w:lang w:val="en-GB"/>
          </w:rPr>
          <w:t>2</w:t>
        </w:r>
        <w:r>
          <w:fldChar w:fldCharType="end"/>
        </w:r>
      </w:p>
    </w:sdtContent>
  </w:sdt>
  <w:p w14:paraId="11403FB2" w14:textId="77777777" w:rsidR="00641EA0" w:rsidRDefault="00641E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0A8B1AEF" w14:paraId="55FEC8F4" w14:textId="77777777" w:rsidTr="0A8B1AEF">
      <w:trPr>
        <w:trHeight w:val="300"/>
      </w:trPr>
      <w:tc>
        <w:tcPr>
          <w:tcW w:w="3020" w:type="dxa"/>
        </w:tcPr>
        <w:p w14:paraId="65256B66" w14:textId="2E97BB3D" w:rsidR="0A8B1AEF" w:rsidRDefault="0A8B1AEF" w:rsidP="0A8B1AEF">
          <w:pPr>
            <w:pStyle w:val="Header"/>
            <w:ind w:left="-115"/>
          </w:pPr>
        </w:p>
      </w:tc>
      <w:tc>
        <w:tcPr>
          <w:tcW w:w="3020" w:type="dxa"/>
        </w:tcPr>
        <w:p w14:paraId="2CADE131" w14:textId="3AEB6818" w:rsidR="0A8B1AEF" w:rsidRDefault="0A8B1AEF" w:rsidP="0A8B1AEF">
          <w:pPr>
            <w:pStyle w:val="Header"/>
            <w:jc w:val="center"/>
          </w:pPr>
        </w:p>
      </w:tc>
      <w:tc>
        <w:tcPr>
          <w:tcW w:w="3020" w:type="dxa"/>
        </w:tcPr>
        <w:p w14:paraId="13DB7D0D" w14:textId="30C6C818" w:rsidR="0A8B1AEF" w:rsidRDefault="0A8B1AEF" w:rsidP="0A8B1AEF">
          <w:pPr>
            <w:pStyle w:val="Header"/>
            <w:ind w:right="-115"/>
            <w:jc w:val="right"/>
          </w:pPr>
        </w:p>
      </w:tc>
    </w:tr>
  </w:tbl>
  <w:p w14:paraId="62610D50" w14:textId="02E5112C" w:rsidR="00C94A7D" w:rsidRDefault="00C94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4671"/>
    <w:multiLevelType w:val="multilevel"/>
    <w:tmpl w:val="473426B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30D0011"/>
    <w:multiLevelType w:val="multilevel"/>
    <w:tmpl w:val="3B325300"/>
    <w:lvl w:ilvl="0">
      <w:start w:val="1"/>
      <w:numFmt w:val="decimal"/>
      <w:lvlText w:val="%1."/>
      <w:lvlJc w:val="left"/>
      <w:pPr>
        <w:ind w:left="1812" w:hanging="360"/>
      </w:pPr>
    </w:lvl>
    <w:lvl w:ilvl="1">
      <w:start w:val="1"/>
      <w:numFmt w:val="decimal"/>
      <w:lvlText w:val="%1.%2."/>
      <w:lvlJc w:val="left"/>
      <w:pPr>
        <w:ind w:left="1962" w:hanging="510"/>
      </w:pPr>
      <w:rPr>
        <w:b w:val="0"/>
        <w:bCs w:val="0"/>
      </w:rPr>
    </w:lvl>
    <w:lvl w:ilvl="2">
      <w:start w:val="1"/>
      <w:numFmt w:val="decimal"/>
      <w:lvlText w:val="%1.%2.%3."/>
      <w:lvlJc w:val="left"/>
      <w:pPr>
        <w:ind w:left="2172" w:hanging="720"/>
      </w:pPr>
      <w:rPr>
        <w:b w:val="0"/>
        <w:bCs/>
      </w:rPr>
    </w:lvl>
    <w:lvl w:ilvl="3">
      <w:start w:val="1"/>
      <w:numFmt w:val="decimal"/>
      <w:lvlText w:val="%1.%2.%3.%4."/>
      <w:lvlJc w:val="left"/>
      <w:pPr>
        <w:ind w:left="2172" w:hanging="720"/>
      </w:pPr>
    </w:lvl>
    <w:lvl w:ilvl="4">
      <w:start w:val="1"/>
      <w:numFmt w:val="decimal"/>
      <w:lvlText w:val="%1.%2.%3.%4.%5."/>
      <w:lvlJc w:val="left"/>
      <w:pPr>
        <w:ind w:left="2532" w:hanging="1080"/>
      </w:pPr>
    </w:lvl>
    <w:lvl w:ilvl="5">
      <w:start w:val="1"/>
      <w:numFmt w:val="decimal"/>
      <w:lvlText w:val="%1.%2.%3.%4.%5.%6."/>
      <w:lvlJc w:val="left"/>
      <w:pPr>
        <w:ind w:left="2532" w:hanging="1080"/>
      </w:pPr>
    </w:lvl>
    <w:lvl w:ilvl="6">
      <w:start w:val="1"/>
      <w:numFmt w:val="decimal"/>
      <w:lvlText w:val="%1.%2.%3.%4.%5.%6.%7."/>
      <w:lvlJc w:val="left"/>
      <w:pPr>
        <w:ind w:left="2892" w:hanging="1440"/>
      </w:pPr>
    </w:lvl>
    <w:lvl w:ilvl="7">
      <w:start w:val="1"/>
      <w:numFmt w:val="decimal"/>
      <w:lvlText w:val="%1.%2.%3.%4.%5.%6.%7.%8."/>
      <w:lvlJc w:val="left"/>
      <w:pPr>
        <w:ind w:left="2892" w:hanging="1440"/>
      </w:pPr>
    </w:lvl>
    <w:lvl w:ilvl="8">
      <w:start w:val="1"/>
      <w:numFmt w:val="decimal"/>
      <w:lvlText w:val="%1.%2.%3.%4.%5.%6.%7.%8.%9."/>
      <w:lvlJc w:val="left"/>
      <w:pPr>
        <w:ind w:left="3252" w:hanging="1800"/>
      </w:pPr>
    </w:lvl>
  </w:abstractNum>
  <w:abstractNum w:abstractNumId="2" w15:restartNumberingAfterBreak="0">
    <w:nsid w:val="73A54B29"/>
    <w:multiLevelType w:val="multilevel"/>
    <w:tmpl w:val="3B325300"/>
    <w:lvl w:ilvl="0">
      <w:start w:val="1"/>
      <w:numFmt w:val="decimal"/>
      <w:lvlText w:val="%1."/>
      <w:lvlJc w:val="left"/>
      <w:pPr>
        <w:ind w:left="1812" w:hanging="360"/>
      </w:pPr>
    </w:lvl>
    <w:lvl w:ilvl="1">
      <w:start w:val="1"/>
      <w:numFmt w:val="decimal"/>
      <w:lvlText w:val="%1.%2."/>
      <w:lvlJc w:val="left"/>
      <w:pPr>
        <w:ind w:left="1962" w:hanging="510"/>
      </w:pPr>
      <w:rPr>
        <w:b w:val="0"/>
        <w:bCs w:val="0"/>
      </w:rPr>
    </w:lvl>
    <w:lvl w:ilvl="2">
      <w:start w:val="1"/>
      <w:numFmt w:val="decimal"/>
      <w:lvlText w:val="%1.%2.%3."/>
      <w:lvlJc w:val="left"/>
      <w:pPr>
        <w:ind w:left="2172" w:hanging="720"/>
      </w:pPr>
      <w:rPr>
        <w:b w:val="0"/>
        <w:bCs/>
      </w:rPr>
    </w:lvl>
    <w:lvl w:ilvl="3">
      <w:start w:val="1"/>
      <w:numFmt w:val="decimal"/>
      <w:lvlText w:val="%1.%2.%3.%4."/>
      <w:lvlJc w:val="left"/>
      <w:pPr>
        <w:ind w:left="2172" w:hanging="720"/>
      </w:pPr>
    </w:lvl>
    <w:lvl w:ilvl="4">
      <w:start w:val="1"/>
      <w:numFmt w:val="decimal"/>
      <w:lvlText w:val="%1.%2.%3.%4.%5."/>
      <w:lvlJc w:val="left"/>
      <w:pPr>
        <w:ind w:left="2532" w:hanging="1080"/>
      </w:pPr>
    </w:lvl>
    <w:lvl w:ilvl="5">
      <w:start w:val="1"/>
      <w:numFmt w:val="decimal"/>
      <w:lvlText w:val="%1.%2.%3.%4.%5.%6."/>
      <w:lvlJc w:val="left"/>
      <w:pPr>
        <w:ind w:left="2532" w:hanging="1080"/>
      </w:pPr>
    </w:lvl>
    <w:lvl w:ilvl="6">
      <w:start w:val="1"/>
      <w:numFmt w:val="decimal"/>
      <w:lvlText w:val="%1.%2.%3.%4.%5.%6.%7."/>
      <w:lvlJc w:val="left"/>
      <w:pPr>
        <w:ind w:left="2892" w:hanging="1440"/>
      </w:pPr>
    </w:lvl>
    <w:lvl w:ilvl="7">
      <w:start w:val="1"/>
      <w:numFmt w:val="decimal"/>
      <w:lvlText w:val="%1.%2.%3.%4.%5.%6.%7.%8."/>
      <w:lvlJc w:val="left"/>
      <w:pPr>
        <w:ind w:left="2892" w:hanging="1440"/>
      </w:pPr>
    </w:lvl>
    <w:lvl w:ilvl="8">
      <w:start w:val="1"/>
      <w:numFmt w:val="decimal"/>
      <w:lvlText w:val="%1.%2.%3.%4.%5.%6.%7.%8.%9."/>
      <w:lvlJc w:val="left"/>
      <w:pPr>
        <w:ind w:left="3252" w:hanging="1800"/>
      </w:pPr>
    </w:lvl>
  </w:abstractNum>
  <w:num w:numId="1" w16cid:durableId="1298992245">
    <w:abstractNumId w:val="0"/>
  </w:num>
  <w:num w:numId="2" w16cid:durableId="1282343360">
    <w:abstractNumId w:val="1"/>
  </w:num>
  <w:num w:numId="3" w16cid:durableId="1407922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A0B"/>
    <w:rsid w:val="00012240"/>
    <w:rsid w:val="00044853"/>
    <w:rsid w:val="00061643"/>
    <w:rsid w:val="000A2BF3"/>
    <w:rsid w:val="00117E79"/>
    <w:rsid w:val="0017265A"/>
    <w:rsid w:val="002161F7"/>
    <w:rsid w:val="0028657F"/>
    <w:rsid w:val="002B77E4"/>
    <w:rsid w:val="002E242E"/>
    <w:rsid w:val="002E6C76"/>
    <w:rsid w:val="00313847"/>
    <w:rsid w:val="00332AFB"/>
    <w:rsid w:val="0038016E"/>
    <w:rsid w:val="003A4378"/>
    <w:rsid w:val="003B0B1B"/>
    <w:rsid w:val="00431E92"/>
    <w:rsid w:val="004A0529"/>
    <w:rsid w:val="004A7827"/>
    <w:rsid w:val="004C11B9"/>
    <w:rsid w:val="004F4BEE"/>
    <w:rsid w:val="005A28B6"/>
    <w:rsid w:val="005B1CD2"/>
    <w:rsid w:val="005F0A74"/>
    <w:rsid w:val="005F3051"/>
    <w:rsid w:val="005F32B1"/>
    <w:rsid w:val="00641EA0"/>
    <w:rsid w:val="006B3A0B"/>
    <w:rsid w:val="006B6062"/>
    <w:rsid w:val="006D2AFA"/>
    <w:rsid w:val="006D76F7"/>
    <w:rsid w:val="006F1D48"/>
    <w:rsid w:val="00715917"/>
    <w:rsid w:val="00717461"/>
    <w:rsid w:val="00795AB8"/>
    <w:rsid w:val="008406BB"/>
    <w:rsid w:val="0085515F"/>
    <w:rsid w:val="008B4530"/>
    <w:rsid w:val="009268D3"/>
    <w:rsid w:val="00971BDB"/>
    <w:rsid w:val="009938E8"/>
    <w:rsid w:val="009A6F6A"/>
    <w:rsid w:val="009E2F51"/>
    <w:rsid w:val="009F4E03"/>
    <w:rsid w:val="009F6ABB"/>
    <w:rsid w:val="00A62C1D"/>
    <w:rsid w:val="00A71090"/>
    <w:rsid w:val="00A77B47"/>
    <w:rsid w:val="00B213F3"/>
    <w:rsid w:val="00B8358C"/>
    <w:rsid w:val="00BA172D"/>
    <w:rsid w:val="00BC08A4"/>
    <w:rsid w:val="00C55117"/>
    <w:rsid w:val="00C94A7D"/>
    <w:rsid w:val="00C95A0F"/>
    <w:rsid w:val="00CC1C1B"/>
    <w:rsid w:val="00CC1D71"/>
    <w:rsid w:val="00CD4B24"/>
    <w:rsid w:val="00D33108"/>
    <w:rsid w:val="00D924E6"/>
    <w:rsid w:val="00DA068C"/>
    <w:rsid w:val="00DE0DA9"/>
    <w:rsid w:val="00E121BB"/>
    <w:rsid w:val="00E429CE"/>
    <w:rsid w:val="00E765CE"/>
    <w:rsid w:val="00E81AA8"/>
    <w:rsid w:val="00EA397C"/>
    <w:rsid w:val="00EB7E7C"/>
    <w:rsid w:val="00EC35E9"/>
    <w:rsid w:val="00EF04F9"/>
    <w:rsid w:val="00EF4667"/>
    <w:rsid w:val="00F363AC"/>
    <w:rsid w:val="00F53855"/>
    <w:rsid w:val="00FC44FD"/>
    <w:rsid w:val="016230A5"/>
    <w:rsid w:val="074FB405"/>
    <w:rsid w:val="082B2934"/>
    <w:rsid w:val="0A5BE57B"/>
    <w:rsid w:val="0A8B1AEF"/>
    <w:rsid w:val="0BD34179"/>
    <w:rsid w:val="0FA83913"/>
    <w:rsid w:val="144E3407"/>
    <w:rsid w:val="1980A08A"/>
    <w:rsid w:val="1AEF4551"/>
    <w:rsid w:val="1D744E1C"/>
    <w:rsid w:val="1E35EEC3"/>
    <w:rsid w:val="27C19899"/>
    <w:rsid w:val="293F3647"/>
    <w:rsid w:val="2F0A6BA3"/>
    <w:rsid w:val="30BB4717"/>
    <w:rsid w:val="32EB1E4A"/>
    <w:rsid w:val="34F5BAF4"/>
    <w:rsid w:val="38F762DE"/>
    <w:rsid w:val="3A00D171"/>
    <w:rsid w:val="3A9D8BE2"/>
    <w:rsid w:val="3C4556E1"/>
    <w:rsid w:val="3D6BB54E"/>
    <w:rsid w:val="3F9166A8"/>
    <w:rsid w:val="416F537D"/>
    <w:rsid w:val="4389E96A"/>
    <w:rsid w:val="482DFA65"/>
    <w:rsid w:val="48540CFA"/>
    <w:rsid w:val="49D025E0"/>
    <w:rsid w:val="4BB7B2C8"/>
    <w:rsid w:val="4E02319C"/>
    <w:rsid w:val="5221A015"/>
    <w:rsid w:val="52E3E40D"/>
    <w:rsid w:val="55CDA9D6"/>
    <w:rsid w:val="573EDC33"/>
    <w:rsid w:val="57C9B565"/>
    <w:rsid w:val="5AE0654B"/>
    <w:rsid w:val="5D8CC113"/>
    <w:rsid w:val="5E9F94D4"/>
    <w:rsid w:val="5EA45913"/>
    <w:rsid w:val="6059031B"/>
    <w:rsid w:val="6169F136"/>
    <w:rsid w:val="62147606"/>
    <w:rsid w:val="628447E7"/>
    <w:rsid w:val="641104F4"/>
    <w:rsid w:val="64AAFF0B"/>
    <w:rsid w:val="65C5BB94"/>
    <w:rsid w:val="681FA32E"/>
    <w:rsid w:val="68DF591F"/>
    <w:rsid w:val="69AFEBC5"/>
    <w:rsid w:val="6A1D5F75"/>
    <w:rsid w:val="6AF85241"/>
    <w:rsid w:val="6E3F27F6"/>
    <w:rsid w:val="73398903"/>
    <w:rsid w:val="75E76504"/>
    <w:rsid w:val="7996F63F"/>
    <w:rsid w:val="7C776A64"/>
    <w:rsid w:val="7E1EDC6A"/>
    <w:rsid w:val="7E22AFCB"/>
    <w:rsid w:val="7E8EE1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E9998"/>
  <w15:docId w15:val="{7505BFD1-8B06-4F12-B12F-0BE8E041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2"/>
        <w:szCs w:val="22"/>
        <w:lang w:val="lv-LV" w:eastAsia="en-US" w:bidi="ar-SA"/>
      </w:rPr>
    </w:rPrDefault>
    <w:pPrDefault>
      <w:pPr>
        <w:spacing w:after="160"/>
        <w:ind w:firstLine="5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Noto Serif CJK SC" w:hAnsi="Times New Roman" w:cs="Lohit Devanagari"/>
      <w:kern w:val="0"/>
      <w:sz w:val="24"/>
      <w:szCs w:val="24"/>
      <w:lang w:eastAsia="zh-CN" w:bidi="hi-IN"/>
    </w:r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Heading7">
    <w:name w:val="heading 7"/>
    <w:basedOn w:val="Normal"/>
    <w:next w:val="Normal"/>
    <w:pPr>
      <w:keepNext/>
      <w:keepLines/>
      <w:spacing w:before="40" w:after="0"/>
      <w:outlineLvl w:val="6"/>
    </w:pPr>
    <w:rPr>
      <w:rFonts w:eastAsia="Times New Roman" w:cs="Times New Roman"/>
      <w:color w:val="595959"/>
    </w:rPr>
  </w:style>
  <w:style w:type="paragraph" w:styleId="Heading8">
    <w:name w:val="heading 8"/>
    <w:basedOn w:val="Normal"/>
    <w:next w:val="Normal"/>
    <w:pPr>
      <w:keepNext/>
      <w:keepLines/>
      <w:spacing w:after="0"/>
      <w:outlineLvl w:val="7"/>
    </w:pPr>
    <w:rPr>
      <w:rFonts w:eastAsia="Times New Roman" w:cs="Times New Roman"/>
      <w:i/>
      <w:iCs/>
      <w:color w:val="272727"/>
    </w:rPr>
  </w:style>
  <w:style w:type="paragraph" w:styleId="Heading9">
    <w:name w:val="heading 9"/>
    <w:basedOn w:val="Normal"/>
    <w:next w:val="Normal"/>
    <w:pPr>
      <w:keepNext/>
      <w:keepLines/>
      <w:spacing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contextualSpacing/>
    </w:pPr>
    <w:rPr>
      <w:rFonts w:ascii="Aptos Display" w:eastAsia="Times New Roman" w:hAnsi="Aptos Display" w:cs="Times New Roman"/>
      <w:spacing w:val="-10"/>
      <w:kern w:val="3"/>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s="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customStyle="1" w:styleId="LO-normal">
    <w:name w:val="LO-normal"/>
    <w:pPr>
      <w:suppressAutoHyphens/>
    </w:pPr>
    <w:rPr>
      <w:rFonts w:ascii="Times New Roman" w:eastAsia="Noto Serif CJK SC" w:hAnsi="Times New Roman" w:cs="Lohit Devanagari"/>
      <w:kern w:val="0"/>
      <w:sz w:val="24"/>
      <w:szCs w:val="24"/>
      <w:lang w:eastAsia="zh-CN" w:bidi="hi-IN"/>
    </w:rPr>
  </w:style>
  <w:style w:type="paragraph" w:styleId="Footer">
    <w:name w:val="footer"/>
    <w:basedOn w:val="Normal"/>
    <w:pPr>
      <w:tabs>
        <w:tab w:val="center" w:pos="4513"/>
        <w:tab w:val="right" w:pos="9026"/>
      </w:tabs>
      <w:spacing w:after="0"/>
    </w:pPr>
    <w:rPr>
      <w:rFonts w:cs="Mangal"/>
      <w:szCs w:val="21"/>
    </w:rPr>
  </w:style>
  <w:style w:type="character" w:customStyle="1" w:styleId="FooterChar">
    <w:name w:val="Footer Char"/>
    <w:basedOn w:val="DefaultParagraphFont"/>
    <w:rPr>
      <w:rFonts w:ascii="Times New Roman" w:eastAsia="Noto Serif CJK SC" w:hAnsi="Times New Roman" w:cs="Mangal"/>
      <w:kern w:val="0"/>
      <w:sz w:val="24"/>
      <w:szCs w:val="21"/>
      <w:lang w:eastAsia="zh-CN" w:bidi="hi-IN"/>
    </w:rPr>
  </w:style>
  <w:style w:type="paragraph" w:styleId="Header">
    <w:name w:val="header"/>
    <w:basedOn w:val="Normal"/>
    <w:link w:val="HeaderChar"/>
    <w:uiPriority w:val="99"/>
    <w:unhideWhenUsed/>
    <w:rsid w:val="00641EA0"/>
    <w:pPr>
      <w:tabs>
        <w:tab w:val="center" w:pos="4153"/>
        <w:tab w:val="right" w:pos="8306"/>
      </w:tabs>
      <w:spacing w:after="0"/>
    </w:pPr>
    <w:rPr>
      <w:rFonts w:cs="Mangal"/>
      <w:szCs w:val="21"/>
    </w:rPr>
  </w:style>
  <w:style w:type="character" w:customStyle="1" w:styleId="HeaderChar">
    <w:name w:val="Header Char"/>
    <w:basedOn w:val="DefaultParagraphFont"/>
    <w:link w:val="Header"/>
    <w:uiPriority w:val="99"/>
    <w:rsid w:val="00641EA0"/>
    <w:rPr>
      <w:rFonts w:ascii="Times New Roman" w:eastAsia="Noto Serif CJK SC" w:hAnsi="Times New Roman" w:cs="Mangal"/>
      <w:kern w:val="0"/>
      <w:sz w:val="24"/>
      <w:szCs w:val="21"/>
      <w:lang w:eastAsia="zh-CN" w:bidi="hi-IN"/>
    </w:rPr>
  </w:style>
  <w:style w:type="table" w:styleId="TableGrid">
    <w:name w:val="Table Grid"/>
    <w:basedOn w:val="TableNormal"/>
    <w:uiPriority w:val="59"/>
    <w:rsid w:val="00C94A7D"/>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rPr>
      <w:rFonts w:cs="Mangal"/>
      <w:sz w:val="20"/>
      <w:szCs w:val="18"/>
    </w:rPr>
  </w:style>
  <w:style w:type="character" w:customStyle="1" w:styleId="CommentTextChar">
    <w:name w:val="Comment Text Char"/>
    <w:basedOn w:val="DefaultParagraphFont"/>
    <w:link w:val="CommentText"/>
    <w:uiPriority w:val="99"/>
    <w:rPr>
      <w:rFonts w:ascii="Times New Roman" w:eastAsia="Noto Serif CJK SC" w:hAnsi="Times New Roman" w:cs="Mangal"/>
      <w:kern w:val="0"/>
      <w:sz w:val="20"/>
      <w:szCs w:val="18"/>
      <w:lang w:eastAsia="zh-CN" w:bidi="hi-I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A62C1D"/>
    <w:pPr>
      <w:spacing w:after="0"/>
    </w:pPr>
    <w:rPr>
      <w:rFonts w:ascii="Times New Roman" w:eastAsia="Noto Serif CJK SC" w:hAnsi="Times New Roman" w:cs="Mangal"/>
      <w:kern w:val="0"/>
      <w:sz w:val="24"/>
      <w:szCs w:val="21"/>
      <w:lang w:eastAsia="zh-CN" w:bidi="hi-IN"/>
    </w:rPr>
  </w:style>
  <w:style w:type="paragraph" w:styleId="CommentSubject">
    <w:name w:val="annotation subject"/>
    <w:basedOn w:val="CommentText"/>
    <w:next w:val="CommentText"/>
    <w:link w:val="CommentSubjectChar"/>
    <w:uiPriority w:val="99"/>
    <w:semiHidden/>
    <w:unhideWhenUsed/>
    <w:rsid w:val="00FC44FD"/>
    <w:rPr>
      <w:b/>
      <w:bCs/>
    </w:rPr>
  </w:style>
  <w:style w:type="character" w:customStyle="1" w:styleId="CommentSubjectChar">
    <w:name w:val="Comment Subject Char"/>
    <w:basedOn w:val="CommentTextChar"/>
    <w:link w:val="CommentSubject"/>
    <w:uiPriority w:val="99"/>
    <w:semiHidden/>
    <w:rsid w:val="00FC44FD"/>
    <w:rPr>
      <w:rFonts w:ascii="Times New Roman" w:eastAsia="Noto Serif CJK SC" w:hAnsi="Times New Roman" w:cs="Mangal"/>
      <w:b/>
      <w:bCs/>
      <w:kern w:val="0"/>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D0118E830AEDD428D4BE0AAFD13557A" ma:contentTypeVersion="15" ma:contentTypeDescription="Izveidot jaunu dokumentu." ma:contentTypeScope="" ma:versionID="578fec32e9c32c9dcd0700d6cf67b9e9">
  <xsd:schema xmlns:xsd="http://www.w3.org/2001/XMLSchema" xmlns:xs="http://www.w3.org/2001/XMLSchema" xmlns:p="http://schemas.microsoft.com/office/2006/metadata/properties" xmlns:ns2="6adcef3d-66e4-4441-b622-2181f76b34ed" xmlns:ns3="ec04e77d-702b-4270-bfd8-12ec561e14fa" targetNamespace="http://schemas.microsoft.com/office/2006/metadata/properties" ma:root="true" ma:fieldsID="c4178b882e999ebd62750f6cb7e8896d" ns2:_="" ns3:_="">
    <xsd:import namespace="6adcef3d-66e4-4441-b622-2181f76b34ed"/>
    <xsd:import namespace="ec04e77d-702b-4270-bfd8-12ec561e14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cef3d-66e4-4441-b622-2181f76b3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0249d25f-f95e-4c4d-a144-e59fc8911dd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04e77d-702b-4270-bfd8-12ec561e14fa"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18f0af80-302c-4627-8e9b-56d2acbfcfdb}" ma:internalName="TaxCatchAll" ma:showField="CatchAllData" ma:web="ec04e77d-702b-4270-bfd8-12ec561e14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dcef3d-66e4-4441-b622-2181f76b34ed">
      <Terms xmlns="http://schemas.microsoft.com/office/infopath/2007/PartnerControls"/>
    </lcf76f155ced4ddcb4097134ff3c332f>
    <TaxCatchAll xmlns="ec04e77d-702b-4270-bfd8-12ec561e14fa" xsi:nil="true"/>
  </documentManagement>
</p:properties>
</file>

<file path=customXml/itemProps1.xml><?xml version="1.0" encoding="utf-8"?>
<ds:datastoreItem xmlns:ds="http://schemas.openxmlformats.org/officeDocument/2006/customXml" ds:itemID="{0672E8CE-F059-4DDA-AD0F-515537F1C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cef3d-66e4-4441-b622-2181f76b34ed"/>
    <ds:schemaRef ds:uri="ec04e77d-702b-4270-bfd8-12ec561e14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E71C8F-1550-4823-9614-FF1322708A35}">
  <ds:schemaRefs>
    <ds:schemaRef ds:uri="http://schemas.microsoft.com/sharepoint/v3/contenttype/forms"/>
  </ds:schemaRefs>
</ds:datastoreItem>
</file>

<file path=customXml/itemProps3.xml><?xml version="1.0" encoding="utf-8"?>
<ds:datastoreItem xmlns:ds="http://schemas.openxmlformats.org/officeDocument/2006/customXml" ds:itemID="{CF3AB519-E07E-4542-B721-26801F5FCFD1}">
  <ds:schemaRefs>
    <ds:schemaRef ds:uri="http://purl.org/dc/terms/"/>
    <ds:schemaRef ds:uri="http://schemas.microsoft.com/office/2006/documentManagement/types"/>
    <ds:schemaRef ds:uri="ec04e77d-702b-4270-bfd8-12ec561e14fa"/>
    <ds:schemaRef ds:uri="http://schemas.microsoft.com/office/2006/metadata/properties"/>
    <ds:schemaRef ds:uri="http://schemas.openxmlformats.org/package/2006/metadata/core-properties"/>
    <ds:schemaRef ds:uri="http://purl.org/dc/elements/1.1/"/>
    <ds:schemaRef ds:uri="http://www.w3.org/XML/1998/namespace"/>
    <ds:schemaRef ds:uri="http://purl.org/dc/dcmitype/"/>
    <ds:schemaRef ds:uri="http://schemas.microsoft.com/office/infopath/2007/PartnerControls"/>
    <ds:schemaRef ds:uri="6adcef3d-66e4-4441-b622-2181f76b34e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3442</Words>
  <Characters>1962</Characters>
  <Application>Microsoft Office Word</Application>
  <DocSecurity>0</DocSecurity>
  <Lines>16</Lines>
  <Paragraphs>10</Paragraphs>
  <ScaleCrop>false</ScaleCrop>
  <Company/>
  <LinksUpToDate>false</LinksUpToDate>
  <CharactersWithSpaces>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Šķesters</dc:creator>
  <cp:keywords/>
  <dc:description/>
  <cp:lastModifiedBy>Līva Jirgensone</cp:lastModifiedBy>
  <cp:revision>8</cp:revision>
  <dcterms:created xsi:type="dcterms:W3CDTF">2025-02-18T13:09:00Z</dcterms:created>
  <dcterms:modified xsi:type="dcterms:W3CDTF">2025-02-26T12:06:00Z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0x0101003D0118E830AEDD428D4BE0AAFD13557A</vt:lpwstr>
  </property>
  <property fmtid="{D5CDD505-2E9C-101B-9397-08002B2CF9AE}" pid="3" name="MediaServiceImageTags">
    <vt:lpwstr/>
  </property>
</Properties>
</file>